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sz w:val="32"/>
          <w:szCs w:val="32"/>
        </w:rPr>
      </w:pPr>
      <w:r>
        <w:rPr>
          <w:rFonts w:hint="eastAsia" w:ascii="黑体" w:hAnsi="宋体" w:eastAsia="黑体" w:cs="黑体"/>
          <w:b/>
          <w:sz w:val="32"/>
          <w:szCs w:val="32"/>
          <w:lang w:bidi="ar"/>
        </w:rPr>
        <w:t>甲方合同编号：</w:t>
      </w:r>
    </w:p>
    <w:p>
      <w:pPr>
        <w:rPr>
          <w:rFonts w:hint="eastAsia" w:ascii="黑体" w:hAnsi="宋体" w:eastAsia="黑体" w:cs="黑体"/>
          <w:b/>
          <w:sz w:val="32"/>
          <w:szCs w:val="32"/>
          <w:lang w:bidi="ar"/>
        </w:rPr>
      </w:pPr>
      <w:r>
        <w:rPr>
          <w:rFonts w:hint="eastAsia" w:ascii="黑体" w:hAnsi="宋体" w:eastAsia="黑体" w:cs="黑体"/>
          <w:b/>
          <w:sz w:val="32"/>
          <w:szCs w:val="32"/>
          <w:lang w:bidi="ar"/>
        </w:rPr>
        <w:t>乙方合同编号：</w:t>
      </w:r>
    </w:p>
    <w:p>
      <w:pPr>
        <w:spacing w:line="480" w:lineRule="auto"/>
        <w:jc w:val="center"/>
        <w:rPr>
          <w:rFonts w:hint="eastAsia" w:eastAsia="黑体"/>
          <w:sz w:val="52"/>
          <w:szCs w:val="52"/>
          <w:lang w:eastAsia="zh-CN"/>
        </w:rPr>
      </w:pPr>
      <w:r>
        <w:rPr>
          <w:rFonts w:hint="eastAsia" w:eastAsia="黑体" w:cs="黑体"/>
          <w:sz w:val="52"/>
          <w:szCs w:val="52"/>
          <w:lang w:bidi="ar"/>
        </w:rPr>
        <w:t>中国东南大数据产业园研发楼六期防雷检测</w:t>
      </w:r>
      <w:r>
        <w:rPr>
          <w:rFonts w:hint="eastAsia" w:eastAsia="黑体" w:cs="黑体"/>
          <w:sz w:val="52"/>
          <w:szCs w:val="52"/>
          <w:lang w:val="en-US" w:eastAsia="zh-CN" w:bidi="ar"/>
        </w:rPr>
        <w:t>合同</w:t>
      </w:r>
    </w:p>
    <w:p>
      <w:pPr>
        <w:jc w:val="center"/>
        <w:rPr>
          <w:rFonts w:eastAsia="楷体_GB2312"/>
          <w:sz w:val="36"/>
        </w:rPr>
      </w:pPr>
    </w:p>
    <w:p>
      <w:pPr>
        <w:jc w:val="center"/>
        <w:rPr>
          <w:rFonts w:eastAsia="楷体_GB2312"/>
          <w:sz w:val="36"/>
        </w:rPr>
      </w:pPr>
    </w:p>
    <w:p>
      <w:pPr>
        <w:ind w:left="2935" w:hanging="2927" w:hangingChars="798"/>
        <w:jc w:val="left"/>
        <w:rPr>
          <w:rFonts w:ascii="宋体" w:hAnsi="宋体" w:cs="宋体"/>
          <w:sz w:val="36"/>
          <w:u w:val="single"/>
        </w:rPr>
      </w:pPr>
      <w:r>
        <w:rPr>
          <w:rFonts w:hint="eastAsia" w:ascii="宋体" w:hAnsi="宋体" w:cs="仿宋_GB2312"/>
          <w:sz w:val="36"/>
          <w:lang w:bidi="ar"/>
        </w:rPr>
        <w:t>项</w:t>
      </w:r>
      <w:r>
        <w:rPr>
          <w:rFonts w:hint="eastAsia" w:ascii="宋体" w:hAnsi="宋体" w:cs="宋体"/>
          <w:sz w:val="36"/>
          <w:lang w:bidi="ar"/>
        </w:rPr>
        <w:t xml:space="preserve">  </w:t>
      </w:r>
      <w:r>
        <w:rPr>
          <w:rFonts w:hint="eastAsia" w:ascii="宋体" w:hAnsi="宋体" w:cs="仿宋_GB2312"/>
          <w:sz w:val="36"/>
          <w:lang w:bidi="ar"/>
        </w:rPr>
        <w:t>目</w:t>
      </w:r>
      <w:r>
        <w:rPr>
          <w:rFonts w:hint="eastAsia" w:ascii="宋体" w:hAnsi="宋体" w:cs="宋体"/>
          <w:sz w:val="36"/>
          <w:lang w:bidi="ar"/>
        </w:rPr>
        <w:t xml:space="preserve">  </w:t>
      </w:r>
      <w:r>
        <w:rPr>
          <w:rFonts w:hint="eastAsia" w:ascii="宋体" w:hAnsi="宋体" w:cs="仿宋_GB2312"/>
          <w:sz w:val="36"/>
          <w:lang w:bidi="ar"/>
        </w:rPr>
        <w:t>名</w:t>
      </w:r>
      <w:r>
        <w:rPr>
          <w:rFonts w:hint="eastAsia" w:ascii="宋体" w:hAnsi="宋体" w:cs="宋体"/>
          <w:sz w:val="36"/>
          <w:lang w:bidi="ar"/>
        </w:rPr>
        <w:t xml:space="preserve">  </w:t>
      </w:r>
      <w:r>
        <w:rPr>
          <w:rFonts w:hint="eastAsia" w:ascii="宋体" w:hAnsi="宋体" w:cs="仿宋_GB2312"/>
          <w:sz w:val="36"/>
          <w:lang w:bidi="ar"/>
        </w:rPr>
        <w:t>称：中国东南大数据产业园研发楼六期防雷检测</w:t>
      </w:r>
      <w:r>
        <w:rPr>
          <w:rFonts w:hint="eastAsia" w:ascii="宋体" w:hAnsi="宋体" w:cs="仿宋_GB2312"/>
          <w:sz w:val="36"/>
          <w:lang w:val="en-US" w:eastAsia="zh-CN" w:bidi="ar"/>
        </w:rPr>
        <w:t>项目</w:t>
      </w:r>
      <w:r>
        <w:rPr>
          <w:rFonts w:hint="eastAsia" w:ascii="宋体" w:hAnsi="宋体" w:cs="宋体"/>
          <w:sz w:val="36"/>
          <w:u w:val="single"/>
          <w:lang w:bidi="ar"/>
        </w:rPr>
        <w:t xml:space="preserve">                </w:t>
      </w:r>
    </w:p>
    <w:p>
      <w:pPr>
        <w:ind w:left="2752" w:hanging="2744" w:hangingChars="748"/>
        <w:jc w:val="left"/>
        <w:rPr>
          <w:rFonts w:hint="eastAsia" w:ascii="宋体" w:hAnsi="宋体" w:cs="宋体"/>
          <w:sz w:val="36"/>
          <w:u w:val="single"/>
        </w:rPr>
      </w:pPr>
      <w:r>
        <w:rPr>
          <w:rFonts w:hint="eastAsia" w:ascii="宋体" w:hAnsi="宋体" w:cs="仿宋_GB2312"/>
          <w:sz w:val="36"/>
          <w:lang w:bidi="ar"/>
        </w:rPr>
        <w:t>建设单位（甲方）：</w:t>
      </w:r>
      <w:r>
        <w:rPr>
          <w:rFonts w:hint="eastAsia" w:ascii="宋体" w:hAnsi="宋体" w:cs="仿宋_GB2312"/>
          <w:spacing w:val="-20"/>
          <w:sz w:val="36"/>
          <w:u w:val="single"/>
          <w:lang w:bidi="ar"/>
        </w:rPr>
        <w:t>福州市大数据产业</w:t>
      </w:r>
      <w:r>
        <w:rPr>
          <w:rFonts w:hint="eastAsia" w:ascii="宋体" w:hAnsi="宋体" w:cs="仿宋_GB2312"/>
          <w:spacing w:val="-20"/>
          <w:sz w:val="36"/>
          <w:u w:val="single"/>
          <w:lang w:val="en-US" w:eastAsia="zh-CN" w:bidi="ar"/>
        </w:rPr>
        <w:t>园投资发展</w:t>
      </w:r>
      <w:r>
        <w:rPr>
          <w:rFonts w:hint="eastAsia" w:ascii="宋体" w:hAnsi="宋体" w:cs="仿宋_GB2312"/>
          <w:spacing w:val="-20"/>
          <w:sz w:val="36"/>
          <w:u w:val="single"/>
          <w:lang w:bidi="ar"/>
        </w:rPr>
        <w:t>有限公司</w:t>
      </w:r>
      <w:r>
        <w:rPr>
          <w:rFonts w:hint="eastAsia" w:ascii="宋体" w:hAnsi="宋体" w:cs="宋体"/>
          <w:spacing w:val="-20"/>
          <w:sz w:val="36"/>
          <w:u w:val="single"/>
          <w:lang w:bidi="ar"/>
        </w:rPr>
        <w:t xml:space="preserve"> </w:t>
      </w:r>
      <w:r>
        <w:rPr>
          <w:rFonts w:hint="eastAsia" w:ascii="宋体" w:hAnsi="宋体" w:cs="宋体"/>
          <w:sz w:val="36"/>
          <w:u w:val="single"/>
          <w:lang w:bidi="ar"/>
        </w:rPr>
        <w:t xml:space="preserve">                         </w:t>
      </w:r>
    </w:p>
    <w:p>
      <w:pPr>
        <w:ind w:left="2895" w:hanging="2888" w:hangingChars="787"/>
        <w:jc w:val="left"/>
        <w:rPr>
          <w:rFonts w:hint="eastAsia" w:ascii="宋体" w:hAnsi="宋体" w:cs="宋体"/>
          <w:sz w:val="36"/>
          <w:u w:val="single"/>
        </w:rPr>
      </w:pPr>
      <w:r>
        <w:rPr>
          <w:rFonts w:hint="eastAsia" w:ascii="宋体" w:hAnsi="宋体" w:cs="仿宋_GB2312"/>
          <w:sz w:val="36"/>
          <w:lang w:bidi="ar"/>
        </w:rPr>
        <w:t>检测单位（乙方）：</w:t>
      </w:r>
      <w:r>
        <w:rPr>
          <w:rFonts w:hint="eastAsia" w:ascii="宋体" w:hAnsi="宋体" w:cs="宋体"/>
          <w:sz w:val="36"/>
          <w:u w:val="single"/>
          <w:lang w:bidi="ar"/>
        </w:rPr>
        <w:t xml:space="preserve">                     </w:t>
      </w:r>
    </w:p>
    <w:p>
      <w:pPr>
        <w:ind w:left="2895" w:hanging="2888" w:hangingChars="787"/>
        <w:rPr>
          <w:rFonts w:hint="eastAsia" w:ascii="宋体" w:hAnsi="宋体" w:cs="宋体"/>
          <w:sz w:val="36"/>
          <w:u w:val="single"/>
        </w:rPr>
      </w:pPr>
      <w:r>
        <w:rPr>
          <w:rFonts w:hint="eastAsia" w:ascii="宋体" w:hAnsi="宋体" w:cs="仿宋_GB2312"/>
          <w:sz w:val="36"/>
          <w:lang w:bidi="ar"/>
        </w:rPr>
        <w:t>签</w:t>
      </w:r>
      <w:r>
        <w:rPr>
          <w:rFonts w:hint="eastAsia" w:ascii="宋体" w:hAnsi="宋体" w:cs="宋体"/>
          <w:sz w:val="36"/>
          <w:lang w:bidi="ar"/>
        </w:rPr>
        <w:t xml:space="preserve">  </w:t>
      </w:r>
      <w:r>
        <w:rPr>
          <w:rFonts w:hint="eastAsia" w:ascii="宋体" w:hAnsi="宋体" w:cs="仿宋_GB2312"/>
          <w:sz w:val="36"/>
          <w:lang w:bidi="ar"/>
        </w:rPr>
        <w:t>订</w:t>
      </w:r>
      <w:r>
        <w:rPr>
          <w:rFonts w:hint="eastAsia" w:ascii="宋体" w:hAnsi="宋体" w:cs="宋体"/>
          <w:sz w:val="36"/>
          <w:lang w:bidi="ar"/>
        </w:rPr>
        <w:t xml:space="preserve">  </w:t>
      </w:r>
      <w:r>
        <w:rPr>
          <w:rFonts w:hint="eastAsia" w:ascii="宋体" w:hAnsi="宋体" w:cs="仿宋_GB2312"/>
          <w:sz w:val="36"/>
          <w:lang w:bidi="ar"/>
        </w:rPr>
        <w:t>时</w:t>
      </w:r>
      <w:r>
        <w:rPr>
          <w:rFonts w:hint="eastAsia" w:ascii="宋体" w:hAnsi="宋体" w:cs="宋体"/>
          <w:sz w:val="36"/>
          <w:lang w:bidi="ar"/>
        </w:rPr>
        <w:t xml:space="preserve">  </w:t>
      </w:r>
      <w:r>
        <w:rPr>
          <w:rFonts w:hint="eastAsia" w:ascii="宋体" w:hAnsi="宋体" w:cs="仿宋_GB2312"/>
          <w:sz w:val="36"/>
          <w:lang w:bidi="ar"/>
        </w:rPr>
        <w:t>间：</w:t>
      </w:r>
      <w:r>
        <w:rPr>
          <w:rFonts w:hint="eastAsia" w:ascii="宋体" w:hAnsi="宋体" w:cs="宋体"/>
          <w:sz w:val="36"/>
          <w:u w:val="single"/>
          <w:lang w:bidi="ar"/>
        </w:rPr>
        <w:t xml:space="preserve">                            </w:t>
      </w:r>
    </w:p>
    <w:p>
      <w:pPr>
        <w:ind w:left="2895" w:hanging="2888" w:hangingChars="787"/>
        <w:rPr>
          <w:rFonts w:hint="eastAsia" w:ascii="宋体" w:hAnsi="宋体" w:cs="宋体"/>
          <w:sz w:val="36"/>
        </w:rPr>
      </w:pPr>
      <w:r>
        <w:rPr>
          <w:rFonts w:hint="eastAsia" w:ascii="宋体" w:hAnsi="宋体" w:cs="仿宋_GB2312"/>
          <w:sz w:val="36"/>
          <w:lang w:bidi="ar"/>
        </w:rPr>
        <w:t>签</w:t>
      </w:r>
      <w:r>
        <w:rPr>
          <w:rFonts w:hint="eastAsia" w:ascii="宋体" w:hAnsi="宋体" w:cs="宋体"/>
          <w:sz w:val="36"/>
          <w:lang w:bidi="ar"/>
        </w:rPr>
        <w:t xml:space="preserve">  </w:t>
      </w:r>
      <w:r>
        <w:rPr>
          <w:rFonts w:hint="eastAsia" w:ascii="宋体" w:hAnsi="宋体" w:cs="仿宋_GB2312"/>
          <w:sz w:val="36"/>
          <w:lang w:bidi="ar"/>
        </w:rPr>
        <w:t>订</w:t>
      </w:r>
      <w:r>
        <w:rPr>
          <w:rFonts w:hint="eastAsia" w:ascii="宋体" w:hAnsi="宋体" w:cs="宋体"/>
          <w:sz w:val="36"/>
          <w:lang w:bidi="ar"/>
        </w:rPr>
        <w:t xml:space="preserve">  </w:t>
      </w:r>
      <w:r>
        <w:rPr>
          <w:rFonts w:hint="eastAsia" w:ascii="宋体" w:hAnsi="宋体" w:cs="仿宋_GB2312"/>
          <w:sz w:val="36"/>
          <w:lang w:bidi="ar"/>
        </w:rPr>
        <w:t>地</w:t>
      </w:r>
      <w:r>
        <w:rPr>
          <w:rFonts w:hint="eastAsia" w:ascii="宋体" w:hAnsi="宋体" w:cs="宋体"/>
          <w:sz w:val="36"/>
          <w:lang w:bidi="ar"/>
        </w:rPr>
        <w:t xml:space="preserve">  </w:t>
      </w:r>
      <w:r>
        <w:rPr>
          <w:rFonts w:hint="eastAsia" w:ascii="宋体" w:hAnsi="宋体" w:cs="仿宋_GB2312"/>
          <w:sz w:val="36"/>
          <w:lang w:bidi="ar"/>
        </w:rPr>
        <w:t>点：</w:t>
      </w:r>
      <w:r>
        <w:rPr>
          <w:rFonts w:hint="eastAsia" w:ascii="宋体" w:hAnsi="宋体" w:cs="宋体"/>
          <w:sz w:val="36"/>
          <w:u w:val="single"/>
          <w:lang w:bidi="ar"/>
        </w:rPr>
        <w:t xml:space="preserve">    </w:t>
      </w:r>
      <w:r>
        <w:rPr>
          <w:rFonts w:hint="eastAsia" w:ascii="宋体" w:hAnsi="宋体" w:cs="仿宋_GB2312"/>
          <w:sz w:val="36"/>
          <w:u w:val="single"/>
          <w:lang w:bidi="ar"/>
        </w:rPr>
        <w:t>福州市</w:t>
      </w:r>
      <w:r>
        <w:rPr>
          <w:rFonts w:hint="eastAsia" w:ascii="宋体" w:hAnsi="宋体" w:cs="宋体"/>
          <w:sz w:val="36"/>
          <w:u w:val="single"/>
          <w:lang w:bidi="ar"/>
        </w:rPr>
        <w:t xml:space="preserve">              </w:t>
      </w:r>
      <w:r>
        <w:rPr>
          <w:rFonts w:hint="eastAsia" w:ascii="宋体" w:hAnsi="宋体" w:cs="宋体"/>
          <w:sz w:val="36"/>
          <w:u w:val="single"/>
          <w:lang w:bidi="ar"/>
        </w:rPr>
        <w:tab/>
      </w:r>
      <w:r>
        <w:rPr>
          <w:rFonts w:hint="eastAsia" w:ascii="宋体" w:hAnsi="宋体" w:cs="宋体"/>
          <w:sz w:val="36"/>
          <w:u w:val="single"/>
          <w:lang w:bidi="ar"/>
        </w:rPr>
        <w:t xml:space="preserve">    </w:t>
      </w:r>
    </w:p>
    <w:p>
      <w:pPr>
        <w:spacing w:line="480" w:lineRule="auto"/>
        <w:rPr>
          <w:rFonts w:hint="eastAsia"/>
          <w:b/>
          <w:sz w:val="24"/>
        </w:rPr>
      </w:pPr>
    </w:p>
    <w:p>
      <w:pPr>
        <w:spacing w:line="480" w:lineRule="auto"/>
        <w:rPr>
          <w:rFonts w:hint="eastAsia"/>
          <w:b/>
          <w:sz w:val="24"/>
        </w:rPr>
      </w:pPr>
    </w:p>
    <w:p>
      <w:pPr>
        <w:spacing w:line="480" w:lineRule="auto"/>
        <w:rPr>
          <w:rFonts w:hint="eastAsia"/>
          <w:b/>
          <w:sz w:val="24"/>
        </w:rPr>
      </w:pPr>
    </w:p>
    <w:p>
      <w:pPr>
        <w:spacing w:line="480" w:lineRule="auto"/>
        <w:rPr>
          <w:rFonts w:hint="eastAsia"/>
          <w:b/>
          <w:sz w:val="24"/>
        </w:rPr>
      </w:pPr>
    </w:p>
    <w:p>
      <w:pPr>
        <w:pStyle w:val="2"/>
        <w:widowControl/>
        <w:spacing w:line="560" w:lineRule="exact"/>
        <w:ind w:firstLine="656"/>
        <w:rPr>
          <w:rFonts w:hint="eastAsia" w:ascii="仿宋_GB2312" w:eastAsia="仿宋_GB2312" w:cs="仿宋_GB2312"/>
          <w:sz w:val="32"/>
          <w:szCs w:val="32"/>
        </w:rPr>
      </w:pPr>
      <w:r>
        <w:rPr>
          <w:rFonts w:hint="eastAsia" w:ascii="仿宋_GB2312" w:eastAsia="仿宋_GB2312" w:cs="仿宋_GB2312"/>
          <w:sz w:val="32"/>
          <w:szCs w:val="32"/>
        </w:rPr>
        <w:t>根据国家、省市有关法律、法令及文件、规范的规定，为确保建（构）筑物防雷装置的规范有效，保障防雷安全，兹确认甲方、乙方双方同意按以下条款由甲方委托乙方承担以下工程的防雷装置检测工作。</w:t>
      </w:r>
    </w:p>
    <w:p>
      <w:pPr>
        <w:numPr>
          <w:ilvl w:val="0"/>
          <w:numId w:val="1"/>
        </w:numPr>
        <w:spacing w:line="560" w:lineRule="exact"/>
        <w:ind w:left="0" w:firstLine="654" w:firstLineChars="200"/>
        <w:rPr>
          <w:rFonts w:hint="eastAsia" w:ascii="仿宋_GB2312" w:cs="仿宋_GB2312"/>
          <w:b/>
          <w:sz w:val="32"/>
          <w:szCs w:val="32"/>
        </w:rPr>
      </w:pPr>
      <w:r>
        <w:rPr>
          <w:rFonts w:hint="eastAsia" w:ascii="仿宋_GB2312" w:cs="仿宋_GB2312"/>
          <w:b/>
          <w:sz w:val="32"/>
          <w:szCs w:val="32"/>
          <w:lang w:bidi="ar"/>
        </w:rPr>
        <w:t xml:space="preserve"> 委托检测工程的概况</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1.1工程名称：中国东南大数据产业园研发楼六期防雷检测</w:t>
      </w:r>
      <w:r>
        <w:rPr>
          <w:rFonts w:hint="eastAsia" w:ascii="仿宋_GB2312" w:cs="仿宋_GB2312"/>
          <w:sz w:val="32"/>
          <w:szCs w:val="32"/>
          <w:u w:val="single"/>
          <w:lang w:bidi="ar"/>
        </w:rPr>
        <w:t>项目</w:t>
      </w:r>
    </w:p>
    <w:p>
      <w:pPr>
        <w:numPr>
          <w:ilvl w:val="0"/>
          <w:numId w:val="2"/>
        </w:numPr>
        <w:spacing w:line="560" w:lineRule="exact"/>
        <w:ind w:left="0" w:firstLine="654" w:firstLineChars="200"/>
        <w:rPr>
          <w:rFonts w:hint="eastAsia" w:ascii="仿宋_GB2312" w:cs="仿宋_GB2312"/>
          <w:b/>
          <w:sz w:val="32"/>
          <w:szCs w:val="32"/>
        </w:rPr>
      </w:pPr>
      <w:r>
        <w:rPr>
          <w:rFonts w:hint="eastAsia" w:ascii="仿宋_GB2312" w:cs="仿宋_GB2312"/>
          <w:b/>
          <w:sz w:val="32"/>
          <w:szCs w:val="32"/>
          <w:lang w:bidi="ar"/>
        </w:rPr>
        <w:t xml:space="preserve"> 本合同检测项目及依据</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2.1检测项目：满足国家和本地政府规程规范和工程防雷验收要求。</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2.2检测依据：</w:t>
      </w:r>
    </w:p>
    <w:p>
      <w:pPr>
        <w:spacing w:line="560" w:lineRule="exact"/>
        <w:ind w:firstLine="654" w:firstLineChars="200"/>
        <w:rPr>
          <w:rFonts w:hint="eastAsia" w:ascii="仿宋_GB2312" w:hAnsi="宋体" w:cs="仿宋_GB2312"/>
          <w:sz w:val="32"/>
          <w:szCs w:val="32"/>
        </w:rPr>
      </w:pPr>
      <w:r>
        <w:rPr>
          <w:rFonts w:hint="eastAsia" w:ascii="仿宋_GB2312" w:hAnsi="宋体" w:cs="仿宋_GB2312"/>
          <w:sz w:val="32"/>
          <w:szCs w:val="32"/>
          <w:lang w:bidi="ar"/>
        </w:rPr>
        <w:t>GB50057-94《建筑物防雷设计规范》2000年修订版；</w:t>
      </w:r>
    </w:p>
    <w:p>
      <w:pPr>
        <w:spacing w:line="560" w:lineRule="exact"/>
        <w:ind w:firstLine="654" w:firstLineChars="200"/>
        <w:rPr>
          <w:rFonts w:hint="eastAsia" w:ascii="仿宋_GB2312" w:hAnsi="宋体" w:cs="仿宋_GB2312"/>
          <w:sz w:val="32"/>
          <w:szCs w:val="32"/>
        </w:rPr>
      </w:pPr>
      <w:r>
        <w:rPr>
          <w:rFonts w:hint="eastAsia" w:ascii="仿宋_GB2312" w:hAnsi="宋体" w:cs="仿宋_GB2312"/>
          <w:sz w:val="32"/>
          <w:szCs w:val="32"/>
          <w:lang w:bidi="ar"/>
        </w:rPr>
        <w:t>GB50343-2004《建筑物电子信息系统防雷技术规范》；</w:t>
      </w:r>
    </w:p>
    <w:p>
      <w:pPr>
        <w:spacing w:line="560" w:lineRule="exact"/>
        <w:ind w:firstLine="598" w:firstLineChars="200"/>
        <w:rPr>
          <w:rFonts w:hint="eastAsia" w:ascii="仿宋_GB2312" w:hAnsi="宋体" w:cs="仿宋_GB2312"/>
          <w:spacing w:val="-14"/>
          <w:sz w:val="32"/>
          <w:szCs w:val="32"/>
        </w:rPr>
      </w:pPr>
      <w:r>
        <w:rPr>
          <w:rStyle w:val="7"/>
          <w:rFonts w:hint="eastAsia" w:ascii="仿宋_GB2312" w:hAnsi="宋体" w:cs="仿宋_GB2312"/>
          <w:spacing w:val="-14"/>
          <w:sz w:val="32"/>
          <w:szCs w:val="32"/>
          <w:lang w:bidi="ar"/>
        </w:rPr>
        <w:t>2005/05/01</w:t>
      </w:r>
      <w:r>
        <w:rPr>
          <w:rFonts w:hint="eastAsia" w:ascii="仿宋_GB2312" w:hAnsi="宋体" w:cs="仿宋_GB2312"/>
          <w:spacing w:val="-14"/>
          <w:sz w:val="32"/>
          <w:szCs w:val="32"/>
          <w:lang w:bidi="ar"/>
        </w:rPr>
        <w:t>《浙江省雷电灾害防御和应急办法》</w:t>
      </w:r>
      <w:r>
        <w:rPr>
          <w:rStyle w:val="7"/>
          <w:rFonts w:hint="eastAsia" w:ascii="仿宋_GB2312" w:hAnsi="宋体" w:cs="仿宋_GB2312"/>
          <w:spacing w:val="-14"/>
          <w:sz w:val="32"/>
          <w:szCs w:val="32"/>
          <w:lang w:bidi="ar"/>
        </w:rPr>
        <w:t>省府令190号施行</w:t>
      </w:r>
    </w:p>
    <w:p>
      <w:pPr>
        <w:spacing w:line="560" w:lineRule="exact"/>
        <w:ind w:firstLine="654" w:firstLineChars="200"/>
        <w:rPr>
          <w:rFonts w:hint="eastAsia" w:ascii="仿宋_GB2312" w:hAnsi="宋体" w:cs="仿宋_GB2312"/>
          <w:sz w:val="32"/>
          <w:szCs w:val="32"/>
        </w:rPr>
      </w:pPr>
      <w:r>
        <w:rPr>
          <w:rFonts w:hint="eastAsia" w:ascii="仿宋_GB2312" w:hAnsi="宋体" w:cs="仿宋_GB2312"/>
          <w:sz w:val="32"/>
          <w:szCs w:val="32"/>
          <w:lang w:bidi="ar"/>
        </w:rPr>
        <w:t>2005/2/1《防雷减灾管理办法》中国气象局第8号令</w:t>
      </w:r>
    </w:p>
    <w:p>
      <w:pPr>
        <w:spacing w:line="560" w:lineRule="exact"/>
        <w:ind w:firstLine="654" w:firstLineChars="200"/>
        <w:rPr>
          <w:rFonts w:hint="eastAsia" w:ascii="仿宋_GB2312" w:hAnsi="宋体" w:cs="仿宋_GB2312"/>
          <w:sz w:val="32"/>
          <w:szCs w:val="32"/>
        </w:rPr>
      </w:pPr>
      <w:r>
        <w:rPr>
          <w:rFonts w:hint="eastAsia" w:ascii="仿宋_GB2312" w:hAnsi="宋体" w:cs="仿宋_GB2312"/>
          <w:sz w:val="32"/>
          <w:szCs w:val="32"/>
          <w:lang w:bidi="ar"/>
        </w:rPr>
        <w:t>JGJ/T16-92《民用建筑电气设计规范》；</w:t>
      </w:r>
    </w:p>
    <w:p>
      <w:pPr>
        <w:spacing w:line="560" w:lineRule="exact"/>
        <w:ind w:firstLine="654" w:firstLineChars="200"/>
        <w:rPr>
          <w:rFonts w:hint="eastAsia" w:ascii="仿宋_GB2312" w:hAnsi="宋体" w:cs="仿宋_GB2312"/>
          <w:sz w:val="32"/>
          <w:szCs w:val="32"/>
        </w:rPr>
      </w:pPr>
      <w:r>
        <w:rPr>
          <w:rFonts w:hint="eastAsia" w:ascii="仿宋_GB2312" w:hAnsi="宋体" w:cs="仿宋_GB2312"/>
          <w:sz w:val="32"/>
          <w:szCs w:val="32"/>
          <w:lang w:bidi="ar"/>
        </w:rPr>
        <w:t>99D501-1《建筑物防雷设施安装》；</w:t>
      </w:r>
    </w:p>
    <w:p>
      <w:pPr>
        <w:spacing w:line="560" w:lineRule="exact"/>
        <w:ind w:firstLine="654" w:firstLineChars="200"/>
        <w:rPr>
          <w:rFonts w:hint="eastAsia" w:ascii="仿宋_GB2312" w:hAnsi="宋体" w:cs="仿宋_GB2312"/>
          <w:sz w:val="32"/>
          <w:szCs w:val="32"/>
        </w:rPr>
      </w:pPr>
      <w:r>
        <w:rPr>
          <w:rFonts w:hint="eastAsia" w:ascii="仿宋_GB2312" w:hAnsi="宋体" w:cs="仿宋_GB2312"/>
          <w:sz w:val="32"/>
          <w:szCs w:val="32"/>
          <w:lang w:bidi="ar"/>
        </w:rPr>
        <w:t>02D501-2《等电位联结安装》；</w:t>
      </w:r>
    </w:p>
    <w:p>
      <w:pPr>
        <w:spacing w:line="560" w:lineRule="exact"/>
        <w:ind w:firstLine="654" w:firstLineChars="200"/>
        <w:rPr>
          <w:rFonts w:hint="eastAsia" w:ascii="仿宋_GB2312" w:hAnsi="宋体" w:cs="仿宋_GB2312"/>
          <w:sz w:val="32"/>
          <w:szCs w:val="32"/>
        </w:rPr>
      </w:pPr>
      <w:r>
        <w:rPr>
          <w:rFonts w:hint="eastAsia" w:ascii="仿宋_GB2312" w:hAnsi="宋体" w:cs="仿宋_GB2312"/>
          <w:sz w:val="32"/>
          <w:szCs w:val="32"/>
          <w:lang w:bidi="ar"/>
        </w:rPr>
        <w:t>IEC61024《建筑物防雷》；</w:t>
      </w:r>
    </w:p>
    <w:p>
      <w:pPr>
        <w:spacing w:line="560" w:lineRule="exact"/>
        <w:ind w:firstLine="654" w:firstLineChars="200"/>
        <w:rPr>
          <w:rFonts w:hint="eastAsia" w:ascii="仿宋_GB2312" w:hAnsi="宋体" w:cs="仿宋_GB2312"/>
          <w:sz w:val="32"/>
          <w:szCs w:val="32"/>
        </w:rPr>
      </w:pPr>
      <w:r>
        <w:rPr>
          <w:rFonts w:hint="eastAsia" w:ascii="仿宋_GB2312" w:hAnsi="宋体" w:cs="仿宋_GB2312"/>
          <w:sz w:val="32"/>
          <w:szCs w:val="32"/>
          <w:lang w:bidi="ar"/>
        </w:rPr>
        <w:t>IEC61312《雷电电磁脉冲防护》</w:t>
      </w:r>
    </w:p>
    <w:p>
      <w:pPr>
        <w:numPr>
          <w:ilvl w:val="0"/>
          <w:numId w:val="2"/>
        </w:numPr>
        <w:spacing w:line="560" w:lineRule="exact"/>
        <w:ind w:left="0" w:firstLine="654" w:firstLineChars="200"/>
        <w:rPr>
          <w:rFonts w:hint="eastAsia" w:ascii="仿宋_GB2312" w:cs="仿宋_GB2312"/>
          <w:b/>
          <w:sz w:val="32"/>
          <w:szCs w:val="32"/>
        </w:rPr>
      </w:pPr>
      <w:r>
        <w:rPr>
          <w:rFonts w:hint="eastAsia" w:ascii="仿宋_GB2312" w:cs="仿宋_GB2312"/>
          <w:b/>
          <w:sz w:val="32"/>
          <w:szCs w:val="32"/>
          <w:lang w:bidi="ar"/>
        </w:rPr>
        <w:t xml:space="preserve"> 检测项目范围</w:t>
      </w:r>
      <w:r>
        <w:rPr>
          <w:rFonts w:hint="eastAsia" w:ascii="仿宋_GB2312" w:cs="仿宋_GB2312"/>
          <w:sz w:val="32"/>
          <w:szCs w:val="32"/>
          <w:lang w:bidi="ar"/>
        </w:rPr>
        <w:t>、</w:t>
      </w:r>
      <w:r>
        <w:rPr>
          <w:rFonts w:hint="eastAsia" w:ascii="仿宋_GB2312" w:cs="仿宋_GB2312"/>
          <w:b/>
          <w:sz w:val="32"/>
          <w:szCs w:val="32"/>
          <w:lang w:bidi="ar"/>
        </w:rPr>
        <w:t>检测数量、检测费用的计算及支付方式、检测时间</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3.1检测项目范围：本项目建（构）筑物的接闪器、引下线、接地装置、等电位联结以及其它需要接地场所和防雷装置的性能测试，具体检测内容及有关规范应符合设计要求。</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3.2具体检测时间根据施工方或监理通知安排，乙方应及时进行检测，否则造成的损失由乙方承担。</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3.3检测数量：满足国家和本地政府规程规范和工程防雷验收的要求进行检测。</w:t>
      </w:r>
    </w:p>
    <w:p>
      <w:pPr>
        <w:spacing w:line="560" w:lineRule="exact"/>
        <w:ind w:left="980" w:leftChars="206" w:hanging="327" w:hangingChars="100"/>
        <w:rPr>
          <w:rFonts w:hint="eastAsia" w:ascii="仿宋_GB2312" w:cs="仿宋_GB2312"/>
          <w:sz w:val="32"/>
          <w:szCs w:val="32"/>
        </w:rPr>
      </w:pPr>
      <w:r>
        <w:rPr>
          <w:rFonts w:hint="eastAsia" w:ascii="仿宋_GB2312" w:cs="仿宋_GB2312"/>
          <w:sz w:val="32"/>
          <w:szCs w:val="32"/>
          <w:lang w:bidi="ar"/>
        </w:rPr>
        <w:t>3.4检测费用：</w:t>
      </w:r>
      <w:r>
        <w:rPr>
          <w:rFonts w:hint="eastAsia" w:ascii="仿宋_GB2312" w:cs="仿宋_GB2312"/>
          <w:bCs/>
          <w:sz w:val="32"/>
          <w:szCs w:val="32"/>
          <w:lang w:bidi="ar"/>
        </w:rPr>
        <w:t>防雷检测工程总费用（包干价）为</w:t>
      </w:r>
      <w:r>
        <w:rPr>
          <w:rFonts w:hint="eastAsia" w:ascii="仿宋_GB2312" w:cs="仿宋_GB2312"/>
          <w:bCs/>
          <w:sz w:val="32"/>
          <w:szCs w:val="32"/>
          <w:lang w:val="en-US" w:eastAsia="zh-CN" w:bidi="ar"/>
        </w:rPr>
        <w:t xml:space="preserve">         </w:t>
      </w:r>
      <w:r>
        <w:rPr>
          <w:rFonts w:hint="eastAsia" w:ascii="仿宋_GB2312" w:cs="仿宋_GB2312"/>
          <w:bCs/>
          <w:sz w:val="32"/>
          <w:szCs w:val="32"/>
          <w:u w:val="single"/>
          <w:lang w:bidi="ar"/>
        </w:rPr>
        <w:t>元</w:t>
      </w:r>
      <w:r>
        <w:rPr>
          <w:rFonts w:hint="eastAsia" w:ascii="仿宋_GB2312" w:cs="仿宋_GB2312"/>
          <w:sz w:val="32"/>
          <w:szCs w:val="32"/>
          <w:lang w:bidi="ar"/>
        </w:rPr>
        <w:t xml:space="preserve"> (</w:t>
      </w:r>
      <w:r>
        <w:rPr>
          <w:rFonts w:hint="eastAsia" w:ascii="仿宋_GB2312" w:cs="仿宋_GB2312"/>
          <w:sz w:val="32"/>
          <w:szCs w:val="32"/>
          <w:u w:val="single"/>
          <w:lang w:bidi="ar"/>
        </w:rPr>
        <w:t>大写RMB：</w:t>
      </w:r>
      <w:r>
        <w:rPr>
          <w:rFonts w:hint="eastAsia" w:ascii="仿宋_GB2312" w:cs="仿宋_GB2312"/>
          <w:sz w:val="32"/>
          <w:szCs w:val="32"/>
          <w:u w:val="single"/>
          <w:lang w:val="en-US" w:eastAsia="zh-CN" w:bidi="ar"/>
        </w:rPr>
        <w:t xml:space="preserve">           </w:t>
      </w:r>
      <w:r>
        <w:rPr>
          <w:rFonts w:hint="eastAsia" w:ascii="仿宋_GB2312" w:cs="仿宋_GB2312"/>
          <w:sz w:val="32"/>
          <w:szCs w:val="32"/>
          <w:u w:val="single"/>
          <w:lang w:bidi="ar"/>
        </w:rPr>
        <w:t xml:space="preserve"> )</w:t>
      </w:r>
    </w:p>
    <w:p>
      <w:pPr>
        <w:spacing w:line="560" w:lineRule="exact"/>
        <w:ind w:firstLine="654" w:firstLineChars="200"/>
        <w:rPr>
          <w:rFonts w:hint="eastAsia" w:ascii="仿宋_GB2312" w:hAnsi="宋体" w:cs="宋体"/>
          <w:sz w:val="32"/>
          <w:szCs w:val="32"/>
        </w:rPr>
      </w:pPr>
      <w:r>
        <w:rPr>
          <w:rFonts w:hint="eastAsia" w:ascii="仿宋_GB2312" w:cs="仿宋_GB2312"/>
          <w:sz w:val="32"/>
          <w:szCs w:val="32"/>
          <w:lang w:bidi="ar"/>
        </w:rPr>
        <w:t>3.5检测费的支付方式：交付检测报告后，应向</w:t>
      </w:r>
      <w:r>
        <w:rPr>
          <w:rFonts w:hint="eastAsia" w:ascii="仿宋_GB2312" w:cs="仿宋_GB2312"/>
          <w:sz w:val="32"/>
          <w:szCs w:val="32"/>
          <w:lang w:val="en-US" w:eastAsia="zh-CN" w:bidi="ar"/>
        </w:rPr>
        <w:t>甲</w:t>
      </w:r>
      <w:r>
        <w:rPr>
          <w:rFonts w:hint="eastAsia" w:ascii="仿宋_GB2312" w:cs="仿宋_GB2312"/>
          <w:sz w:val="32"/>
          <w:szCs w:val="32"/>
          <w:lang w:bidi="ar"/>
        </w:rPr>
        <w:t>方提出付款申请，乙方应缴纳相应的税款并向甲方开具合法合规的增值税专用发票。经</w:t>
      </w:r>
      <w:r>
        <w:rPr>
          <w:rFonts w:hint="eastAsia" w:ascii="仿宋_GB2312" w:cs="仿宋_GB2312"/>
          <w:sz w:val="32"/>
          <w:szCs w:val="32"/>
          <w:lang w:val="en-US" w:eastAsia="zh-CN" w:bidi="ar"/>
        </w:rPr>
        <w:t>甲</w:t>
      </w:r>
      <w:r>
        <w:rPr>
          <w:rFonts w:hint="eastAsia" w:ascii="仿宋_GB2312" w:cs="仿宋_GB2312"/>
          <w:sz w:val="32"/>
          <w:szCs w:val="32"/>
          <w:lang w:bidi="ar"/>
        </w:rPr>
        <w:t>方审核后付清工程检测费用。如因乙方逾期提供正式发票致使甲方迟延付款的，甲方不承担违约责任。</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3.6检测时间：按照甲方工程进度要求安排，以甲方通知为准。</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3.7竣工检测完毕后，乙方应于7个工作日内向甲方出具《新建建筑物防雷装置检测报告书》。检测报告书一式</w:t>
      </w:r>
      <w:r>
        <w:rPr>
          <w:rFonts w:hint="eastAsia" w:ascii="仿宋_GB2312" w:cs="仿宋_GB2312"/>
          <w:sz w:val="32"/>
          <w:szCs w:val="32"/>
          <w:u w:val="single"/>
          <w:lang w:bidi="ar"/>
        </w:rPr>
        <w:t xml:space="preserve"> </w:t>
      </w:r>
      <w:r>
        <w:rPr>
          <w:rFonts w:hint="eastAsia" w:ascii="仿宋_GB2312" w:cs="仿宋_GB2312"/>
          <w:sz w:val="32"/>
          <w:szCs w:val="32"/>
          <w:u w:val="single"/>
          <w:lang w:val="en-US" w:eastAsia="zh-CN" w:bidi="ar"/>
        </w:rPr>
        <w:t>陆</w:t>
      </w:r>
      <w:r>
        <w:rPr>
          <w:rFonts w:hint="eastAsia" w:ascii="仿宋_GB2312" w:cs="仿宋_GB2312"/>
          <w:sz w:val="32"/>
          <w:szCs w:val="32"/>
          <w:u w:val="single"/>
          <w:lang w:bidi="ar"/>
        </w:rPr>
        <w:t xml:space="preserve"> </w:t>
      </w:r>
      <w:r>
        <w:rPr>
          <w:rFonts w:hint="eastAsia" w:ascii="仿宋_GB2312" w:cs="仿宋_GB2312"/>
          <w:sz w:val="32"/>
          <w:szCs w:val="32"/>
          <w:lang w:bidi="ar"/>
        </w:rPr>
        <w:t>份，甲方</w:t>
      </w:r>
      <w:r>
        <w:rPr>
          <w:rFonts w:hint="eastAsia" w:ascii="仿宋_GB2312" w:cs="仿宋_GB2312"/>
          <w:sz w:val="32"/>
          <w:szCs w:val="32"/>
          <w:u w:val="single"/>
          <w:lang w:bidi="ar"/>
        </w:rPr>
        <w:t xml:space="preserve"> 叁 </w:t>
      </w:r>
      <w:r>
        <w:rPr>
          <w:rFonts w:hint="eastAsia" w:ascii="仿宋_GB2312" w:cs="仿宋_GB2312"/>
          <w:sz w:val="32"/>
          <w:szCs w:val="32"/>
          <w:lang w:bidi="ar"/>
        </w:rPr>
        <w:t>份，乙方</w:t>
      </w:r>
      <w:r>
        <w:rPr>
          <w:rFonts w:hint="eastAsia" w:ascii="仿宋_GB2312" w:cs="仿宋_GB2312"/>
          <w:sz w:val="32"/>
          <w:szCs w:val="32"/>
          <w:u w:val="single"/>
          <w:lang w:bidi="ar"/>
        </w:rPr>
        <w:t xml:space="preserve"> 叁 </w:t>
      </w:r>
      <w:r>
        <w:rPr>
          <w:rFonts w:hint="eastAsia" w:ascii="仿宋_GB2312" w:cs="仿宋_GB2312"/>
          <w:sz w:val="32"/>
          <w:szCs w:val="32"/>
          <w:lang w:bidi="ar"/>
        </w:rPr>
        <w:t>份。</w:t>
      </w:r>
    </w:p>
    <w:p>
      <w:pPr>
        <w:numPr>
          <w:ilvl w:val="0"/>
          <w:numId w:val="2"/>
        </w:numPr>
        <w:spacing w:line="560" w:lineRule="exact"/>
        <w:ind w:left="0" w:firstLine="654" w:firstLineChars="200"/>
        <w:rPr>
          <w:rFonts w:hint="eastAsia" w:ascii="仿宋_GB2312" w:cs="仿宋_GB2312"/>
          <w:b/>
          <w:sz w:val="32"/>
          <w:szCs w:val="32"/>
        </w:rPr>
      </w:pPr>
      <w:r>
        <w:rPr>
          <w:rFonts w:hint="eastAsia" w:ascii="仿宋_GB2312" w:cs="仿宋_GB2312"/>
          <w:b/>
          <w:sz w:val="32"/>
          <w:szCs w:val="32"/>
          <w:lang w:bidi="ar"/>
        </w:rPr>
        <w:t xml:space="preserve">  甲方责任和义务</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4.1甲方应在乙方检测前及时向乙方提交所需的有关工程结构、电气施工图纸等资料及文件，并为乙方的检测工作提供必要条件。</w:t>
      </w:r>
    </w:p>
    <w:p>
      <w:pPr>
        <w:spacing w:line="560" w:lineRule="exact"/>
        <w:ind w:firstLine="654" w:firstLineChars="200"/>
        <w:rPr>
          <w:rFonts w:hint="eastAsia" w:ascii="仿宋_GB2312" w:cs="仿宋_GB2312"/>
          <w:spacing w:val="-4"/>
          <w:sz w:val="32"/>
          <w:szCs w:val="32"/>
        </w:rPr>
      </w:pPr>
      <w:r>
        <w:rPr>
          <w:rFonts w:hint="eastAsia" w:ascii="仿宋_GB2312" w:cs="仿宋_GB2312"/>
          <w:sz w:val="32"/>
          <w:szCs w:val="32"/>
          <w:lang w:bidi="ar"/>
        </w:rPr>
        <w:t>4.2甲方</w:t>
      </w:r>
      <w:r>
        <w:rPr>
          <w:rFonts w:hint="eastAsia" w:ascii="仿宋_GB2312" w:cs="仿宋_GB2312"/>
          <w:spacing w:val="-4"/>
          <w:sz w:val="32"/>
          <w:szCs w:val="32"/>
          <w:lang w:bidi="ar"/>
        </w:rPr>
        <w:t>应对向乙方提供的一切资料、数据、实物的真实性负责。</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4.3甲方不得干涉乙方规范、公正的检测工作。</w:t>
      </w:r>
    </w:p>
    <w:p>
      <w:pPr>
        <w:numPr>
          <w:ilvl w:val="0"/>
          <w:numId w:val="2"/>
        </w:numPr>
        <w:tabs>
          <w:tab w:val="left" w:pos="1020"/>
        </w:tabs>
        <w:spacing w:line="560" w:lineRule="exact"/>
        <w:ind w:left="0" w:firstLine="654" w:firstLineChars="200"/>
        <w:rPr>
          <w:rFonts w:hint="eastAsia" w:ascii="仿宋_GB2312" w:cs="仿宋_GB2312"/>
          <w:b/>
          <w:sz w:val="32"/>
          <w:szCs w:val="32"/>
        </w:rPr>
      </w:pPr>
      <w:r>
        <w:rPr>
          <w:rFonts w:hint="eastAsia" w:ascii="仿宋_GB2312" w:cs="仿宋_GB2312"/>
          <w:b/>
          <w:sz w:val="32"/>
          <w:szCs w:val="32"/>
          <w:lang w:bidi="ar"/>
        </w:rPr>
        <w:t>乙方责任和义务</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5.1乙方应严格按有关技术规范、标准及时对甲方提交的施工图纸等资料进行技术评价，如发现不符合要求的，应将修改意见反馈给甲方。</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5.2乙方应严格按国家相关法律、技术规范、标准及实验室检测工作程序进行检测，保证检测结果的公正性、科学性和准确性。</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5.3乙方应对甲方的技术、资料和数据严格保密，维护甲方的利益。</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5.4对甲方提出的有关检测结果的疑问，乙方应及时进行解释、复核。</w:t>
      </w:r>
    </w:p>
    <w:p>
      <w:pPr>
        <w:numPr>
          <w:ilvl w:val="0"/>
          <w:numId w:val="2"/>
        </w:numPr>
        <w:tabs>
          <w:tab w:val="left" w:pos="1020"/>
        </w:tabs>
        <w:spacing w:line="560" w:lineRule="exact"/>
        <w:ind w:left="0" w:firstLine="654" w:firstLineChars="200"/>
        <w:rPr>
          <w:rFonts w:hint="eastAsia" w:ascii="仿宋_GB2312" w:cs="仿宋_GB2312"/>
          <w:b/>
          <w:sz w:val="32"/>
          <w:szCs w:val="32"/>
        </w:rPr>
      </w:pPr>
      <w:r>
        <w:rPr>
          <w:rFonts w:hint="eastAsia" w:ascii="仿宋_GB2312" w:cs="仿宋_GB2312"/>
          <w:b/>
          <w:sz w:val="32"/>
          <w:szCs w:val="32"/>
          <w:lang w:bidi="ar"/>
        </w:rPr>
        <w:t>违约责任</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6.1甲方不能及时提供有关资料而影响乙方工作的，乙方的检测报告交付时间相应顺延。</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6.2由于乙方原因，延误了检测时间及检测报告的交付时间，每延误一天，则承担合同金额千分之二的违约金。</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6.3由于乙方工作疏忽原因，给甲方造成损失的，乙方承担由此产生的经济损失。</w:t>
      </w:r>
    </w:p>
    <w:p>
      <w:pPr>
        <w:numPr>
          <w:ilvl w:val="0"/>
          <w:numId w:val="2"/>
        </w:numPr>
        <w:tabs>
          <w:tab w:val="left" w:pos="1020"/>
        </w:tabs>
        <w:spacing w:line="560" w:lineRule="exact"/>
        <w:ind w:left="0" w:firstLine="654" w:firstLineChars="200"/>
        <w:rPr>
          <w:rFonts w:hint="eastAsia" w:ascii="仿宋_GB2312" w:cs="仿宋_GB2312"/>
          <w:b/>
          <w:sz w:val="32"/>
          <w:szCs w:val="32"/>
        </w:rPr>
      </w:pPr>
      <w:r>
        <w:rPr>
          <w:rFonts w:hint="eastAsia" w:ascii="仿宋_GB2312" w:cs="仿宋_GB2312"/>
          <w:b/>
          <w:sz w:val="32"/>
          <w:szCs w:val="32"/>
          <w:lang w:bidi="ar"/>
        </w:rPr>
        <w:t>其它</w:t>
      </w:r>
    </w:p>
    <w:p>
      <w:pPr>
        <w:spacing w:line="560" w:lineRule="exact"/>
        <w:ind w:firstLine="654" w:firstLineChars="200"/>
        <w:rPr>
          <w:rFonts w:hint="eastAsia" w:ascii="仿宋_GB2312" w:hAnsi="宋体" w:cs="仿宋_GB2312"/>
          <w:b/>
          <w:sz w:val="32"/>
          <w:szCs w:val="32"/>
        </w:rPr>
      </w:pPr>
      <w:r>
        <w:rPr>
          <w:rFonts w:hint="eastAsia" w:ascii="仿宋_GB2312" w:cs="仿宋_GB2312"/>
          <w:sz w:val="32"/>
          <w:szCs w:val="32"/>
          <w:lang w:bidi="ar"/>
        </w:rPr>
        <w:t>7.1</w:t>
      </w:r>
      <w:r>
        <w:rPr>
          <w:rFonts w:hint="eastAsia" w:ascii="仿宋_GB2312" w:hAnsi="宋体" w:cs="仿宋_GB2312"/>
          <w:b/>
          <w:sz w:val="32"/>
          <w:szCs w:val="32"/>
          <w:lang w:bidi="ar"/>
        </w:rPr>
        <w:t>合同争议纠纷：</w:t>
      </w:r>
    </w:p>
    <w:p>
      <w:pPr>
        <w:spacing w:line="560" w:lineRule="exact"/>
        <w:ind w:firstLine="654" w:firstLineChars="200"/>
        <w:rPr>
          <w:rFonts w:hint="eastAsia" w:ascii="仿宋_GB2312" w:hAnsi="宋体" w:cs="仿宋_GB2312"/>
          <w:sz w:val="32"/>
          <w:szCs w:val="32"/>
        </w:rPr>
      </w:pPr>
      <w:r>
        <w:rPr>
          <w:rFonts w:hint="eastAsia" w:ascii="仿宋_GB2312" w:hAnsi="宋体" w:cs="仿宋_GB2312"/>
          <w:sz w:val="32"/>
          <w:szCs w:val="32"/>
          <w:lang w:bidi="ar"/>
        </w:rPr>
        <w:t xml:space="preserve">1、三方如有纠纷应本着友好协商的原则解决问题； </w:t>
      </w:r>
    </w:p>
    <w:p>
      <w:pPr>
        <w:spacing w:line="560" w:lineRule="exact"/>
        <w:ind w:firstLine="654" w:firstLineChars="200"/>
        <w:rPr>
          <w:rFonts w:hint="eastAsia" w:ascii="仿宋_GB2312" w:hAnsi="宋体" w:cs="仿宋_GB2312"/>
          <w:sz w:val="32"/>
          <w:szCs w:val="32"/>
        </w:rPr>
      </w:pPr>
      <w:r>
        <w:rPr>
          <w:rFonts w:hint="eastAsia" w:ascii="仿宋_GB2312" w:hAnsi="宋体" w:cs="仿宋_GB2312"/>
          <w:sz w:val="32"/>
          <w:szCs w:val="32"/>
          <w:lang w:bidi="ar"/>
        </w:rPr>
        <w:t>2、如发生协议纠纷可向福州仲裁委员会提请仲裁。</w:t>
      </w:r>
    </w:p>
    <w:p>
      <w:pPr>
        <w:tabs>
          <w:tab w:val="left" w:pos="1560"/>
          <w:tab w:val="right" w:pos="8280"/>
        </w:tabs>
        <w:spacing w:line="560" w:lineRule="exact"/>
        <w:ind w:firstLine="654" w:firstLineChars="200"/>
        <w:rPr>
          <w:rFonts w:hint="eastAsia" w:ascii="仿宋_GB2312" w:hAnsi="宋体" w:cs="仿宋_GB2312"/>
          <w:sz w:val="32"/>
          <w:szCs w:val="32"/>
        </w:rPr>
      </w:pPr>
      <w:r>
        <w:rPr>
          <w:rFonts w:hint="eastAsia" w:ascii="仿宋_GB2312" w:hAnsi="宋体" w:cs="仿宋_GB2312"/>
          <w:sz w:val="32"/>
          <w:szCs w:val="32"/>
          <w:lang w:bidi="ar"/>
        </w:rPr>
        <w:t>3、如因甲、乙方的原因造成二次测量，由过失方承担全部责任。</w:t>
      </w:r>
    </w:p>
    <w:p>
      <w:pPr>
        <w:tabs>
          <w:tab w:val="left" w:pos="1560"/>
          <w:tab w:val="right" w:pos="8280"/>
        </w:tabs>
        <w:spacing w:line="560" w:lineRule="exact"/>
        <w:ind w:firstLine="646" w:firstLineChars="200"/>
        <w:rPr>
          <w:rFonts w:hint="eastAsia" w:ascii="仿宋_GB2312" w:cs="仿宋_GB2312"/>
          <w:b/>
          <w:spacing w:val="-2"/>
          <w:sz w:val="32"/>
          <w:szCs w:val="32"/>
        </w:rPr>
      </w:pPr>
      <w:r>
        <w:rPr>
          <w:rFonts w:hint="eastAsia" w:ascii="仿宋_GB2312" w:cs="仿宋_GB2312"/>
          <w:b/>
          <w:spacing w:val="-2"/>
          <w:sz w:val="32"/>
          <w:szCs w:val="32"/>
          <w:lang w:bidi="ar"/>
        </w:rPr>
        <w:t>7.2不可抗力：</w:t>
      </w:r>
    </w:p>
    <w:p>
      <w:pPr>
        <w:tabs>
          <w:tab w:val="left" w:pos="525"/>
          <w:tab w:val="right" w:pos="8280"/>
        </w:tabs>
        <w:spacing w:line="560" w:lineRule="exact"/>
        <w:ind w:firstLine="646" w:firstLineChars="200"/>
        <w:rPr>
          <w:rFonts w:hint="eastAsia" w:ascii="仿宋_GB2312" w:cs="仿宋_GB2312"/>
          <w:spacing w:val="-2"/>
          <w:sz w:val="32"/>
          <w:szCs w:val="32"/>
        </w:rPr>
      </w:pPr>
      <w:r>
        <w:rPr>
          <w:rFonts w:hint="eastAsia" w:ascii="仿宋_GB2312" w:cs="仿宋_GB2312"/>
          <w:spacing w:val="-2"/>
          <w:sz w:val="32"/>
          <w:szCs w:val="32"/>
          <w:lang w:bidi="ar"/>
        </w:rPr>
        <w:t>凡因发生地震、台风、暴雨、火灾等其他不能预见的原因，其发生和后果不能防止或避免的人力不可抗力导致任何甲乙一方不能履行或需延期履行本合同时，遇有该不可抗力的一方，应在发生情况后15天内以书面形式通知对方，提供不可抗力详情及合同不能履行或需延期履行的原因。</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7.4本合同一式</w:t>
      </w:r>
      <w:r>
        <w:rPr>
          <w:rFonts w:hint="eastAsia" w:ascii="仿宋_GB2312" w:cs="仿宋_GB2312"/>
          <w:sz w:val="32"/>
          <w:szCs w:val="32"/>
          <w:u w:val="single"/>
          <w:lang w:bidi="ar"/>
        </w:rPr>
        <w:t>　</w:t>
      </w:r>
      <w:r>
        <w:rPr>
          <w:rFonts w:hint="eastAsia" w:ascii="仿宋_GB2312" w:cs="仿宋_GB2312"/>
          <w:sz w:val="32"/>
          <w:szCs w:val="32"/>
          <w:u w:val="single"/>
          <w:lang w:val="en-US" w:eastAsia="zh-CN" w:bidi="ar"/>
        </w:rPr>
        <w:t>陆</w:t>
      </w:r>
      <w:r>
        <w:rPr>
          <w:rFonts w:hint="eastAsia" w:ascii="仿宋_GB2312" w:cs="仿宋_GB2312"/>
          <w:sz w:val="32"/>
          <w:szCs w:val="32"/>
          <w:u w:val="single"/>
          <w:lang w:bidi="ar"/>
        </w:rPr>
        <w:t>　</w:t>
      </w:r>
      <w:r>
        <w:rPr>
          <w:rFonts w:hint="eastAsia" w:ascii="仿宋_GB2312" w:cs="仿宋_GB2312"/>
          <w:sz w:val="32"/>
          <w:szCs w:val="32"/>
          <w:lang w:bidi="ar"/>
        </w:rPr>
        <w:t>份，甲方</w:t>
      </w:r>
      <w:r>
        <w:rPr>
          <w:rFonts w:hint="eastAsia" w:ascii="仿宋_GB2312" w:cs="仿宋_GB2312"/>
          <w:sz w:val="32"/>
          <w:szCs w:val="32"/>
          <w:u w:val="single"/>
          <w:lang w:bidi="ar"/>
        </w:rPr>
        <w:t xml:space="preserve"> </w:t>
      </w:r>
      <w:r>
        <w:rPr>
          <w:rFonts w:hint="eastAsia" w:ascii="仿宋_GB2312" w:cs="仿宋_GB2312"/>
          <w:sz w:val="32"/>
          <w:szCs w:val="32"/>
          <w:u w:val="single"/>
          <w:lang w:val="en-US" w:eastAsia="zh-CN" w:bidi="ar"/>
        </w:rPr>
        <w:t>叁</w:t>
      </w:r>
      <w:r>
        <w:rPr>
          <w:rFonts w:hint="eastAsia" w:ascii="仿宋_GB2312" w:cs="仿宋_GB2312"/>
          <w:sz w:val="32"/>
          <w:szCs w:val="32"/>
          <w:u w:val="single"/>
          <w:lang w:bidi="ar"/>
        </w:rPr>
        <w:t>　</w:t>
      </w:r>
      <w:r>
        <w:rPr>
          <w:rFonts w:hint="eastAsia" w:ascii="仿宋_GB2312" w:cs="仿宋_GB2312"/>
          <w:sz w:val="32"/>
          <w:szCs w:val="32"/>
          <w:lang w:bidi="ar"/>
        </w:rPr>
        <w:t>份，乙方</w:t>
      </w:r>
      <w:r>
        <w:rPr>
          <w:rFonts w:hint="eastAsia" w:ascii="仿宋_GB2312" w:cs="仿宋_GB2312"/>
          <w:sz w:val="32"/>
          <w:szCs w:val="32"/>
          <w:u w:val="single"/>
          <w:lang w:bidi="ar"/>
        </w:rPr>
        <w:t>　</w:t>
      </w:r>
      <w:r>
        <w:rPr>
          <w:rFonts w:hint="eastAsia" w:ascii="仿宋_GB2312" w:cs="仿宋_GB2312"/>
          <w:sz w:val="32"/>
          <w:szCs w:val="32"/>
          <w:u w:val="single"/>
          <w:lang w:val="en-US" w:eastAsia="zh-CN" w:bidi="ar"/>
        </w:rPr>
        <w:t>叁</w:t>
      </w:r>
      <w:r>
        <w:rPr>
          <w:rFonts w:hint="eastAsia" w:ascii="仿宋_GB2312" w:cs="仿宋_GB2312"/>
          <w:sz w:val="32"/>
          <w:szCs w:val="32"/>
          <w:u w:val="single"/>
          <w:lang w:bidi="ar"/>
        </w:rPr>
        <w:t xml:space="preserve"> </w:t>
      </w:r>
      <w:r>
        <w:rPr>
          <w:rFonts w:hint="eastAsia" w:ascii="仿宋_GB2312" w:cs="仿宋_GB2312"/>
          <w:sz w:val="32"/>
          <w:szCs w:val="32"/>
          <w:lang w:bidi="ar"/>
        </w:rPr>
        <w:t>份。</w:t>
      </w:r>
    </w:p>
    <w:p>
      <w:pPr>
        <w:spacing w:line="560" w:lineRule="exact"/>
        <w:ind w:firstLine="654" w:firstLineChars="200"/>
        <w:rPr>
          <w:rFonts w:hint="eastAsia" w:ascii="仿宋_GB2312" w:cs="仿宋_GB2312"/>
          <w:sz w:val="32"/>
          <w:szCs w:val="32"/>
        </w:rPr>
      </w:pPr>
      <w:r>
        <w:rPr>
          <w:rFonts w:hint="eastAsia" w:ascii="仿宋_GB2312" w:cs="仿宋_GB2312"/>
          <w:sz w:val="32"/>
          <w:szCs w:val="32"/>
          <w:lang w:bidi="ar"/>
        </w:rPr>
        <w:t>7.5本合同经</w:t>
      </w:r>
      <w:r>
        <w:rPr>
          <w:rFonts w:hint="eastAsia" w:ascii="仿宋_GB2312" w:cs="仿宋_GB2312"/>
          <w:sz w:val="32"/>
          <w:szCs w:val="32"/>
          <w:lang w:val="en-US" w:eastAsia="zh-CN" w:bidi="ar"/>
        </w:rPr>
        <w:t>双</w:t>
      </w:r>
      <w:r>
        <w:rPr>
          <w:rFonts w:hint="eastAsia" w:ascii="仿宋_GB2312" w:cs="仿宋_GB2312"/>
          <w:sz w:val="32"/>
          <w:szCs w:val="32"/>
          <w:lang w:bidi="ar"/>
        </w:rPr>
        <w:t>方签字盖章后即刻生效，如有未尽事宜，甲乙</w:t>
      </w:r>
      <w:r>
        <w:rPr>
          <w:rFonts w:hint="eastAsia" w:ascii="仿宋_GB2312" w:cs="仿宋_GB2312"/>
          <w:sz w:val="32"/>
          <w:szCs w:val="32"/>
          <w:lang w:val="en-US" w:eastAsia="zh-CN" w:bidi="ar"/>
        </w:rPr>
        <w:t>双</w:t>
      </w:r>
      <w:r>
        <w:rPr>
          <w:rFonts w:hint="eastAsia" w:ascii="仿宋_GB2312" w:cs="仿宋_GB2312"/>
          <w:sz w:val="32"/>
          <w:szCs w:val="32"/>
          <w:lang w:bidi="ar"/>
        </w:rPr>
        <w:t>方可另行签订补充协议，补充协议仍是合同的组成部分。</w:t>
      </w:r>
    </w:p>
    <w:p>
      <w:pPr>
        <w:spacing w:line="560" w:lineRule="exact"/>
        <w:ind w:firstLine="630" w:firstLineChars="200"/>
        <w:rPr>
          <w:rFonts w:hint="eastAsia" w:ascii="仿宋_GB2312" w:cs="仿宋_GB2312"/>
          <w:sz w:val="32"/>
          <w:szCs w:val="32"/>
        </w:rPr>
      </w:pPr>
      <w:r>
        <w:rPr>
          <w:rFonts w:hint="eastAsia" w:ascii="仿宋_GB2312" w:cs="仿宋_GB2312"/>
          <w:b/>
          <w:spacing w:val="-6"/>
          <w:sz w:val="32"/>
          <w:szCs w:val="32"/>
          <w:lang w:bidi="ar"/>
        </w:rPr>
        <w:t>（以下无正文）</w:t>
      </w:r>
    </w:p>
    <w:p>
      <w:pPr>
        <w:spacing w:line="480" w:lineRule="auto"/>
        <w:ind w:firstLine="550" w:firstLineChars="200"/>
        <w:rPr>
          <w:rFonts w:hint="eastAsia"/>
          <w:b/>
          <w:spacing w:val="-6"/>
          <w:sz w:val="28"/>
          <w:szCs w:val="28"/>
        </w:rPr>
      </w:pPr>
    </w:p>
    <w:p>
      <w:pPr>
        <w:jc w:val="center"/>
        <w:rPr>
          <w:spacing w:val="-6"/>
          <w:sz w:val="28"/>
          <w:szCs w:val="28"/>
        </w:rPr>
      </w:pPr>
      <w:r>
        <w:rPr>
          <w:spacing w:val="-6"/>
          <w:sz w:val="28"/>
          <w:szCs w:val="28"/>
          <w:lang w:bidi="ar"/>
        </w:rPr>
        <w:br w:type="page"/>
      </w:r>
      <w:r>
        <w:rPr>
          <w:rFonts w:hint="eastAsia" w:cs="仿宋_GB2312"/>
          <w:spacing w:val="-6"/>
          <w:sz w:val="28"/>
          <w:szCs w:val="28"/>
          <w:lang w:bidi="ar"/>
        </w:rPr>
        <w:t>（此页为中国东南大数据产业园研发楼</w:t>
      </w:r>
      <w:r>
        <w:rPr>
          <w:rFonts w:hint="eastAsia" w:cs="仿宋_GB2312"/>
          <w:spacing w:val="-6"/>
          <w:sz w:val="28"/>
          <w:szCs w:val="28"/>
          <w:lang w:val="en-US" w:eastAsia="zh-CN" w:bidi="ar"/>
        </w:rPr>
        <w:t>六</w:t>
      </w:r>
      <w:r>
        <w:rPr>
          <w:rFonts w:hint="eastAsia" w:cs="仿宋_GB2312"/>
          <w:spacing w:val="-6"/>
          <w:sz w:val="28"/>
          <w:szCs w:val="28"/>
          <w:lang w:bidi="ar"/>
        </w:rPr>
        <w:t>期防雷检测合同盖章页）</w:t>
      </w:r>
    </w:p>
    <w:tbl>
      <w:tblPr>
        <w:tblStyle w:val="5"/>
        <w:tblW w:w="0" w:type="auto"/>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noWrap w:val="0"/>
            <w:vAlign w:val="top"/>
          </w:tcPr>
          <w:p>
            <w:pPr>
              <w:spacing w:line="300" w:lineRule="auto"/>
              <w:jc w:val="left"/>
              <w:rPr>
                <w:rFonts w:ascii="宋体"/>
                <w:b/>
                <w:bCs/>
                <w:szCs w:val="21"/>
              </w:rPr>
            </w:pPr>
            <w:r>
              <w:rPr>
                <w:rFonts w:hint="eastAsia" w:ascii="宋体"/>
                <w:b/>
                <w:bCs/>
                <w:szCs w:val="21"/>
              </w:rPr>
              <w:t xml:space="preserve">甲方（建设单位）：(公章)  </w:t>
            </w:r>
          </w:p>
        </w:tc>
        <w:tc>
          <w:tcPr>
            <w:tcW w:w="4261" w:type="dxa"/>
            <w:noWrap w:val="0"/>
            <w:vAlign w:val="top"/>
          </w:tcPr>
          <w:p>
            <w:pPr>
              <w:spacing w:line="300" w:lineRule="auto"/>
              <w:jc w:val="left"/>
              <w:rPr>
                <w:rFonts w:hint="eastAsia" w:ascii="宋体"/>
                <w:b/>
                <w:bCs/>
                <w:szCs w:val="21"/>
              </w:rPr>
            </w:pPr>
            <w:r>
              <w:rPr>
                <w:rFonts w:hint="eastAsia" w:ascii="宋体"/>
                <w:b/>
                <w:bCs/>
                <w:szCs w:val="21"/>
              </w:rPr>
              <w:t>乙方（检测单位）：(公章)</w:t>
            </w:r>
          </w:p>
        </w:tc>
      </w:tr>
      <w:tr>
        <w:tblPrEx>
          <w:tblCellMar>
            <w:top w:w="0" w:type="dxa"/>
            <w:left w:w="108" w:type="dxa"/>
            <w:bottom w:w="0" w:type="dxa"/>
            <w:right w:w="108" w:type="dxa"/>
          </w:tblCellMar>
        </w:tblPrEx>
        <w:tc>
          <w:tcPr>
            <w:tcW w:w="4261" w:type="dxa"/>
            <w:noWrap w:val="0"/>
            <w:vAlign w:val="top"/>
          </w:tcPr>
          <w:p>
            <w:pPr>
              <w:spacing w:line="300" w:lineRule="auto"/>
              <w:jc w:val="left"/>
              <w:rPr>
                <w:rFonts w:hint="default" w:ascii="宋体" w:eastAsia="仿宋_GB2312"/>
                <w:szCs w:val="21"/>
                <w:lang w:val="en-US" w:eastAsia="zh-CN"/>
              </w:rPr>
            </w:pPr>
            <w:r>
              <w:rPr>
                <w:rFonts w:hint="eastAsia" w:ascii="宋体"/>
                <w:szCs w:val="21"/>
              </w:rPr>
              <w:t>福州市大数据产业</w:t>
            </w:r>
            <w:r>
              <w:rPr>
                <w:rFonts w:hint="eastAsia" w:ascii="宋体"/>
                <w:szCs w:val="21"/>
                <w:lang w:val="en-US" w:eastAsia="zh-CN"/>
              </w:rPr>
              <w:t>园投资发展有限公司</w:t>
            </w:r>
          </w:p>
        </w:tc>
        <w:tc>
          <w:tcPr>
            <w:tcW w:w="4261" w:type="dxa"/>
            <w:noWrap w:val="0"/>
            <w:vAlign w:val="top"/>
          </w:tcPr>
          <w:p>
            <w:pPr>
              <w:spacing w:line="300" w:lineRule="auto"/>
              <w:jc w:val="left"/>
              <w:rPr>
                <w:rFonts w:hint="eastAsia" w:ascii="宋体"/>
              </w:rPr>
            </w:pPr>
            <w:r>
              <w:rPr>
                <w:rFonts w:hint="eastAsia" w:ascii="宋体" w:cs="宋体"/>
                <w:sz w:val="24"/>
                <w:lang w:bidi="ar"/>
              </w:rPr>
              <w:t xml:space="preserve"> </w:t>
            </w:r>
          </w:p>
        </w:tc>
      </w:tr>
      <w:tr>
        <w:tblPrEx>
          <w:tblCellMar>
            <w:top w:w="0" w:type="dxa"/>
            <w:left w:w="108" w:type="dxa"/>
            <w:bottom w:w="0" w:type="dxa"/>
            <w:right w:w="108" w:type="dxa"/>
          </w:tblCellMar>
        </w:tblPrEx>
        <w:tc>
          <w:tcPr>
            <w:tcW w:w="4261" w:type="dxa"/>
            <w:noWrap w:val="0"/>
            <w:vAlign w:val="top"/>
          </w:tcPr>
          <w:p>
            <w:pPr>
              <w:spacing w:line="300" w:lineRule="auto"/>
              <w:jc w:val="left"/>
              <w:rPr>
                <w:rFonts w:hint="eastAsia" w:ascii="宋体"/>
                <w:szCs w:val="21"/>
              </w:rPr>
            </w:pPr>
            <w:r>
              <w:rPr>
                <w:rFonts w:hint="eastAsia" w:ascii="宋体"/>
                <w:b/>
                <w:bCs/>
                <w:szCs w:val="21"/>
              </w:rPr>
              <w:t>法定代表人或其委托代理人：（签字）</w:t>
            </w:r>
          </w:p>
        </w:tc>
        <w:tc>
          <w:tcPr>
            <w:tcW w:w="4261" w:type="dxa"/>
            <w:noWrap w:val="0"/>
            <w:vAlign w:val="top"/>
          </w:tcPr>
          <w:p>
            <w:pPr>
              <w:spacing w:line="300" w:lineRule="auto"/>
              <w:jc w:val="left"/>
              <w:rPr>
                <w:rFonts w:hint="eastAsia" w:ascii="宋体"/>
                <w:szCs w:val="21"/>
              </w:rPr>
            </w:pPr>
            <w:r>
              <w:rPr>
                <w:rFonts w:hint="eastAsia" w:ascii="宋体"/>
                <w:b/>
                <w:bCs/>
                <w:szCs w:val="21"/>
              </w:rPr>
              <w:t>法定代表人或其委托代理人：（签字）</w:t>
            </w:r>
          </w:p>
        </w:tc>
      </w:tr>
      <w:tr>
        <w:tblPrEx>
          <w:tblCellMar>
            <w:top w:w="0" w:type="dxa"/>
            <w:left w:w="108" w:type="dxa"/>
            <w:bottom w:w="0" w:type="dxa"/>
            <w:right w:w="108" w:type="dxa"/>
          </w:tblCellMar>
        </w:tblPrEx>
        <w:tc>
          <w:tcPr>
            <w:tcW w:w="4261" w:type="dxa"/>
            <w:noWrap w:val="0"/>
            <w:vAlign w:val="top"/>
          </w:tcPr>
          <w:p>
            <w:pPr>
              <w:spacing w:line="300" w:lineRule="auto"/>
              <w:jc w:val="left"/>
              <w:rPr>
                <w:rFonts w:hint="eastAsia" w:ascii="宋体"/>
                <w:szCs w:val="21"/>
              </w:rPr>
            </w:pPr>
          </w:p>
        </w:tc>
        <w:tc>
          <w:tcPr>
            <w:tcW w:w="4261" w:type="dxa"/>
            <w:noWrap w:val="0"/>
            <w:vAlign w:val="top"/>
          </w:tcPr>
          <w:p>
            <w:pPr>
              <w:spacing w:line="300" w:lineRule="auto"/>
              <w:jc w:val="left"/>
              <w:rPr>
                <w:rFonts w:hint="eastAsia" w:ascii="宋体"/>
                <w:szCs w:val="21"/>
              </w:rPr>
            </w:pPr>
          </w:p>
        </w:tc>
      </w:tr>
      <w:tr>
        <w:tblPrEx>
          <w:tblCellMar>
            <w:top w:w="0" w:type="dxa"/>
            <w:left w:w="108" w:type="dxa"/>
            <w:bottom w:w="0" w:type="dxa"/>
            <w:right w:w="108" w:type="dxa"/>
          </w:tblCellMar>
        </w:tblPrEx>
        <w:tc>
          <w:tcPr>
            <w:tcW w:w="4261" w:type="dxa"/>
            <w:noWrap w:val="0"/>
            <w:vAlign w:val="top"/>
          </w:tcPr>
          <w:p>
            <w:pPr>
              <w:spacing w:line="300" w:lineRule="auto"/>
              <w:jc w:val="left"/>
              <w:rPr>
                <w:rFonts w:hint="eastAsia" w:ascii="宋体"/>
              </w:rPr>
            </w:pPr>
            <w:r>
              <w:rPr>
                <w:rFonts w:hint="eastAsia" w:ascii="宋体"/>
                <w:b/>
                <w:bCs/>
              </w:rPr>
              <w:t>组织机构代码：</w:t>
            </w:r>
          </w:p>
        </w:tc>
        <w:tc>
          <w:tcPr>
            <w:tcW w:w="4261" w:type="dxa"/>
            <w:noWrap w:val="0"/>
            <w:vAlign w:val="top"/>
          </w:tcPr>
          <w:p>
            <w:pPr>
              <w:spacing w:line="300" w:lineRule="auto"/>
              <w:jc w:val="left"/>
              <w:rPr>
                <w:rFonts w:hint="eastAsia" w:ascii="宋体"/>
              </w:rPr>
            </w:pPr>
            <w:r>
              <w:rPr>
                <w:rFonts w:hint="eastAsia" w:ascii="宋体"/>
                <w:b/>
                <w:bCs/>
              </w:rPr>
              <w:t>组织机构代码：</w:t>
            </w:r>
          </w:p>
        </w:tc>
      </w:tr>
      <w:tr>
        <w:tblPrEx>
          <w:tblCellMar>
            <w:top w:w="0" w:type="dxa"/>
            <w:left w:w="108" w:type="dxa"/>
            <w:bottom w:w="0" w:type="dxa"/>
            <w:right w:w="108" w:type="dxa"/>
          </w:tblCellMar>
        </w:tblPrEx>
        <w:tc>
          <w:tcPr>
            <w:tcW w:w="4261" w:type="dxa"/>
            <w:noWrap w:val="0"/>
            <w:vAlign w:val="top"/>
          </w:tcPr>
          <w:p>
            <w:pPr>
              <w:spacing w:line="300" w:lineRule="auto"/>
              <w:jc w:val="left"/>
              <w:rPr>
                <w:rFonts w:hint="eastAsia" w:ascii="宋体"/>
                <w:szCs w:val="21"/>
              </w:rPr>
            </w:pPr>
            <w:r>
              <w:rPr>
                <w:rFonts w:hint="eastAsia" w:ascii="宋体"/>
                <w:b/>
                <w:bCs/>
                <w:szCs w:val="21"/>
              </w:rPr>
              <w:t>地  址：</w:t>
            </w:r>
          </w:p>
        </w:tc>
        <w:tc>
          <w:tcPr>
            <w:tcW w:w="4261" w:type="dxa"/>
            <w:noWrap w:val="0"/>
            <w:vAlign w:val="top"/>
          </w:tcPr>
          <w:p>
            <w:pPr>
              <w:spacing w:line="300" w:lineRule="auto"/>
              <w:jc w:val="left"/>
              <w:rPr>
                <w:rFonts w:hint="eastAsia" w:ascii="宋体"/>
                <w:szCs w:val="21"/>
              </w:rPr>
            </w:pPr>
            <w:r>
              <w:rPr>
                <w:rFonts w:hint="eastAsia" w:ascii="宋体"/>
                <w:b/>
                <w:bCs/>
                <w:szCs w:val="21"/>
              </w:rPr>
              <w:t>地  址：</w:t>
            </w:r>
          </w:p>
        </w:tc>
      </w:tr>
      <w:tr>
        <w:tblPrEx>
          <w:tblCellMar>
            <w:top w:w="0" w:type="dxa"/>
            <w:left w:w="108" w:type="dxa"/>
            <w:bottom w:w="0" w:type="dxa"/>
            <w:right w:w="108" w:type="dxa"/>
          </w:tblCellMar>
        </w:tblPrEx>
        <w:tc>
          <w:tcPr>
            <w:tcW w:w="4261" w:type="dxa"/>
            <w:noWrap w:val="0"/>
            <w:vAlign w:val="top"/>
          </w:tcPr>
          <w:p>
            <w:pPr>
              <w:spacing w:line="300" w:lineRule="auto"/>
              <w:jc w:val="left"/>
              <w:rPr>
                <w:rFonts w:hint="eastAsia" w:ascii="宋体"/>
              </w:rPr>
            </w:pPr>
            <w:r>
              <w:rPr>
                <w:rFonts w:hint="eastAsia" w:ascii="宋体"/>
                <w:b/>
                <w:bCs/>
              </w:rPr>
              <w:t>邮政编码：</w:t>
            </w:r>
          </w:p>
        </w:tc>
        <w:tc>
          <w:tcPr>
            <w:tcW w:w="4261" w:type="dxa"/>
            <w:noWrap w:val="0"/>
            <w:vAlign w:val="top"/>
          </w:tcPr>
          <w:p>
            <w:pPr>
              <w:spacing w:line="300" w:lineRule="auto"/>
              <w:jc w:val="left"/>
              <w:rPr>
                <w:rFonts w:hint="eastAsia" w:ascii="宋体"/>
              </w:rPr>
            </w:pPr>
            <w:r>
              <w:rPr>
                <w:rFonts w:hint="eastAsia" w:ascii="宋体"/>
                <w:b/>
                <w:bCs/>
              </w:rPr>
              <w:t>邮政编码：</w:t>
            </w:r>
          </w:p>
        </w:tc>
      </w:tr>
      <w:tr>
        <w:tblPrEx>
          <w:tblCellMar>
            <w:top w:w="0" w:type="dxa"/>
            <w:left w:w="108" w:type="dxa"/>
            <w:bottom w:w="0" w:type="dxa"/>
            <w:right w:w="108" w:type="dxa"/>
          </w:tblCellMar>
        </w:tblPrEx>
        <w:tc>
          <w:tcPr>
            <w:tcW w:w="4261" w:type="dxa"/>
            <w:noWrap w:val="0"/>
            <w:vAlign w:val="top"/>
          </w:tcPr>
          <w:p>
            <w:pPr>
              <w:spacing w:line="300" w:lineRule="auto"/>
              <w:jc w:val="left"/>
              <w:rPr>
                <w:rFonts w:hint="eastAsia" w:ascii="宋体"/>
                <w:szCs w:val="21"/>
              </w:rPr>
            </w:pPr>
            <w:r>
              <w:rPr>
                <w:rFonts w:hint="eastAsia" w:ascii="宋体"/>
                <w:b/>
                <w:bCs/>
                <w:szCs w:val="21"/>
              </w:rPr>
              <w:t>委托代理人：</w:t>
            </w:r>
          </w:p>
        </w:tc>
        <w:tc>
          <w:tcPr>
            <w:tcW w:w="4261" w:type="dxa"/>
            <w:noWrap w:val="0"/>
            <w:vAlign w:val="top"/>
          </w:tcPr>
          <w:p>
            <w:pPr>
              <w:spacing w:line="300" w:lineRule="auto"/>
              <w:jc w:val="left"/>
              <w:rPr>
                <w:rFonts w:hint="eastAsia" w:ascii="宋体"/>
                <w:szCs w:val="21"/>
              </w:rPr>
            </w:pPr>
            <w:r>
              <w:rPr>
                <w:rFonts w:hint="eastAsia" w:ascii="宋体"/>
                <w:b/>
                <w:bCs/>
                <w:szCs w:val="21"/>
              </w:rPr>
              <w:t>委托代理人：</w:t>
            </w:r>
          </w:p>
        </w:tc>
      </w:tr>
      <w:tr>
        <w:tblPrEx>
          <w:tblCellMar>
            <w:top w:w="0" w:type="dxa"/>
            <w:left w:w="108" w:type="dxa"/>
            <w:bottom w:w="0" w:type="dxa"/>
            <w:right w:w="108" w:type="dxa"/>
          </w:tblCellMar>
        </w:tblPrEx>
        <w:tc>
          <w:tcPr>
            <w:tcW w:w="4261" w:type="dxa"/>
            <w:noWrap w:val="0"/>
            <w:vAlign w:val="top"/>
          </w:tcPr>
          <w:p>
            <w:pPr>
              <w:spacing w:line="300" w:lineRule="auto"/>
              <w:jc w:val="left"/>
              <w:rPr>
                <w:rFonts w:hint="eastAsia" w:ascii="宋体"/>
              </w:rPr>
            </w:pPr>
            <w:r>
              <w:rPr>
                <w:rFonts w:hint="eastAsia" w:ascii="宋体"/>
                <w:b/>
                <w:bCs/>
              </w:rPr>
              <w:t>电  话：</w:t>
            </w:r>
          </w:p>
        </w:tc>
        <w:tc>
          <w:tcPr>
            <w:tcW w:w="4261" w:type="dxa"/>
            <w:noWrap w:val="0"/>
            <w:vAlign w:val="top"/>
          </w:tcPr>
          <w:p>
            <w:pPr>
              <w:spacing w:line="300" w:lineRule="auto"/>
              <w:jc w:val="left"/>
              <w:rPr>
                <w:rFonts w:hint="eastAsia" w:ascii="宋体"/>
              </w:rPr>
            </w:pPr>
            <w:r>
              <w:rPr>
                <w:rFonts w:hint="eastAsia" w:ascii="宋体"/>
                <w:b/>
                <w:bCs/>
              </w:rPr>
              <w:t>电  话：</w:t>
            </w:r>
            <w:r>
              <w:rPr>
                <w:rFonts w:hint="eastAsia" w:ascii="宋体"/>
              </w:rPr>
              <w:t xml:space="preserve"> </w:t>
            </w:r>
            <w:r>
              <w:rPr>
                <w:rFonts w:hint="eastAsia" w:ascii="宋体"/>
                <w:sz w:val="24"/>
              </w:rPr>
              <w:t xml:space="preserve"> </w:t>
            </w:r>
          </w:p>
        </w:tc>
      </w:tr>
      <w:tr>
        <w:tblPrEx>
          <w:tblCellMar>
            <w:top w:w="0" w:type="dxa"/>
            <w:left w:w="108" w:type="dxa"/>
            <w:bottom w:w="0" w:type="dxa"/>
            <w:right w:w="108" w:type="dxa"/>
          </w:tblCellMar>
        </w:tblPrEx>
        <w:tc>
          <w:tcPr>
            <w:tcW w:w="4261" w:type="dxa"/>
            <w:noWrap w:val="0"/>
            <w:vAlign w:val="top"/>
          </w:tcPr>
          <w:p>
            <w:pPr>
              <w:spacing w:line="300" w:lineRule="auto"/>
              <w:jc w:val="left"/>
              <w:rPr>
                <w:rFonts w:hint="eastAsia" w:ascii="宋体"/>
                <w:szCs w:val="21"/>
              </w:rPr>
            </w:pPr>
            <w:r>
              <w:rPr>
                <w:rFonts w:hint="eastAsia" w:ascii="宋体"/>
                <w:b/>
                <w:bCs/>
                <w:szCs w:val="21"/>
              </w:rPr>
              <w:t>传  真：</w:t>
            </w:r>
          </w:p>
        </w:tc>
        <w:tc>
          <w:tcPr>
            <w:tcW w:w="4261" w:type="dxa"/>
            <w:noWrap w:val="0"/>
            <w:vAlign w:val="top"/>
          </w:tcPr>
          <w:p>
            <w:pPr>
              <w:spacing w:line="300" w:lineRule="auto"/>
              <w:jc w:val="left"/>
              <w:rPr>
                <w:rFonts w:hint="eastAsia" w:ascii="宋体"/>
              </w:rPr>
            </w:pPr>
            <w:r>
              <w:rPr>
                <w:rFonts w:hint="eastAsia" w:ascii="宋体"/>
                <w:b/>
                <w:bCs/>
              </w:rPr>
              <w:t>传  真：</w:t>
            </w:r>
          </w:p>
        </w:tc>
      </w:tr>
      <w:tr>
        <w:tblPrEx>
          <w:tblCellMar>
            <w:top w:w="0" w:type="dxa"/>
            <w:left w:w="108" w:type="dxa"/>
            <w:bottom w:w="0" w:type="dxa"/>
            <w:right w:w="108" w:type="dxa"/>
          </w:tblCellMar>
        </w:tblPrEx>
        <w:tc>
          <w:tcPr>
            <w:tcW w:w="4261" w:type="dxa"/>
            <w:noWrap w:val="0"/>
            <w:vAlign w:val="top"/>
          </w:tcPr>
          <w:p>
            <w:pPr>
              <w:spacing w:line="300" w:lineRule="auto"/>
              <w:jc w:val="left"/>
              <w:rPr>
                <w:rFonts w:hint="eastAsia" w:ascii="宋体"/>
                <w:szCs w:val="21"/>
              </w:rPr>
            </w:pPr>
            <w:r>
              <w:rPr>
                <w:rFonts w:hint="eastAsia" w:ascii="宋体"/>
                <w:b/>
                <w:bCs/>
                <w:szCs w:val="21"/>
              </w:rPr>
              <w:t>电子信箱：</w:t>
            </w:r>
          </w:p>
        </w:tc>
        <w:tc>
          <w:tcPr>
            <w:tcW w:w="4261" w:type="dxa"/>
            <w:noWrap w:val="0"/>
            <w:vAlign w:val="top"/>
          </w:tcPr>
          <w:p>
            <w:pPr>
              <w:spacing w:line="300" w:lineRule="auto"/>
              <w:jc w:val="left"/>
              <w:rPr>
                <w:rFonts w:hint="eastAsia" w:ascii="宋体"/>
                <w:szCs w:val="21"/>
              </w:rPr>
            </w:pPr>
            <w:r>
              <w:rPr>
                <w:rFonts w:hint="eastAsia" w:ascii="宋体"/>
                <w:b/>
                <w:bCs/>
                <w:szCs w:val="21"/>
              </w:rPr>
              <w:t>电子信箱：</w:t>
            </w:r>
          </w:p>
        </w:tc>
      </w:tr>
      <w:tr>
        <w:tblPrEx>
          <w:tblCellMar>
            <w:top w:w="0" w:type="dxa"/>
            <w:left w:w="108" w:type="dxa"/>
            <w:bottom w:w="0" w:type="dxa"/>
            <w:right w:w="108" w:type="dxa"/>
          </w:tblCellMar>
        </w:tblPrEx>
        <w:tc>
          <w:tcPr>
            <w:tcW w:w="4261" w:type="dxa"/>
            <w:noWrap w:val="0"/>
            <w:vAlign w:val="top"/>
          </w:tcPr>
          <w:p>
            <w:pPr>
              <w:spacing w:line="300" w:lineRule="auto"/>
              <w:jc w:val="left"/>
              <w:rPr>
                <w:rFonts w:hint="eastAsia" w:ascii="宋体"/>
                <w:szCs w:val="21"/>
              </w:rPr>
            </w:pPr>
            <w:r>
              <w:rPr>
                <w:rFonts w:hint="eastAsia" w:ascii="宋体"/>
                <w:b/>
                <w:bCs/>
                <w:szCs w:val="21"/>
              </w:rPr>
              <w:t>开户名：</w:t>
            </w:r>
          </w:p>
        </w:tc>
        <w:tc>
          <w:tcPr>
            <w:tcW w:w="4261" w:type="dxa"/>
            <w:noWrap w:val="0"/>
            <w:vAlign w:val="top"/>
          </w:tcPr>
          <w:p>
            <w:pPr>
              <w:spacing w:line="300" w:lineRule="auto"/>
              <w:jc w:val="left"/>
              <w:rPr>
                <w:rFonts w:hint="eastAsia" w:ascii="宋体"/>
                <w:szCs w:val="21"/>
              </w:rPr>
            </w:pPr>
            <w:r>
              <w:rPr>
                <w:rFonts w:hint="eastAsia" w:ascii="宋体"/>
                <w:b/>
                <w:bCs/>
                <w:szCs w:val="21"/>
              </w:rPr>
              <w:t>开户名：</w:t>
            </w:r>
          </w:p>
        </w:tc>
      </w:tr>
      <w:tr>
        <w:tblPrEx>
          <w:tblCellMar>
            <w:top w:w="0" w:type="dxa"/>
            <w:left w:w="108" w:type="dxa"/>
            <w:bottom w:w="0" w:type="dxa"/>
            <w:right w:w="108" w:type="dxa"/>
          </w:tblCellMar>
        </w:tblPrEx>
        <w:tc>
          <w:tcPr>
            <w:tcW w:w="4261" w:type="dxa"/>
            <w:noWrap w:val="0"/>
            <w:vAlign w:val="top"/>
          </w:tcPr>
          <w:p>
            <w:pPr>
              <w:spacing w:line="300" w:lineRule="auto"/>
              <w:jc w:val="left"/>
              <w:rPr>
                <w:rFonts w:hint="eastAsia" w:ascii="宋体"/>
                <w:szCs w:val="21"/>
              </w:rPr>
            </w:pPr>
            <w:r>
              <w:rPr>
                <w:rFonts w:hint="eastAsia" w:ascii="宋体"/>
                <w:b/>
                <w:bCs/>
                <w:szCs w:val="21"/>
              </w:rPr>
              <w:t>开户银行：</w:t>
            </w:r>
          </w:p>
        </w:tc>
        <w:tc>
          <w:tcPr>
            <w:tcW w:w="4261" w:type="dxa"/>
            <w:noWrap w:val="0"/>
            <w:vAlign w:val="top"/>
          </w:tcPr>
          <w:p>
            <w:pPr>
              <w:spacing w:line="300" w:lineRule="auto"/>
              <w:jc w:val="left"/>
              <w:rPr>
                <w:rFonts w:hint="eastAsia" w:ascii="宋体"/>
                <w:szCs w:val="21"/>
              </w:rPr>
            </w:pPr>
            <w:r>
              <w:rPr>
                <w:rFonts w:hint="eastAsia" w:ascii="宋体"/>
                <w:b/>
                <w:bCs/>
                <w:szCs w:val="21"/>
              </w:rPr>
              <w:t>开户银行：</w:t>
            </w:r>
          </w:p>
        </w:tc>
      </w:tr>
      <w:tr>
        <w:tblPrEx>
          <w:tblCellMar>
            <w:top w:w="0" w:type="dxa"/>
            <w:left w:w="108" w:type="dxa"/>
            <w:bottom w:w="0" w:type="dxa"/>
            <w:right w:w="108" w:type="dxa"/>
          </w:tblCellMar>
        </w:tblPrEx>
        <w:tc>
          <w:tcPr>
            <w:tcW w:w="4261" w:type="dxa"/>
            <w:noWrap w:val="0"/>
            <w:vAlign w:val="top"/>
          </w:tcPr>
          <w:p>
            <w:pPr>
              <w:spacing w:line="300" w:lineRule="auto"/>
              <w:jc w:val="left"/>
              <w:rPr>
                <w:rFonts w:hint="eastAsia" w:ascii="宋体"/>
              </w:rPr>
            </w:pPr>
            <w:r>
              <w:rPr>
                <w:rFonts w:hint="eastAsia" w:ascii="宋体"/>
                <w:b/>
                <w:bCs/>
              </w:rPr>
              <w:t>账  号：</w:t>
            </w:r>
          </w:p>
        </w:tc>
        <w:tc>
          <w:tcPr>
            <w:tcW w:w="4261" w:type="dxa"/>
            <w:noWrap w:val="0"/>
            <w:vAlign w:val="top"/>
          </w:tcPr>
          <w:p>
            <w:pPr>
              <w:rPr>
                <w:rFonts w:hint="eastAsia" w:ascii="宋体"/>
              </w:rPr>
            </w:pPr>
            <w:r>
              <w:rPr>
                <w:rFonts w:hint="eastAsia" w:ascii="宋体"/>
                <w:b/>
                <w:bCs/>
              </w:rPr>
              <w:t>账  号：</w:t>
            </w:r>
            <w:r>
              <w:rPr>
                <w:rFonts w:hint="eastAsia" w:ascii="宋体"/>
              </w:rPr>
              <w:t xml:space="preserve"> </w:t>
            </w:r>
          </w:p>
        </w:tc>
      </w:tr>
      <w:tr>
        <w:tblPrEx>
          <w:tblCellMar>
            <w:top w:w="0" w:type="dxa"/>
            <w:left w:w="108" w:type="dxa"/>
            <w:bottom w:w="0" w:type="dxa"/>
            <w:right w:w="108" w:type="dxa"/>
          </w:tblCellMar>
        </w:tblPrEx>
        <w:tc>
          <w:tcPr>
            <w:tcW w:w="4261" w:type="dxa"/>
            <w:noWrap w:val="0"/>
            <w:vAlign w:val="top"/>
          </w:tcPr>
          <w:p>
            <w:pPr>
              <w:spacing w:line="300" w:lineRule="auto"/>
              <w:jc w:val="left"/>
              <w:rPr>
                <w:rFonts w:hint="eastAsia" w:ascii="宋体"/>
                <w:b/>
                <w:bCs/>
                <w:szCs w:val="21"/>
              </w:rPr>
            </w:pPr>
          </w:p>
        </w:tc>
        <w:tc>
          <w:tcPr>
            <w:tcW w:w="4261" w:type="dxa"/>
            <w:noWrap w:val="0"/>
            <w:vAlign w:val="top"/>
          </w:tcPr>
          <w:p>
            <w:pPr>
              <w:rPr>
                <w:rFonts w:hint="eastAsia" w:ascii="宋体"/>
                <w:b/>
                <w:bCs/>
                <w:szCs w:val="21"/>
              </w:rPr>
            </w:pPr>
          </w:p>
        </w:tc>
      </w:tr>
    </w:tbl>
    <w:p>
      <w:pPr>
        <w:rPr>
          <w:rFonts w:hint="eastAsia"/>
        </w:rPr>
      </w:pPr>
    </w:p>
    <w:p>
      <w:pPr>
        <w:spacing w:line="596" w:lineRule="exact"/>
        <w:textAlignment w:val="top"/>
        <w:rPr>
          <w:rFonts w:ascii="黑体" w:eastAsia="黑体"/>
          <w:position w:val="4"/>
        </w:rPr>
      </w:pPr>
      <w:r>
        <w:rPr>
          <w:rFonts w:hint="eastAsia" w:ascii="黑体" w:eastAsia="黑体"/>
          <w:position w:val="4"/>
        </w:rPr>
        <w:t xml:space="preserve">         </w:t>
      </w:r>
    </w:p>
    <w:p>
      <w:pPr>
        <w:spacing w:line="596" w:lineRule="exact"/>
        <w:jc w:val="right"/>
        <w:textAlignment w:val="top"/>
        <w:rPr>
          <w:rFonts w:hint="eastAsia"/>
        </w:rPr>
      </w:pPr>
    </w:p>
    <w:p>
      <w:pPr>
        <w:wordWrap w:val="0"/>
        <w:spacing w:line="596" w:lineRule="exact"/>
        <w:ind w:right="641" w:firstLine="641"/>
        <w:textAlignment w:val="top"/>
        <w:rPr>
          <w:rFonts w:ascii="仿宋_GB2312" w:hAnsi="宋体"/>
        </w:rPr>
      </w:pPr>
      <w:r>
        <w:rPr>
          <w:rFonts w:hint="eastAsia" w:ascii="仿宋_GB2312" w:hAnsi="宋体"/>
        </w:rPr>
        <w:t xml:space="preserve">        </w:t>
      </w:r>
    </w:p>
    <w:p>
      <w:pPr>
        <w:spacing w:line="596" w:lineRule="exact"/>
        <w:ind w:firstLine="634" w:firstLineChars="200"/>
        <w:jc w:val="left"/>
        <w:textAlignment w:val="top"/>
        <w:rPr>
          <w:rFonts w:hint="eastAsia"/>
        </w:rPr>
      </w:pPr>
    </w:p>
    <w:p>
      <w:pPr>
        <w:spacing w:line="596" w:lineRule="exact"/>
        <w:ind w:firstLine="634" w:firstLineChars="200"/>
        <w:jc w:val="left"/>
        <w:textAlignment w:val="top"/>
      </w:pPr>
    </w:p>
    <w:p>
      <w:pPr>
        <w:spacing w:line="596" w:lineRule="exact"/>
        <w:ind w:firstLine="634" w:firstLineChars="200"/>
        <w:jc w:val="left"/>
        <w:textAlignment w:val="top"/>
      </w:pPr>
    </w:p>
    <w:p>
      <w:pPr>
        <w:spacing w:line="596" w:lineRule="exact"/>
        <w:ind w:firstLine="634" w:firstLineChars="200"/>
        <w:jc w:val="left"/>
        <w:textAlignment w:val="top"/>
      </w:pPr>
    </w:p>
    <w:p>
      <w:pPr>
        <w:spacing w:line="596" w:lineRule="exact"/>
        <w:ind w:firstLine="634" w:firstLineChars="200"/>
        <w:jc w:val="left"/>
        <w:textAlignment w:val="top"/>
      </w:pPr>
    </w:p>
    <w:p>
      <w:pPr>
        <w:spacing w:line="596" w:lineRule="exact"/>
        <w:ind w:firstLine="634" w:firstLineChars="200"/>
        <w:jc w:val="left"/>
        <w:textAlignment w:val="top"/>
      </w:pPr>
    </w:p>
    <w:p>
      <w:pPr>
        <w:spacing w:line="596" w:lineRule="exact"/>
        <w:ind w:firstLine="634" w:firstLineChars="200"/>
        <w:jc w:val="left"/>
        <w:textAlignment w:val="top"/>
      </w:pPr>
    </w:p>
    <w:p>
      <w:pPr>
        <w:spacing w:line="596" w:lineRule="exact"/>
        <w:ind w:firstLine="634" w:firstLineChars="200"/>
        <w:jc w:val="left"/>
        <w:textAlignment w:val="top"/>
      </w:pPr>
    </w:p>
    <w:p>
      <w:pPr>
        <w:spacing w:line="596" w:lineRule="exact"/>
        <w:jc w:val="left"/>
        <w:textAlignment w:val="top"/>
        <w:rPr>
          <w:rFonts w:ascii="仿宋_GB2312"/>
        </w:rPr>
      </w:pPr>
      <w:r>
        <w:t xml:space="preserve">    </w:t>
      </w:r>
    </w:p>
    <w:p>
      <w:pPr>
        <w:spacing w:line="596" w:lineRule="exact"/>
        <w:textAlignment w:val="top"/>
        <w:rPr>
          <w:rFonts w:hint="eastAsia" w:ascii="黑体" w:eastAsia="黑体"/>
          <w:position w:val="4"/>
        </w:rPr>
      </w:pPr>
      <w:r>
        <w:rPr>
          <w:rFonts w:hint="eastAsia" w:ascii="黑体" w:eastAsia="黑体"/>
          <w:position w:val="4"/>
        </w:rPr>
        <w:t xml:space="preserve">          </w:t>
      </w:r>
    </w:p>
    <w:p>
      <w:pPr>
        <w:spacing w:line="596" w:lineRule="exact"/>
        <w:jc w:val="right"/>
        <w:textAlignment w:val="top"/>
        <w:rPr>
          <w:rFonts w:hint="eastAsia"/>
        </w:rPr>
      </w:pPr>
    </w:p>
    <w:p>
      <w:pPr>
        <w:wordWrap w:val="0"/>
        <w:spacing w:line="596" w:lineRule="exact"/>
        <w:ind w:right="641" w:firstLine="641"/>
        <w:textAlignment w:val="top"/>
        <w:rPr>
          <w:rFonts w:hint="eastAsia" w:ascii="仿宋_GB2312" w:hAnsi="宋体"/>
        </w:rPr>
      </w:pPr>
      <w:r>
        <w:rPr>
          <w:rFonts w:hint="eastAsia" w:ascii="仿宋_GB2312" w:hAnsi="宋体"/>
        </w:rPr>
        <w:t xml:space="preserve">        </w:t>
      </w:r>
    </w:p>
    <w:p>
      <w:pPr>
        <w:spacing w:line="596" w:lineRule="exact"/>
        <w:ind w:firstLine="634" w:firstLineChars="200"/>
        <w:jc w:val="left"/>
        <w:textAlignment w:val="top"/>
        <w:rPr>
          <w:rFonts w:hint="eastAsia"/>
        </w:rPr>
      </w:pPr>
    </w:p>
    <w:p>
      <w:pPr>
        <w:spacing w:line="596" w:lineRule="exact"/>
        <w:ind w:firstLine="634" w:firstLineChars="200"/>
        <w:jc w:val="left"/>
        <w:textAlignment w:val="top"/>
        <w:rPr>
          <w:rFonts w:hint="eastAsia"/>
        </w:rPr>
      </w:pPr>
    </w:p>
    <w:p>
      <w:pPr>
        <w:spacing w:line="596" w:lineRule="exact"/>
        <w:ind w:firstLine="634" w:firstLineChars="200"/>
        <w:jc w:val="left"/>
        <w:textAlignment w:val="top"/>
        <w:rPr>
          <w:rFonts w:hint="eastAsia"/>
        </w:rPr>
      </w:pPr>
    </w:p>
    <w:p>
      <w:pPr>
        <w:spacing w:line="596" w:lineRule="exact"/>
        <w:ind w:firstLine="634" w:firstLineChars="200"/>
        <w:jc w:val="left"/>
        <w:textAlignment w:val="top"/>
        <w:rPr>
          <w:rFonts w:hint="eastAsia"/>
        </w:rPr>
      </w:pPr>
    </w:p>
    <w:p>
      <w:pPr>
        <w:spacing w:line="596" w:lineRule="exact"/>
        <w:ind w:firstLine="634" w:firstLineChars="200"/>
        <w:jc w:val="left"/>
        <w:textAlignment w:val="top"/>
        <w:rPr>
          <w:rFonts w:hint="eastAsia"/>
        </w:rPr>
      </w:pPr>
    </w:p>
    <w:p>
      <w:pPr>
        <w:spacing w:line="596" w:lineRule="exact"/>
        <w:ind w:firstLine="634" w:firstLineChars="200"/>
        <w:jc w:val="left"/>
        <w:textAlignment w:val="top"/>
        <w:rPr>
          <w:rFonts w:hint="eastAsia"/>
        </w:rPr>
      </w:pPr>
    </w:p>
    <w:p>
      <w:pPr>
        <w:spacing w:line="596" w:lineRule="exact"/>
        <w:ind w:firstLine="634" w:firstLineChars="200"/>
        <w:jc w:val="left"/>
        <w:textAlignment w:val="top"/>
        <w:rPr>
          <w:rFonts w:hint="eastAsia"/>
        </w:rPr>
      </w:pPr>
    </w:p>
    <w:p>
      <w:pPr>
        <w:spacing w:line="596" w:lineRule="exact"/>
        <w:ind w:firstLine="634" w:firstLineChars="200"/>
        <w:jc w:val="left"/>
        <w:textAlignment w:val="top"/>
        <w:rPr>
          <w:rFonts w:hint="eastAsia"/>
        </w:rPr>
      </w:pPr>
    </w:p>
    <w:p>
      <w:pPr>
        <w:spacing w:line="596" w:lineRule="exact"/>
        <w:jc w:val="left"/>
        <w:textAlignment w:val="top"/>
        <w:rPr>
          <w:rFonts w:hint="eastAsia" w:ascii="仿宋_GB2312"/>
        </w:rPr>
      </w:pPr>
      <w:r>
        <w:rPr>
          <w:rFonts w:hint="eastAsia"/>
        </w:rPr>
        <w:t xml:space="preserve">    </w:t>
      </w:r>
    </w:p>
    <w:p>
      <w:bookmarkStart w:id="0" w:name="_GoBack"/>
      <w:bookmarkEnd w:id="0"/>
    </w:p>
    <w:sectPr>
      <w:footerReference r:id="rId6" w:type="first"/>
      <w:headerReference r:id="rId3" w:type="default"/>
      <w:footerReference r:id="rId4" w:type="default"/>
      <w:footerReference r:id="rId5" w:type="even"/>
      <w:pgSz w:w="11906" w:h="16838"/>
      <w:pgMar w:top="2098" w:right="1418" w:bottom="1588" w:left="1588" w:header="851" w:footer="1361" w:gutter="0"/>
      <w:pgNumType w:start="1"/>
      <w:cols w:space="720" w:num="1"/>
      <w:docGrid w:type="linesAndChars" w:linePitch="596" w:charSpace="1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0" w:leftChars="100" w:right="310" w:rightChars="100"/>
      <w:jc w:val="center"/>
      <w:rPr>
        <w:rStyle w:val="8"/>
        <w:rFonts w:hint="eastAsia"/>
        <w:sz w:val="28"/>
      </w:rPr>
    </w:pPr>
    <w:r>
      <w:rPr>
        <w:rStyle w:val="8"/>
        <w:rFonts w:hint="eastAsia" w:ascii="宋体" w:hAnsi="宋体" w:eastAsia="宋体"/>
        <w:sz w:val="28"/>
      </w:rPr>
      <w:t xml:space="preserve">— </w:t>
    </w:r>
    <w:r>
      <w:rPr>
        <w:rFonts w:hint="eastAsia" w:ascii="宋体" w:hAnsi="宋体" w:eastAsia="宋体"/>
        <w:sz w:val="28"/>
      </w:rPr>
      <w:fldChar w:fldCharType="begin"/>
    </w:r>
    <w:r>
      <w:rPr>
        <w:rStyle w:val="8"/>
        <w:rFonts w:hint="eastAsia" w:ascii="宋体" w:hAnsi="宋体" w:eastAsia="宋体"/>
        <w:sz w:val="28"/>
      </w:rPr>
      <w:instrText xml:space="preserve">PAGE  </w:instrText>
    </w:r>
    <w:r>
      <w:rPr>
        <w:rFonts w:hint="eastAsia" w:ascii="宋体" w:hAnsi="宋体" w:eastAsia="宋体"/>
        <w:sz w:val="28"/>
      </w:rPr>
      <w:fldChar w:fldCharType="separate"/>
    </w:r>
    <w:r>
      <w:rPr>
        <w:rStyle w:val="8"/>
        <w:rFonts w:ascii="宋体" w:hAnsi="宋体" w:eastAsia="宋体"/>
        <w:sz w:val="28"/>
      </w:rPr>
      <w:t>9</w:t>
    </w:r>
    <w:r>
      <w:rPr>
        <w:rFonts w:hint="eastAsia" w:ascii="宋体" w:hAnsi="宋体" w:eastAsia="宋体"/>
        <w:sz w:val="28"/>
      </w:rPr>
      <w:fldChar w:fldCharType="end"/>
    </w:r>
    <w:r>
      <w:rPr>
        <w:rStyle w:val="8"/>
        <w:rFonts w:hint="eastAsia" w:ascii="宋体" w:hAnsi="宋体" w:eastAsia="宋体"/>
        <w:sz w:val="28"/>
      </w:rPr>
      <w:t xml:space="preserve"> —</w:t>
    </w:r>
  </w:p>
  <w:p>
    <w:pPr>
      <w:pStyle w:val="3"/>
      <w:ind w:right="36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0" w:leftChars="100" w:right="310" w:rightChars="100"/>
      <w:jc w:val="center"/>
      <w:rPr>
        <w:rStyle w:val="8"/>
        <w:rFonts w:hint="eastAsia"/>
      </w:rPr>
    </w:pPr>
    <w:r>
      <w:rPr>
        <w:rStyle w:val="8"/>
        <w:rFonts w:hint="eastAsia" w:ascii="宋体" w:hAnsi="宋体" w:eastAsia="宋体"/>
        <w:sz w:val="28"/>
      </w:rPr>
      <w:t xml:space="preserve">— </w:t>
    </w:r>
    <w:r>
      <w:rPr>
        <w:rFonts w:ascii="宋体" w:hAnsi="宋体" w:eastAsia="宋体"/>
        <w:sz w:val="28"/>
      </w:rPr>
      <w:fldChar w:fldCharType="begin"/>
    </w:r>
    <w:r>
      <w:rPr>
        <w:rStyle w:val="8"/>
        <w:rFonts w:ascii="宋体" w:hAnsi="宋体" w:eastAsia="宋体"/>
        <w:sz w:val="28"/>
      </w:rPr>
      <w:instrText xml:space="preserve">PAGE  </w:instrText>
    </w:r>
    <w:r>
      <w:rPr>
        <w:rFonts w:ascii="宋体" w:hAnsi="宋体" w:eastAsia="宋体"/>
        <w:sz w:val="28"/>
      </w:rPr>
      <w:fldChar w:fldCharType="separate"/>
    </w:r>
    <w:r>
      <w:rPr>
        <w:rStyle w:val="8"/>
        <w:rFonts w:ascii="宋体" w:hAnsi="宋体" w:eastAsia="宋体"/>
        <w:sz w:val="28"/>
      </w:rPr>
      <w:t>8</w:t>
    </w:r>
    <w:r>
      <w:rPr>
        <w:rFonts w:ascii="宋体" w:hAnsi="宋体" w:eastAsia="宋体"/>
        <w:sz w:val="28"/>
      </w:rPr>
      <w:fldChar w:fldCharType="end"/>
    </w:r>
    <w:r>
      <w:rPr>
        <w:rStyle w:val="8"/>
        <w:rFonts w:hint="eastAsia" w:ascii="宋体" w:hAnsi="宋体" w:eastAsia="宋体"/>
        <w:sz w:val="28"/>
      </w:rPr>
      <w:t xml:space="preserve"> —</w:t>
    </w:r>
  </w:p>
  <w:p>
    <w:pPr>
      <w:pStyle w:val="3"/>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A2F9FB"/>
    <w:multiLevelType w:val="multilevel"/>
    <w:tmpl w:val="E2A2F9FB"/>
    <w:lvl w:ilvl="0" w:tentative="0">
      <w:start w:val="1"/>
      <w:numFmt w:val="japaneseCounting"/>
      <w:lvlText w:val="第%1条"/>
      <w:lvlJc w:val="left"/>
      <w:pPr>
        <w:tabs>
          <w:tab w:val="left" w:pos="0"/>
        </w:tabs>
        <w:ind w:left="765" w:hanging="765"/>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
    <w:nsid w:val="43BAC633"/>
    <w:multiLevelType w:val="multilevel"/>
    <w:tmpl w:val="43BAC633"/>
    <w:lvl w:ilvl="0" w:tentative="0">
      <w:start w:val="2"/>
      <w:numFmt w:val="japaneseCounting"/>
      <w:lvlText w:val="第%1条"/>
      <w:lvlJc w:val="left"/>
      <w:pPr>
        <w:tabs>
          <w:tab w:val="left" w:pos="0"/>
        </w:tabs>
        <w:ind w:left="765" w:hanging="765"/>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77932"/>
    <w:rsid w:val="4577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uiPriority w:val="0"/>
    <w:pPr>
      <w:ind w:firstLine="445" w:firstLineChars="200"/>
    </w:pPr>
    <w:rPr>
      <w:rFonts w:eastAsia="宋体"/>
      <w:sz w:val="21"/>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character" w:styleId="7">
    <w:name w:val="Strong"/>
    <w:qFormat/>
    <w:uiPriority w:val="0"/>
    <w:rPr>
      <w:b/>
    </w:r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2021-01-11T02:17:00Z</dcterms:created>
  <dc:creator>艺立=毅力</dc:creator>
  <cp:lastModifiedBy>艺立=毅力</cp:lastModifiedBy>
  <dcterms:modified xsi:type="dcterms:W3CDTF">2021-01-11T02:17:42Z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