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440" w:lineRule="exact"/>
        <w:jc w:val="center"/>
        <w:rPr>
          <w:b/>
          <w:bCs/>
          <w:sz w:val="32"/>
          <w:szCs w:val="32"/>
        </w:rPr>
      </w:pPr>
      <w:r>
        <w:rPr>
          <w:rFonts w:hint="eastAsia" w:cs="宋体"/>
          <w:b/>
          <w:bCs/>
          <w:sz w:val="32"/>
          <w:szCs w:val="32"/>
        </w:rPr>
        <w:t>营林生产安全管理协议</w:t>
      </w:r>
    </w:p>
    <w:p>
      <w:pPr>
        <w:spacing w:afterLines="50" w:line="440" w:lineRule="exact"/>
        <w:ind w:firstLine="6840" w:firstLineChars="2850"/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 w:cs="仿宋_GB2312"/>
          <w:sz w:val="24"/>
          <w:szCs w:val="24"/>
        </w:rPr>
        <w:t xml:space="preserve"> </w:t>
      </w:r>
    </w:p>
    <w:p>
      <w:pPr>
        <w:spacing w:line="44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甲方：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>福建省闽侯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白沙国有</w:t>
      </w:r>
      <w:r>
        <w:rPr>
          <w:rFonts w:hint="eastAsia" w:ascii="仿宋" w:hAnsi="仿宋" w:eastAsia="仿宋" w:cs="仿宋"/>
          <w:sz w:val="28"/>
          <w:szCs w:val="28"/>
          <w:u w:val="single"/>
        </w:rPr>
        <w:t>林场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 </w:t>
      </w:r>
      <w:r>
        <w:rPr>
          <w:rFonts w:ascii="仿宋" w:hAnsi="仿宋" w:eastAsia="仿宋" w:cs="仿宋"/>
          <w:kern w:val="0"/>
          <w:sz w:val="28"/>
          <w:szCs w:val="28"/>
        </w:rPr>
        <w:t>(</w:t>
      </w:r>
      <w:r>
        <w:rPr>
          <w:rFonts w:hint="eastAsia" w:ascii="仿宋" w:hAnsi="仿宋" w:eastAsia="仿宋" w:cs="仿宋"/>
          <w:kern w:val="0"/>
          <w:sz w:val="28"/>
          <w:szCs w:val="28"/>
          <w:lang w:eastAsia="zh-TW"/>
        </w:rPr>
        <w:t>以下简称甲方</w:t>
      </w:r>
      <w:r>
        <w:rPr>
          <w:rFonts w:ascii="仿宋" w:hAnsi="仿宋" w:eastAsia="仿宋" w:cs="仿宋"/>
          <w:kern w:val="0"/>
          <w:sz w:val="28"/>
          <w:szCs w:val="28"/>
        </w:rPr>
        <w:t>)</w:t>
      </w:r>
    </w:p>
    <w:p>
      <w:pPr>
        <w:spacing w:line="440" w:lineRule="exac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乙方：</w:t>
      </w:r>
      <w:r>
        <w:rPr>
          <w:rFonts w:hint="eastAsia" w:ascii="仿宋" w:hAnsi="仿宋" w:eastAsia="仿宋" w:cs="宋体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 xml:space="preserve">                          </w:t>
      </w:r>
      <w:r>
        <w:rPr>
          <w:rFonts w:hint="eastAsia" w:ascii="仿宋" w:hAnsi="仿宋" w:eastAsia="仿宋" w:cs="宋体"/>
          <w:sz w:val="28"/>
          <w:szCs w:val="28"/>
          <w:u w:val="single"/>
        </w:rPr>
        <w:t xml:space="preserve"> (</w:t>
      </w:r>
      <w:r>
        <w:rPr>
          <w:rFonts w:hint="eastAsia" w:ascii="仿宋" w:hAnsi="仿宋" w:eastAsia="仿宋" w:cs="仿宋"/>
          <w:kern w:val="0"/>
          <w:sz w:val="28"/>
          <w:szCs w:val="28"/>
          <w:lang w:eastAsia="zh-TW"/>
        </w:rPr>
        <w:t>以下简称</w:t>
      </w:r>
      <w:r>
        <w:rPr>
          <w:rFonts w:hint="eastAsia" w:ascii="仿宋" w:hAnsi="仿宋" w:eastAsia="仿宋" w:cs="仿宋"/>
          <w:kern w:val="0"/>
          <w:sz w:val="28"/>
          <w:szCs w:val="28"/>
        </w:rPr>
        <w:t>乙</w:t>
      </w:r>
      <w:r>
        <w:rPr>
          <w:rFonts w:hint="eastAsia" w:ascii="仿宋" w:hAnsi="仿宋" w:eastAsia="仿宋" w:cs="仿宋"/>
          <w:kern w:val="0"/>
          <w:sz w:val="28"/>
          <w:szCs w:val="28"/>
          <w:lang w:eastAsia="zh-TW"/>
        </w:rPr>
        <w:t>方</w:t>
      </w:r>
      <w:r>
        <w:rPr>
          <w:rFonts w:ascii="仿宋" w:hAnsi="仿宋" w:eastAsia="仿宋" w:cs="仿宋"/>
          <w:kern w:val="0"/>
          <w:sz w:val="28"/>
          <w:szCs w:val="28"/>
        </w:rPr>
        <w:t>)</w:t>
      </w:r>
    </w:p>
    <w:p>
      <w:pPr>
        <w:spacing w:line="440" w:lineRule="exact"/>
        <w:rPr>
          <w:rFonts w:ascii="仿宋" w:hAnsi="仿宋" w:eastAsia="仿宋"/>
          <w:sz w:val="28"/>
          <w:szCs w:val="28"/>
        </w:rPr>
      </w:pP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根据甲方委托福州交通信息投资运营有限公司对202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年度福建省闽侯白沙国有林场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唐山塔工区新建油茶基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  <w:lang w:eastAsia="zh-CN"/>
        </w:rPr>
        <w:t>地围栏</w:t>
      </w:r>
      <w:r>
        <w:rPr>
          <w:rFonts w:hint="eastAsia" w:ascii="仿宋" w:hAnsi="仿宋" w:eastAsia="仿宋" w:cs="仿宋"/>
          <w:sz w:val="28"/>
          <w:szCs w:val="28"/>
        </w:rPr>
        <w:t>作业项目进行公开竞价(项目编号：DZ-WSJP-G-202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5    </w:t>
      </w:r>
      <w:r>
        <w:rPr>
          <w:rFonts w:hint="eastAsia" w:ascii="仿宋" w:hAnsi="仿宋" w:eastAsia="仿宋" w:cs="仿宋"/>
          <w:sz w:val="28"/>
          <w:szCs w:val="28"/>
        </w:rPr>
        <w:t xml:space="preserve"> )的竞价结果，乙方为竞价中标方（合同号：侯白林</w:t>
      </w:r>
      <w:r>
        <w:rPr>
          <w:rFonts w:ascii="仿宋" w:hAnsi="仿宋" w:eastAsia="仿宋" w:cs="仿宋"/>
          <w:sz w:val="28"/>
          <w:szCs w:val="28"/>
        </w:rPr>
        <w:t>(20</w:t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ascii="仿宋" w:hAnsi="仿宋" w:eastAsia="仿宋" w:cs="仿宋"/>
          <w:sz w:val="28"/>
          <w:szCs w:val="28"/>
        </w:rPr>
        <w:t>)</w:t>
      </w:r>
      <w:r>
        <w:rPr>
          <w:rFonts w:hint="eastAsia" w:ascii="仿宋" w:hAnsi="仿宋" w:eastAsia="仿宋" w:cs="仿宋"/>
          <w:sz w:val="28"/>
          <w:szCs w:val="28"/>
        </w:rPr>
        <w:t xml:space="preserve">开发林字第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</w:rPr>
        <w:t>号）。为切实做好森林抚育工作，认真贯彻执行国家安全生产的方针政策，确保劳动者的生命财产安全和身体健康，减少各类伤亡事故和职业危害的发生，促进林业生产建设的发展。经双方协商，特订立本安全生产管理协议。</w:t>
      </w:r>
    </w:p>
    <w:p>
      <w:pPr>
        <w:spacing w:line="44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一、甲方职责：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、对作业现场的特殊作业环境安全技术要求向乙方进行交底。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、有权要求乙方严格执行安全生产、环境保护法律、法规、标准、安全生产规章制度、安全操作规程、控制危险点源、熟练掌握事故防范措施和事故应急处理预案等。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、有权要求乙方维护好相关安全生产设施、设备和器材。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、有权对乙方的作业现场的安全情况进行监督检查处理，在监督过程中发现设计、设施等不具备安全条件，有权要求乙方停止施工，并书面通知乙方制定具体安全措施。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、发生事故后，有权根据有关规定组织、参与事故的调查，有权对乙方事故进行统计上报。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6</w:t>
      </w:r>
      <w:r>
        <w:rPr>
          <w:rFonts w:hint="eastAsia" w:ascii="仿宋" w:hAnsi="仿宋" w:eastAsia="仿宋" w:cs="仿宋"/>
          <w:sz w:val="28"/>
          <w:szCs w:val="28"/>
        </w:rPr>
        <w:t>、发生事故后，积极协助乙方进行抢救，防止事故扩大，并按有关规定进行报告。</w:t>
      </w:r>
    </w:p>
    <w:p>
      <w:pPr>
        <w:spacing w:line="44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二、乙方职责：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、必须建立健全安全生产责任制，制定安全生产规章制度和安全生产技术操作规程，建立健全各级安全生产工作管理小组，配备专职或兼职安全员，控制危险点源。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2、山场施工作业人员须购买人身意外伤害保险，保险单复印件一份交由甲方存档备案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、应对上岗人员进行安全、卫生培训和考试，考试合格者方可上岗作业；同时应对上岗人员进行森林防火教育。乙方应当督促和教育作业人员严格遵守劳动卫生安全法律、法规和各项规章制度，不得违反相应工种的操作规程，严禁违章指挥、违章操作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、乙方负责人是施工队安全管理第一责任人，必须严格执行有关安全生产管理规定，应对施工队的安全管理负全面责任。专职或兼职安全员负责日常的安全生产管理工作，应做好日查和记录工作。各级班组的负责人应做好本班组的安全生产管理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5、作业人员年龄必须在</w:t>
      </w:r>
      <w:r>
        <w:rPr>
          <w:rFonts w:ascii="仿宋" w:hAnsi="仿宋" w:eastAsia="仿宋" w:cs="仿宋"/>
          <w:sz w:val="28"/>
          <w:szCs w:val="28"/>
        </w:rPr>
        <w:t>18</w:t>
      </w:r>
      <w:r>
        <w:rPr>
          <w:rFonts w:hint="eastAsia" w:ascii="仿宋" w:hAnsi="仿宋" w:eastAsia="仿宋" w:cs="仿宋"/>
          <w:sz w:val="28"/>
          <w:szCs w:val="28"/>
        </w:rPr>
        <w:t>岁至</w:t>
      </w:r>
      <w:r>
        <w:rPr>
          <w:rFonts w:ascii="仿宋" w:hAnsi="仿宋" w:eastAsia="仿宋" w:cs="仿宋"/>
          <w:sz w:val="28"/>
          <w:szCs w:val="28"/>
        </w:rPr>
        <w:t>55</w:t>
      </w:r>
      <w:r>
        <w:rPr>
          <w:rFonts w:hint="eastAsia" w:ascii="仿宋" w:hAnsi="仿宋" w:eastAsia="仿宋" w:cs="仿宋"/>
          <w:sz w:val="28"/>
          <w:szCs w:val="28"/>
        </w:rPr>
        <w:t>岁之间、身体健康、具有林业生产作业能力的公民。乙方应建立“三工”档案，并报甲方备案。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6、乙方的特种作业人员</w:t>
      </w:r>
      <w:r>
        <w:rPr>
          <w:rFonts w:ascii="仿宋" w:hAnsi="仿宋" w:eastAsia="仿宋" w:cs="仿宋"/>
          <w:sz w:val="28"/>
          <w:szCs w:val="28"/>
        </w:rPr>
        <w:t>(</w:t>
      </w:r>
      <w:r>
        <w:rPr>
          <w:rFonts w:hint="eastAsia" w:ascii="仿宋" w:hAnsi="仿宋" w:eastAsia="仿宋" w:cs="仿宋"/>
          <w:sz w:val="28"/>
          <w:szCs w:val="28"/>
        </w:rPr>
        <w:t>如油锯手、电工、机动车驾驶员、挖掘机手及各种机械操作员等</w:t>
      </w:r>
      <w:r>
        <w:rPr>
          <w:rFonts w:ascii="仿宋" w:hAnsi="仿宋" w:eastAsia="仿宋" w:cs="仿宋"/>
          <w:sz w:val="28"/>
          <w:szCs w:val="28"/>
        </w:rPr>
        <w:t>)</w:t>
      </w:r>
      <w:r>
        <w:rPr>
          <w:rFonts w:hint="eastAsia" w:ascii="仿宋" w:hAnsi="仿宋" w:eastAsia="仿宋" w:cs="仿宋"/>
          <w:sz w:val="28"/>
          <w:szCs w:val="28"/>
        </w:rPr>
        <w:t>，必须经有关部门的专业技术、安全技术教育培训后，持证上岗。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7、乙方人员在作业过程中应穿戴好合格的劳动保护用品（如安全帽和劳保鞋等）。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8、乙方必须做好森林防火工作，不得带火源进入山场，一旦发生火警火灾，乙方有义务及时扑救，并做好安全工作。造成经济损失的由乙方负责赔偿，并追究相关法律责任。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9、在施工过程中，对甲方违章指挥、强令乙方冒险作业，有权拒绝执行。对由此产生的打击报复，有权向有关部门举报。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10、发生危及乙方生命安全的不可抗力紧急情况时，乙方有权采取必要的措施避险。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1、按规定组织好安全检查，发现施工过程中存在的安全隐患、重大险情等，应采取有效措施积极处理并及时报告甲方。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2、作业过程中应维护好使用的设备、工具和相关的安全生产设施、设备等，使其处于安全生产状态。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3、制定意外事故伤害、突发性疾病、急性中毒、急性传染病、自然灾害（洪灾、台风、地震、疫情）等突发性事故处理应急预案，配备相应的器具，并组织演练。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4、施工作业过程中，应遵守有关环境保护之规定，并接受环境保护主管部门的监督。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5、乙方必须自觉遵守社会治安综合治理管理规定，严禁酗酒、闹事、打架、斗殴、赌博等现象发生。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6、乙方应尽可能避免发生各类伤亡事故，一旦发生事故必须立即组织抢救并及时报告甲方，协助对事故的调查处理。发生事故的经济责任由乙方自行承担，并追究相应的法律责任。</w:t>
      </w:r>
    </w:p>
    <w:p>
      <w:pPr>
        <w:spacing w:line="44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三、其他条款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、本协议一式四份，</w:t>
      </w:r>
      <w:r>
        <w:rPr>
          <w:rFonts w:hint="eastAsia" w:ascii="仿宋" w:hAnsi="仿宋" w:eastAsia="仿宋" w:cs="仿宋"/>
          <w:kern w:val="0"/>
          <w:sz w:val="28"/>
          <w:szCs w:val="28"/>
        </w:rPr>
        <w:t>甲方执三份，乙方执一份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、本协议从签字之日起生效，至本协议任务结束后自行终止。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>
      <w:pPr>
        <w:spacing w:line="440" w:lineRule="exac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甲方：（单位公章）</w:t>
      </w:r>
      <w:r>
        <w:rPr>
          <w:rFonts w:ascii="仿宋" w:hAnsi="仿宋" w:eastAsia="仿宋" w:cs="仿宋"/>
          <w:kern w:val="0"/>
          <w:sz w:val="28"/>
          <w:szCs w:val="28"/>
        </w:rPr>
        <w:t xml:space="preserve">            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乙方：（单位公章）</w:t>
      </w:r>
      <w:r>
        <w:rPr>
          <w:rFonts w:ascii="仿宋" w:hAnsi="仿宋" w:eastAsia="仿宋" w:cs="仿宋"/>
          <w:kern w:val="0"/>
          <w:sz w:val="28"/>
          <w:szCs w:val="28"/>
        </w:rPr>
        <w:t xml:space="preserve">                         </w:t>
      </w:r>
    </w:p>
    <w:p>
      <w:pPr>
        <w:spacing w:line="440" w:lineRule="exact"/>
        <w:ind w:firstLine="5040" w:firstLineChars="18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法定代表人</w:t>
      </w:r>
    </w:p>
    <w:p>
      <w:pPr>
        <w:spacing w:line="440" w:lineRule="exact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法定代表人：</w:t>
      </w:r>
      <w:r>
        <w:rPr>
          <w:rFonts w:ascii="仿宋" w:hAnsi="仿宋" w:eastAsia="仿宋" w:cs="仿宋"/>
          <w:sz w:val="28"/>
          <w:szCs w:val="28"/>
        </w:rPr>
        <w:t xml:space="preserve">                        </w:t>
      </w:r>
      <w:r>
        <w:rPr>
          <w:rFonts w:hint="eastAsia" w:ascii="仿宋" w:hAnsi="仿宋" w:eastAsia="仿宋" w:cs="仿宋"/>
          <w:sz w:val="28"/>
          <w:szCs w:val="28"/>
        </w:rPr>
        <w:t>委托代理人：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 xml:space="preserve">                        </w:t>
      </w:r>
    </w:p>
    <w:p>
      <w:pPr>
        <w:spacing w:line="440" w:lineRule="exact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 xml:space="preserve">                 </w:t>
      </w:r>
      <w:r>
        <w:rPr>
          <w:rFonts w:hint="eastAsia" w:ascii="仿宋" w:hAnsi="仿宋" w:eastAsia="仿宋" w:cs="仿宋"/>
          <w:sz w:val="28"/>
          <w:szCs w:val="28"/>
        </w:rPr>
        <w:t>签订日期</w:t>
      </w:r>
      <w:r>
        <w:rPr>
          <w:rFonts w:ascii="仿宋" w:hAnsi="仿宋" w:eastAsia="仿宋" w:cs="仿宋"/>
          <w:sz w:val="28"/>
          <w:szCs w:val="28"/>
        </w:rPr>
        <w:t>:</w:t>
      </w:r>
      <w:r>
        <w:rPr>
          <w:rFonts w:hint="eastAsia" w:ascii="仿宋" w:hAnsi="仿宋" w:eastAsia="仿宋" w:cs="仿宋"/>
          <w:sz w:val="28"/>
          <w:szCs w:val="28"/>
        </w:rPr>
        <w:t xml:space="preserve"> 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   月   日</w:t>
      </w:r>
      <w:r>
        <w:rPr>
          <w:rFonts w:ascii="仿宋" w:hAnsi="仿宋" w:eastAsia="仿宋" w:cs="仿宋"/>
          <w:sz w:val="28"/>
          <w:szCs w:val="28"/>
        </w:rPr>
        <w:t xml:space="preserve">    </w:t>
      </w:r>
    </w:p>
    <w:sectPr>
      <w:footerReference r:id="rId3" w:type="default"/>
      <w:pgSz w:w="11907" w:h="16840"/>
      <w:pgMar w:top="1418" w:right="1418" w:bottom="1418" w:left="1418" w:header="284" w:footer="567" w:gutter="0"/>
      <w:paperSrc w:first="263" w:other="263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uto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3</w:t>
    </w:r>
    <w:r>
      <w:rPr>
        <w:rStyle w:val="6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010E4C"/>
    <w:rsid w:val="00014AB0"/>
    <w:rsid w:val="00015BEF"/>
    <w:rsid w:val="0003496F"/>
    <w:rsid w:val="0004049A"/>
    <w:rsid w:val="000B3855"/>
    <w:rsid w:val="000D4085"/>
    <w:rsid w:val="000F5EAE"/>
    <w:rsid w:val="00121537"/>
    <w:rsid w:val="00125B6A"/>
    <w:rsid w:val="001361D6"/>
    <w:rsid w:val="001437C2"/>
    <w:rsid w:val="00172A27"/>
    <w:rsid w:val="001C7797"/>
    <w:rsid w:val="00213321"/>
    <w:rsid w:val="0021423F"/>
    <w:rsid w:val="00244ADD"/>
    <w:rsid w:val="00271E95"/>
    <w:rsid w:val="002A2688"/>
    <w:rsid w:val="002B37AA"/>
    <w:rsid w:val="002E2701"/>
    <w:rsid w:val="00322378"/>
    <w:rsid w:val="00333047"/>
    <w:rsid w:val="003831A4"/>
    <w:rsid w:val="003A5500"/>
    <w:rsid w:val="003B7175"/>
    <w:rsid w:val="003C769A"/>
    <w:rsid w:val="003E2185"/>
    <w:rsid w:val="003F1C3E"/>
    <w:rsid w:val="0040201C"/>
    <w:rsid w:val="004441ED"/>
    <w:rsid w:val="00445265"/>
    <w:rsid w:val="004B493C"/>
    <w:rsid w:val="004C02A4"/>
    <w:rsid w:val="0050102E"/>
    <w:rsid w:val="00511225"/>
    <w:rsid w:val="005652DE"/>
    <w:rsid w:val="005B2CAB"/>
    <w:rsid w:val="005B4816"/>
    <w:rsid w:val="005E4843"/>
    <w:rsid w:val="005F3E69"/>
    <w:rsid w:val="00634A26"/>
    <w:rsid w:val="00673D0F"/>
    <w:rsid w:val="00675C6E"/>
    <w:rsid w:val="006B2DF5"/>
    <w:rsid w:val="006D1B06"/>
    <w:rsid w:val="006F7007"/>
    <w:rsid w:val="006F70F2"/>
    <w:rsid w:val="00706C53"/>
    <w:rsid w:val="00737775"/>
    <w:rsid w:val="007B6E66"/>
    <w:rsid w:val="007F2633"/>
    <w:rsid w:val="00805BE7"/>
    <w:rsid w:val="008763D3"/>
    <w:rsid w:val="008A27E6"/>
    <w:rsid w:val="008A2B6F"/>
    <w:rsid w:val="00911A63"/>
    <w:rsid w:val="009340E3"/>
    <w:rsid w:val="009400C2"/>
    <w:rsid w:val="009637D5"/>
    <w:rsid w:val="009A49CE"/>
    <w:rsid w:val="009A7604"/>
    <w:rsid w:val="009B0BDD"/>
    <w:rsid w:val="009B5367"/>
    <w:rsid w:val="009C0B1E"/>
    <w:rsid w:val="009C30A5"/>
    <w:rsid w:val="009D56FA"/>
    <w:rsid w:val="009F2B5E"/>
    <w:rsid w:val="00A02F81"/>
    <w:rsid w:val="00A070E9"/>
    <w:rsid w:val="00A10B70"/>
    <w:rsid w:val="00A25B48"/>
    <w:rsid w:val="00A31ABE"/>
    <w:rsid w:val="00A37C87"/>
    <w:rsid w:val="00A42646"/>
    <w:rsid w:val="00A53A0E"/>
    <w:rsid w:val="00A6659B"/>
    <w:rsid w:val="00A85E7D"/>
    <w:rsid w:val="00AC2EC5"/>
    <w:rsid w:val="00AD6B3B"/>
    <w:rsid w:val="00B25170"/>
    <w:rsid w:val="00B50230"/>
    <w:rsid w:val="00BB252A"/>
    <w:rsid w:val="00BB6552"/>
    <w:rsid w:val="00BD6873"/>
    <w:rsid w:val="00C00568"/>
    <w:rsid w:val="00C4693C"/>
    <w:rsid w:val="00C57094"/>
    <w:rsid w:val="00C6351F"/>
    <w:rsid w:val="00C973CC"/>
    <w:rsid w:val="00CA2256"/>
    <w:rsid w:val="00CA639D"/>
    <w:rsid w:val="00CF78D8"/>
    <w:rsid w:val="00D03BCF"/>
    <w:rsid w:val="00DB35DD"/>
    <w:rsid w:val="00DC6F90"/>
    <w:rsid w:val="00DD4103"/>
    <w:rsid w:val="00E56AC2"/>
    <w:rsid w:val="00E615DE"/>
    <w:rsid w:val="00E857C3"/>
    <w:rsid w:val="00E86354"/>
    <w:rsid w:val="00EC0512"/>
    <w:rsid w:val="00ED7045"/>
    <w:rsid w:val="00EE617E"/>
    <w:rsid w:val="00F137A1"/>
    <w:rsid w:val="00F333B3"/>
    <w:rsid w:val="00F360DA"/>
    <w:rsid w:val="00F437D6"/>
    <w:rsid w:val="00FA1EC7"/>
    <w:rsid w:val="00FC31B2"/>
    <w:rsid w:val="00FC577E"/>
    <w:rsid w:val="00FD48CE"/>
    <w:rsid w:val="00FE1A10"/>
    <w:rsid w:val="00FF243B"/>
    <w:rsid w:val="45F8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link w:val="8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99"/>
  </w:style>
  <w:style w:type="character" w:customStyle="1" w:styleId="7">
    <w:name w:val="页脚 Char"/>
    <w:link w:val="2"/>
    <w:semiHidden/>
    <w:locked/>
    <w:uiPriority w:val="99"/>
    <w:rPr>
      <w:sz w:val="18"/>
      <w:szCs w:val="18"/>
    </w:rPr>
  </w:style>
  <w:style w:type="character" w:customStyle="1" w:styleId="8">
    <w:name w:val="页眉 Char"/>
    <w:link w:val="3"/>
    <w:locked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1</Pages>
  <Words>275</Words>
  <Characters>1574</Characters>
  <Lines>13</Lines>
  <Paragraphs>3</Paragraphs>
  <TotalTime>3</TotalTime>
  <ScaleCrop>false</ScaleCrop>
  <LinksUpToDate>false</LinksUpToDate>
  <CharactersWithSpaces>1846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2015-04-07T07:31:00Z</dcterms:created>
  <dc:creator>zb</dc:creator>
  <cp:lastModifiedBy>Administrator</cp:lastModifiedBy>
  <cp:lastPrinted>2021-06-18T02:50:00Z</cp:lastPrinted>
  <dcterms:modified xsi:type="dcterms:W3CDTF">2025-03-27T06:44:06Z</dcterms:modified>
  <dc:title>木材生产安全管理协议</dc:title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D587818D6E6A4B2582795061387EE702</vt:lpwstr>
  </property>
</Properties>
</file>