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249D2">
      <w:pPr>
        <w:widowControl/>
        <w:jc w:val="center"/>
        <w:rPr>
          <w:rFonts w:ascii="Noto Sans" w:hAnsi="Noto Sans" w:eastAsia="宋体" w:cs="Noto Sans"/>
          <w:kern w:val="0"/>
          <w:sz w:val="27"/>
          <w:szCs w:val="27"/>
        </w:rPr>
      </w:pPr>
      <w:bookmarkStart w:id="19" w:name="_GoBack"/>
      <w:bookmarkEnd w:id="19"/>
    </w:p>
    <w:p w14:paraId="1F2D0B2C">
      <w:pPr>
        <w:widowControl/>
        <w:jc w:val="center"/>
        <w:rPr>
          <w:rFonts w:ascii="Noto Sans" w:hAnsi="Noto Sans" w:eastAsia="宋体" w:cs="Noto Sans"/>
          <w:kern w:val="0"/>
          <w:sz w:val="27"/>
          <w:szCs w:val="27"/>
        </w:rPr>
      </w:pPr>
    </w:p>
    <w:p w14:paraId="0A5F59B1">
      <w:pPr>
        <w:widowControl/>
        <w:jc w:val="center"/>
        <w:rPr>
          <w:rFonts w:ascii="Noto Sans" w:hAnsi="Noto Sans" w:eastAsia="宋体" w:cs="Noto Sans"/>
          <w:kern w:val="0"/>
          <w:sz w:val="27"/>
          <w:szCs w:val="27"/>
        </w:rPr>
      </w:pPr>
    </w:p>
    <w:p w14:paraId="44FDF893">
      <w:pPr>
        <w:widowControl/>
        <w:jc w:val="center"/>
        <w:rPr>
          <w:rFonts w:ascii="Noto Sans" w:hAnsi="Noto Sans" w:eastAsia="宋体" w:cs="Noto Sans"/>
          <w:kern w:val="0"/>
          <w:sz w:val="27"/>
          <w:szCs w:val="27"/>
        </w:rPr>
      </w:pPr>
    </w:p>
    <w:p w14:paraId="4FB4DFC3">
      <w:pPr>
        <w:widowControl/>
        <w:jc w:val="center"/>
        <w:rPr>
          <w:rFonts w:ascii="宋体" w:hAnsi="宋体" w:eastAsia="宋体" w:cs="宋体"/>
          <w:b/>
          <w:bCs/>
          <w:kern w:val="36"/>
          <w:sz w:val="144"/>
          <w:szCs w:val="144"/>
        </w:rPr>
      </w:pPr>
      <w:r>
        <w:rPr>
          <w:rFonts w:hint="eastAsia" w:ascii="宋体" w:hAnsi="宋体" w:eastAsia="宋体" w:cs="宋体"/>
          <w:b/>
          <w:bCs/>
          <w:kern w:val="36"/>
          <w:sz w:val="96"/>
          <w:szCs w:val="96"/>
        </w:rPr>
        <w:t>公开招标文件</w:t>
      </w:r>
    </w:p>
    <w:p w14:paraId="07DC00F6">
      <w:pPr>
        <w:widowControl/>
        <w:jc w:val="left"/>
        <w:rPr>
          <w:rFonts w:ascii="Noto Sans" w:hAnsi="Noto Sans" w:eastAsia="宋体" w:cs="Noto Sans"/>
          <w:kern w:val="0"/>
          <w:sz w:val="27"/>
          <w:szCs w:val="27"/>
        </w:rPr>
      </w:pPr>
    </w:p>
    <w:p w14:paraId="30372BF5">
      <w:pPr>
        <w:widowControl/>
        <w:jc w:val="left"/>
        <w:rPr>
          <w:rFonts w:ascii="Noto Sans" w:hAnsi="Noto Sans" w:eastAsia="宋体" w:cs="Noto Sans"/>
          <w:kern w:val="0"/>
          <w:sz w:val="27"/>
          <w:szCs w:val="27"/>
        </w:rPr>
      </w:pPr>
    </w:p>
    <w:p w14:paraId="188DA371">
      <w:pPr>
        <w:widowControl/>
        <w:jc w:val="left"/>
        <w:rPr>
          <w:rFonts w:ascii="Noto Sans" w:hAnsi="Noto Sans" w:eastAsia="宋体" w:cs="Noto Sans"/>
          <w:kern w:val="0"/>
          <w:sz w:val="27"/>
          <w:szCs w:val="27"/>
        </w:rPr>
      </w:pPr>
    </w:p>
    <w:p w14:paraId="5494DBB6">
      <w:pPr>
        <w:widowControl/>
        <w:jc w:val="left"/>
        <w:rPr>
          <w:rFonts w:ascii="Noto Sans" w:hAnsi="Noto Sans" w:eastAsia="宋体" w:cs="Noto Sans"/>
          <w:kern w:val="0"/>
          <w:sz w:val="27"/>
          <w:szCs w:val="27"/>
        </w:rPr>
      </w:pPr>
    </w:p>
    <w:p w14:paraId="6489B7F1">
      <w:pPr>
        <w:widowControl/>
        <w:jc w:val="left"/>
        <w:rPr>
          <w:rFonts w:ascii="Noto Sans" w:hAnsi="Noto Sans" w:eastAsia="宋体" w:cs="Noto Sans"/>
          <w:kern w:val="0"/>
          <w:sz w:val="27"/>
          <w:szCs w:val="27"/>
        </w:rPr>
      </w:pPr>
    </w:p>
    <w:p w14:paraId="1ABEBE8B">
      <w:pPr>
        <w:widowControl/>
        <w:jc w:val="left"/>
        <w:rPr>
          <w:rFonts w:ascii="Noto Sans" w:hAnsi="Noto Sans" w:eastAsia="宋体" w:cs="Noto Sans"/>
          <w:kern w:val="0"/>
          <w:sz w:val="27"/>
          <w:szCs w:val="27"/>
        </w:rPr>
      </w:pPr>
    </w:p>
    <w:p w14:paraId="78A5A74A">
      <w:pPr>
        <w:widowControl/>
        <w:jc w:val="left"/>
        <w:rPr>
          <w:rFonts w:ascii="Noto Sans" w:hAnsi="Noto Sans" w:eastAsia="宋体" w:cs="Noto Sans"/>
          <w:kern w:val="0"/>
          <w:sz w:val="27"/>
          <w:szCs w:val="27"/>
        </w:rPr>
      </w:pPr>
    </w:p>
    <w:p w14:paraId="77032793">
      <w:pPr>
        <w:widowControl/>
        <w:jc w:val="left"/>
        <w:rPr>
          <w:rFonts w:ascii="Noto Sans" w:hAnsi="Noto Sans" w:eastAsia="宋体" w:cs="Noto Sans"/>
          <w:kern w:val="0"/>
          <w:sz w:val="27"/>
          <w:szCs w:val="27"/>
        </w:rPr>
      </w:pPr>
    </w:p>
    <w:p w14:paraId="3278AA46">
      <w:pPr>
        <w:widowControl/>
        <w:jc w:val="left"/>
        <w:rPr>
          <w:rFonts w:ascii="Noto Sans" w:hAnsi="Noto Sans" w:eastAsia="宋体" w:cs="Noto Sans"/>
          <w:kern w:val="0"/>
          <w:sz w:val="27"/>
          <w:szCs w:val="27"/>
        </w:rPr>
      </w:pPr>
    </w:p>
    <w:p w14:paraId="27DE90AC">
      <w:pPr>
        <w:widowControl/>
        <w:jc w:val="left"/>
        <w:rPr>
          <w:rFonts w:ascii="Noto Sans" w:hAnsi="Noto Sans" w:eastAsia="宋体" w:cs="Noto Sans"/>
          <w:kern w:val="0"/>
          <w:sz w:val="27"/>
          <w:szCs w:val="27"/>
        </w:rPr>
      </w:pPr>
    </w:p>
    <w:p w14:paraId="05C38842">
      <w:pPr>
        <w:widowControl/>
        <w:shd w:val="clear" w:color="auto" w:fill="FFFFFF"/>
        <w:jc w:val="center"/>
        <w:outlineLvl w:val="3"/>
        <w:rPr>
          <w:rFonts w:ascii="宋体" w:hAnsi="宋体" w:eastAsia="宋体" w:cs="宋体"/>
          <w:b/>
          <w:bCs/>
          <w:kern w:val="0"/>
          <w:sz w:val="27"/>
          <w:szCs w:val="27"/>
        </w:rPr>
      </w:pPr>
      <w:r>
        <w:rPr>
          <w:rFonts w:hint="eastAsia" w:ascii="宋体" w:hAnsi="宋体" w:eastAsia="宋体" w:cs="宋体"/>
          <w:b/>
          <w:bCs/>
          <w:kern w:val="0"/>
          <w:sz w:val="27"/>
          <w:szCs w:val="27"/>
        </w:rPr>
        <w:t>采购项目编号：GPCGD241156HG343J</w:t>
      </w:r>
    </w:p>
    <w:p w14:paraId="33314F54">
      <w:pPr>
        <w:widowControl/>
        <w:shd w:val="clear" w:color="auto" w:fill="FFFFFF"/>
        <w:jc w:val="center"/>
        <w:outlineLvl w:val="3"/>
        <w:rPr>
          <w:rFonts w:ascii="宋体" w:hAnsi="宋体" w:eastAsia="宋体" w:cs="宋体"/>
          <w:b/>
          <w:bCs/>
          <w:kern w:val="0"/>
          <w:sz w:val="27"/>
          <w:szCs w:val="27"/>
        </w:rPr>
      </w:pPr>
      <w:r>
        <w:rPr>
          <w:rFonts w:hint="eastAsia" w:ascii="宋体" w:hAnsi="宋体" w:eastAsia="宋体" w:cs="宋体"/>
          <w:b/>
          <w:bCs/>
          <w:kern w:val="0"/>
          <w:sz w:val="27"/>
          <w:szCs w:val="27"/>
        </w:rPr>
        <w:t>采购项目名称：2024年全省中小学多媒体设备更新计划集中批量采购多媒体一体机设备项目</w:t>
      </w:r>
    </w:p>
    <w:p w14:paraId="564FAE36">
      <w:pPr>
        <w:widowControl/>
        <w:shd w:val="clear" w:color="auto" w:fill="FFFFFF"/>
        <w:jc w:val="center"/>
        <w:outlineLvl w:val="3"/>
        <w:rPr>
          <w:rFonts w:ascii="宋体" w:hAnsi="宋体" w:eastAsia="宋体" w:cs="宋体"/>
          <w:b/>
          <w:bCs/>
          <w:kern w:val="0"/>
          <w:sz w:val="27"/>
          <w:szCs w:val="27"/>
        </w:rPr>
      </w:pPr>
      <w:r>
        <w:rPr>
          <w:rFonts w:hint="eastAsia" w:ascii="宋体" w:hAnsi="宋体" w:eastAsia="宋体" w:cs="宋体"/>
          <w:b/>
          <w:bCs/>
          <w:kern w:val="0"/>
          <w:sz w:val="27"/>
          <w:szCs w:val="27"/>
        </w:rPr>
        <w:t>采购人：省内教育单位</w:t>
      </w:r>
    </w:p>
    <w:p w14:paraId="70B80160">
      <w:pPr>
        <w:widowControl/>
        <w:shd w:val="clear" w:color="auto" w:fill="FFFFFF"/>
        <w:jc w:val="center"/>
        <w:outlineLvl w:val="3"/>
        <w:rPr>
          <w:rFonts w:ascii="宋体" w:hAnsi="宋体" w:eastAsia="宋体" w:cs="宋体"/>
          <w:b/>
          <w:bCs/>
          <w:kern w:val="0"/>
          <w:sz w:val="27"/>
          <w:szCs w:val="27"/>
        </w:rPr>
      </w:pPr>
      <w:r>
        <w:rPr>
          <w:rFonts w:hint="eastAsia" w:ascii="宋体" w:hAnsi="宋体" w:eastAsia="宋体" w:cs="宋体"/>
          <w:b/>
          <w:bCs/>
          <w:kern w:val="0"/>
          <w:sz w:val="27"/>
          <w:szCs w:val="27"/>
        </w:rPr>
        <w:t>采购代理机构：广东省政府采购中心</w:t>
      </w:r>
    </w:p>
    <w:p w14:paraId="6896A4A5">
      <w:pPr>
        <w:widowControl/>
        <w:spacing w:line="360" w:lineRule="auto"/>
        <w:jc w:val="left"/>
        <w:rPr>
          <w:rFonts w:ascii="宋体" w:hAnsi="宋体" w:eastAsia="宋体" w:cs="宋体"/>
          <w:kern w:val="0"/>
          <w:szCs w:val="21"/>
        </w:rPr>
      </w:pPr>
      <w:r>
        <w:rPr>
          <w:rFonts w:ascii="宋体" w:hAnsi="宋体" w:eastAsia="宋体" w:cs="宋体"/>
          <w:kern w:val="0"/>
          <w:szCs w:val="21"/>
        </w:rPr>
        <w:br w:type="page"/>
      </w:r>
    </w:p>
    <w:p w14:paraId="429EB54E">
      <w:pPr>
        <w:widowControl/>
        <w:shd w:val="clear" w:color="auto" w:fill="FFFFFF"/>
        <w:spacing w:line="360" w:lineRule="auto"/>
        <w:jc w:val="center"/>
        <w:outlineLvl w:val="1"/>
        <w:rPr>
          <w:rFonts w:ascii="宋体" w:hAnsi="宋体" w:eastAsia="宋体" w:cs="宋体"/>
          <w:b/>
          <w:bCs/>
          <w:kern w:val="0"/>
          <w:sz w:val="28"/>
          <w:szCs w:val="28"/>
        </w:rPr>
      </w:pPr>
      <w:r>
        <w:rPr>
          <w:rFonts w:hint="eastAsia" w:ascii="宋体" w:hAnsi="宋体" w:eastAsia="宋体" w:cs="宋体"/>
          <w:b/>
          <w:bCs/>
          <w:kern w:val="0"/>
          <w:sz w:val="28"/>
          <w:szCs w:val="28"/>
        </w:rPr>
        <w:t>第一章投标邀请</w:t>
      </w:r>
    </w:p>
    <w:p w14:paraId="1E9F1AAE">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广东省政府采购中心广东省财政厅及广东省教育厅下达的采购计划，采用公开招标方式组织采购2024年全省中小学多媒体设备更新计划集中批量采购多媒体一体机设备项目。欢迎符合资格条件的供应商参加投标。</w:t>
      </w:r>
    </w:p>
    <w:p w14:paraId="64990CAE">
      <w:pPr>
        <w:widowControl/>
        <w:shd w:val="clear" w:color="auto" w:fill="FFFFFF"/>
        <w:spacing w:line="360" w:lineRule="auto"/>
        <w:jc w:val="left"/>
        <w:outlineLvl w:val="2"/>
        <w:rPr>
          <w:rFonts w:ascii="宋体" w:hAnsi="宋体" w:eastAsia="宋体" w:cs="宋体"/>
          <w:b/>
          <w:bCs/>
          <w:kern w:val="0"/>
          <w:szCs w:val="21"/>
        </w:rPr>
      </w:pPr>
      <w:r>
        <w:rPr>
          <w:rFonts w:hint="eastAsia" w:ascii="宋体" w:hAnsi="宋体" w:eastAsia="宋体" w:cs="宋体"/>
          <w:b/>
          <w:bCs/>
          <w:kern w:val="0"/>
          <w:szCs w:val="21"/>
        </w:rPr>
        <w:t>一.项目概述</w:t>
      </w:r>
    </w:p>
    <w:p w14:paraId="1168D02F">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1.名称与编号</w:t>
      </w:r>
    </w:p>
    <w:p w14:paraId="4E9E4EDE">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项目名称：2024年全省中小学多媒体设备更新计划集中批量采购多媒体一体机设备项目</w:t>
      </w:r>
    </w:p>
    <w:p w14:paraId="5FC90380">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采购项目编号： GPCGD241156HG343J</w:t>
      </w:r>
    </w:p>
    <w:p w14:paraId="6E4DB513">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采购方式：公开招标</w:t>
      </w:r>
    </w:p>
    <w:p w14:paraId="349E9B8A">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预算金额：2000000000元（人民币：贰亿元整）</w:t>
      </w:r>
    </w:p>
    <w:p w14:paraId="0ACA0929">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2.项目内容及需求情况</w:t>
      </w:r>
    </w:p>
    <w:p w14:paraId="029D11AE">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本次投标范围包括上述货物的供应、运输、安装调试、培训及售后服务。</w:t>
      </w:r>
    </w:p>
    <w:p w14:paraId="4904D7AA">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本项目为广东省省级</w:t>
      </w:r>
      <w:r>
        <w:rPr>
          <w:rFonts w:ascii="宋体" w:hAnsi="宋体" w:eastAsia="宋体" w:cs="宋体"/>
          <w:kern w:val="0"/>
          <w:szCs w:val="21"/>
        </w:rPr>
        <w:t>2024年全省中小学多媒体设备更新计划集中批量采购多媒体一体机设备项目，项目执行期为自中标结果公告发布之日起生效，当期入围结果有效期自新一期入围结果生效之日起终止(采购人确认合同时间为准)。如下一期采购出现采购失败、重新招标等特殊情况需延长项目执行期，则本期入围结果延期至新一期入围结果生效之日起终止。如在执行期间出现政府采购相关政策调整，将按照新的规定实施。</w:t>
      </w:r>
    </w:p>
    <w:p w14:paraId="6EC45D8B">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本项目共确定</w:t>
      </w:r>
      <w:r>
        <w:rPr>
          <w:rFonts w:ascii="宋体" w:hAnsi="宋体" w:eastAsia="宋体" w:cs="宋体"/>
          <w:kern w:val="0"/>
          <w:szCs w:val="21"/>
        </w:rPr>
        <w:t>1</w:t>
      </w:r>
      <w:r>
        <w:rPr>
          <w:rFonts w:hint="eastAsia" w:ascii="宋体" w:hAnsi="宋体" w:eastAsia="宋体" w:cs="宋体"/>
          <w:kern w:val="0"/>
          <w:szCs w:val="21"/>
        </w:rPr>
        <w:t>5</w:t>
      </w:r>
      <w:r>
        <w:rPr>
          <w:rFonts w:ascii="宋体" w:hAnsi="宋体" w:eastAsia="宋体" w:cs="宋体"/>
          <w:kern w:val="0"/>
          <w:szCs w:val="21"/>
        </w:rPr>
        <w:t>个中标人。在项目执行期内，采购人申报批量集中采购计划后在广东政府采购智慧云平台直接选择供应商，系统自动生成采购合同。本项目被选定的中标人按合同要求供货和安装。</w:t>
      </w:r>
    </w:p>
    <w:p w14:paraId="73C6D4B3">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本项目为货物类项目。本项目的中小企业划分标准所属行业为：工业。不接受联合体投标。</w:t>
      </w:r>
    </w:p>
    <w:p w14:paraId="6DE50332">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采购包预算金额：2000000000元（人民币：贰亿元整）</w:t>
      </w:r>
    </w:p>
    <w:p w14:paraId="494ACCB7">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采购包最高限价：2000000000元（人民币：贰亿元整）</w:t>
      </w:r>
    </w:p>
    <w:p w14:paraId="759B2E13">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单价最高限价：8775元/台</w:t>
      </w:r>
    </w:p>
    <w:tbl>
      <w:tblPr>
        <w:tblStyle w:val="35"/>
        <w:tblW w:w="864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322"/>
        <w:gridCol w:w="786"/>
        <w:gridCol w:w="1214"/>
        <w:gridCol w:w="813"/>
        <w:gridCol w:w="1053"/>
        <w:gridCol w:w="1187"/>
        <w:gridCol w:w="1440"/>
      </w:tblGrid>
      <w:tr w14:paraId="461A64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noWrap w:val="0"/>
            <w:vAlign w:val="top"/>
          </w:tcPr>
          <w:p w14:paraId="20D951AC">
            <w:pPr>
              <w:pStyle w:val="66"/>
              <w:spacing w:line="360" w:lineRule="auto"/>
              <w:rPr>
                <w:rFonts w:hint="default" w:ascii="宋体" w:hAnsi="宋体" w:eastAsia="宋体" w:cs="宋体"/>
                <w:sz w:val="21"/>
                <w:szCs w:val="21"/>
              </w:rPr>
            </w:pPr>
            <w:r>
              <w:rPr>
                <w:rFonts w:ascii="宋体" w:hAnsi="宋体" w:eastAsia="宋体" w:cs="宋体"/>
                <w:sz w:val="21"/>
                <w:szCs w:val="21"/>
              </w:rPr>
              <w:t>序号</w:t>
            </w:r>
          </w:p>
        </w:tc>
        <w:tc>
          <w:tcPr>
            <w:tcW w:w="1322" w:type="dxa"/>
            <w:noWrap w:val="0"/>
            <w:vAlign w:val="top"/>
          </w:tcPr>
          <w:p w14:paraId="001109E1">
            <w:pPr>
              <w:pStyle w:val="66"/>
              <w:spacing w:line="360" w:lineRule="auto"/>
              <w:rPr>
                <w:rFonts w:hint="default" w:ascii="宋体" w:hAnsi="宋体" w:eastAsia="宋体" w:cs="宋体"/>
                <w:sz w:val="21"/>
                <w:szCs w:val="21"/>
              </w:rPr>
            </w:pPr>
            <w:r>
              <w:rPr>
                <w:rFonts w:ascii="宋体" w:hAnsi="宋体" w:eastAsia="宋体" w:cs="宋体"/>
                <w:sz w:val="21"/>
                <w:szCs w:val="21"/>
              </w:rPr>
              <w:t>标的名称</w:t>
            </w:r>
          </w:p>
        </w:tc>
        <w:tc>
          <w:tcPr>
            <w:tcW w:w="786" w:type="dxa"/>
            <w:noWrap w:val="0"/>
            <w:vAlign w:val="top"/>
          </w:tcPr>
          <w:p w14:paraId="4F446074">
            <w:pPr>
              <w:pStyle w:val="66"/>
              <w:spacing w:line="360" w:lineRule="auto"/>
              <w:rPr>
                <w:rFonts w:hint="default" w:ascii="宋体" w:hAnsi="宋体" w:eastAsia="宋体" w:cs="宋体"/>
                <w:sz w:val="21"/>
                <w:szCs w:val="21"/>
              </w:rPr>
            </w:pPr>
            <w:r>
              <w:rPr>
                <w:rFonts w:hint="default" w:ascii="宋体" w:hAnsi="宋体" w:eastAsia="宋体" w:cs="宋体"/>
                <w:sz w:val="21"/>
                <w:szCs w:val="21"/>
              </w:rPr>
              <w:t>数量</w:t>
            </w:r>
          </w:p>
        </w:tc>
        <w:tc>
          <w:tcPr>
            <w:tcW w:w="1214" w:type="dxa"/>
            <w:noWrap w:val="0"/>
            <w:vAlign w:val="top"/>
          </w:tcPr>
          <w:p w14:paraId="289B84E8">
            <w:pPr>
              <w:pStyle w:val="66"/>
              <w:spacing w:line="360" w:lineRule="auto"/>
              <w:rPr>
                <w:rFonts w:hint="default" w:ascii="宋体" w:hAnsi="宋体" w:eastAsia="宋体" w:cs="宋体"/>
                <w:sz w:val="21"/>
                <w:szCs w:val="21"/>
              </w:rPr>
            </w:pPr>
            <w:r>
              <w:rPr>
                <w:rFonts w:hint="default" w:ascii="宋体" w:hAnsi="宋体" w:eastAsia="宋体" w:cs="宋体"/>
                <w:sz w:val="21"/>
                <w:szCs w:val="21"/>
              </w:rPr>
              <w:t>标的金额 （元）</w:t>
            </w:r>
          </w:p>
        </w:tc>
        <w:tc>
          <w:tcPr>
            <w:tcW w:w="813" w:type="dxa"/>
            <w:noWrap w:val="0"/>
            <w:vAlign w:val="top"/>
          </w:tcPr>
          <w:p w14:paraId="40058884">
            <w:pPr>
              <w:pStyle w:val="66"/>
              <w:widowControl w:val="0"/>
              <w:spacing w:line="360" w:lineRule="auto"/>
              <w:jc w:val="both"/>
              <w:rPr>
                <w:rFonts w:hint="default" w:ascii="宋体" w:hAnsi="宋体" w:eastAsia="宋体" w:cs="宋体"/>
                <w:sz w:val="21"/>
                <w:szCs w:val="21"/>
              </w:rPr>
            </w:pPr>
            <w:r>
              <w:rPr>
                <w:rFonts w:hint="default" w:ascii="宋体" w:hAnsi="宋体" w:eastAsia="宋体" w:cs="宋体"/>
                <w:sz w:val="21"/>
                <w:szCs w:val="21"/>
              </w:rPr>
              <w:t>计量单位</w:t>
            </w:r>
          </w:p>
        </w:tc>
        <w:tc>
          <w:tcPr>
            <w:tcW w:w="1053" w:type="dxa"/>
            <w:noWrap w:val="0"/>
            <w:vAlign w:val="top"/>
          </w:tcPr>
          <w:p w14:paraId="1B6A5B70">
            <w:pPr>
              <w:pStyle w:val="66"/>
              <w:widowControl w:val="0"/>
              <w:spacing w:line="360" w:lineRule="auto"/>
              <w:jc w:val="both"/>
              <w:rPr>
                <w:rFonts w:hint="default" w:ascii="宋体" w:hAnsi="宋体" w:eastAsia="宋体" w:cs="宋体"/>
                <w:sz w:val="21"/>
                <w:szCs w:val="21"/>
              </w:rPr>
            </w:pPr>
            <w:r>
              <w:rPr>
                <w:rFonts w:hint="default" w:ascii="宋体" w:hAnsi="宋体" w:eastAsia="宋体" w:cs="宋体"/>
                <w:sz w:val="21"/>
                <w:szCs w:val="21"/>
              </w:rPr>
              <w:t>所 属行 业</w:t>
            </w:r>
          </w:p>
        </w:tc>
        <w:tc>
          <w:tcPr>
            <w:tcW w:w="1187" w:type="dxa"/>
            <w:noWrap w:val="0"/>
            <w:vAlign w:val="top"/>
          </w:tcPr>
          <w:p w14:paraId="29A95D9A">
            <w:pPr>
              <w:pStyle w:val="66"/>
              <w:widowControl w:val="0"/>
              <w:spacing w:line="360" w:lineRule="auto"/>
              <w:jc w:val="both"/>
              <w:rPr>
                <w:rFonts w:hint="default" w:ascii="宋体" w:hAnsi="宋体" w:eastAsia="宋体" w:cs="宋体"/>
                <w:sz w:val="21"/>
                <w:szCs w:val="21"/>
              </w:rPr>
            </w:pPr>
            <w:r>
              <w:rPr>
                <w:rFonts w:hint="default" w:ascii="宋体" w:hAnsi="宋体" w:eastAsia="宋体" w:cs="宋体"/>
                <w:sz w:val="21"/>
                <w:szCs w:val="21"/>
              </w:rPr>
              <w:t>是否核心产品</w:t>
            </w:r>
          </w:p>
        </w:tc>
        <w:tc>
          <w:tcPr>
            <w:tcW w:w="1440" w:type="dxa"/>
            <w:noWrap w:val="0"/>
            <w:vAlign w:val="top"/>
          </w:tcPr>
          <w:p w14:paraId="1DCC372B">
            <w:pPr>
              <w:pStyle w:val="66"/>
              <w:widowControl w:val="0"/>
              <w:spacing w:line="360" w:lineRule="auto"/>
              <w:jc w:val="both"/>
              <w:rPr>
                <w:rFonts w:hint="default" w:ascii="宋体" w:hAnsi="宋体" w:eastAsia="宋体" w:cs="宋体"/>
                <w:sz w:val="21"/>
                <w:szCs w:val="21"/>
              </w:rPr>
            </w:pPr>
            <w:r>
              <w:rPr>
                <w:rFonts w:hint="default" w:ascii="宋体" w:hAnsi="宋体" w:eastAsia="宋体" w:cs="宋体"/>
                <w:sz w:val="21"/>
                <w:szCs w:val="21"/>
              </w:rPr>
              <w:t>是否允许进口产品</w:t>
            </w:r>
          </w:p>
        </w:tc>
      </w:tr>
      <w:tr w14:paraId="089426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noWrap w:val="0"/>
            <w:vAlign w:val="top"/>
          </w:tcPr>
          <w:p w14:paraId="2F2D5F71">
            <w:pPr>
              <w:pStyle w:val="66"/>
              <w:widowControl w:val="0"/>
              <w:spacing w:line="360" w:lineRule="auto"/>
              <w:jc w:val="both"/>
              <w:rPr>
                <w:rFonts w:hint="default" w:ascii="宋体" w:hAnsi="宋体" w:eastAsia="宋体" w:cs="宋体"/>
                <w:sz w:val="21"/>
                <w:szCs w:val="21"/>
              </w:rPr>
            </w:pPr>
            <w:r>
              <w:rPr>
                <w:rFonts w:hint="default" w:ascii="宋体" w:hAnsi="宋体" w:eastAsia="宋体" w:cs="宋体"/>
                <w:sz w:val="21"/>
                <w:szCs w:val="21"/>
              </w:rPr>
              <w:t>1</w:t>
            </w:r>
          </w:p>
        </w:tc>
        <w:tc>
          <w:tcPr>
            <w:tcW w:w="1322" w:type="dxa"/>
            <w:noWrap w:val="0"/>
            <w:vAlign w:val="top"/>
          </w:tcPr>
          <w:p w14:paraId="4EDC16C0">
            <w:pPr>
              <w:pStyle w:val="66"/>
              <w:widowControl w:val="0"/>
              <w:spacing w:line="360" w:lineRule="auto"/>
              <w:jc w:val="both"/>
              <w:rPr>
                <w:rFonts w:hint="default" w:ascii="宋体" w:hAnsi="宋体" w:eastAsia="宋体" w:cs="宋体"/>
                <w:sz w:val="21"/>
                <w:szCs w:val="21"/>
              </w:rPr>
            </w:pPr>
            <w:r>
              <w:rPr>
                <w:rFonts w:hint="default" w:ascii="宋体" w:hAnsi="宋体" w:eastAsia="宋体" w:cs="宋体"/>
                <w:sz w:val="21"/>
                <w:szCs w:val="21"/>
              </w:rPr>
              <w:t>触控一体机</w:t>
            </w:r>
          </w:p>
        </w:tc>
        <w:tc>
          <w:tcPr>
            <w:tcW w:w="786" w:type="dxa"/>
            <w:noWrap w:val="0"/>
            <w:vAlign w:val="top"/>
          </w:tcPr>
          <w:p w14:paraId="290489CE">
            <w:pPr>
              <w:pStyle w:val="66"/>
              <w:widowControl w:val="0"/>
              <w:spacing w:before="100" w:beforeAutospacing="1" w:after="100" w:afterAutospacing="1" w:line="360" w:lineRule="auto"/>
              <w:jc w:val="right"/>
              <w:outlineLvl w:val="2"/>
              <w:rPr>
                <w:rFonts w:hint="default" w:ascii="宋体" w:hAnsi="宋体" w:eastAsia="宋体" w:cs="宋体"/>
                <w:sz w:val="21"/>
                <w:szCs w:val="21"/>
              </w:rPr>
            </w:pPr>
            <w:r>
              <w:rPr>
                <w:rFonts w:ascii="宋体" w:hAnsi="宋体" w:eastAsia="宋体" w:cs="宋体"/>
                <w:sz w:val="21"/>
                <w:szCs w:val="21"/>
              </w:rPr>
              <w:t>22792</w:t>
            </w:r>
          </w:p>
        </w:tc>
        <w:tc>
          <w:tcPr>
            <w:tcW w:w="1214" w:type="dxa"/>
            <w:noWrap w:val="0"/>
            <w:vAlign w:val="top"/>
          </w:tcPr>
          <w:p w14:paraId="113D86A1">
            <w:pPr>
              <w:pStyle w:val="66"/>
              <w:widowControl w:val="0"/>
              <w:spacing w:before="100" w:beforeAutospacing="1" w:after="100" w:afterAutospacing="1" w:line="360" w:lineRule="auto"/>
              <w:jc w:val="right"/>
              <w:outlineLvl w:val="2"/>
              <w:rPr>
                <w:rFonts w:hint="default" w:ascii="宋体" w:hAnsi="宋体" w:eastAsia="宋体" w:cs="宋体"/>
                <w:sz w:val="21"/>
                <w:szCs w:val="21"/>
              </w:rPr>
            </w:pPr>
            <w:r>
              <w:rPr>
                <w:rFonts w:ascii="宋体" w:hAnsi="宋体" w:eastAsia="宋体" w:cs="宋体"/>
                <w:sz w:val="21"/>
                <w:szCs w:val="21"/>
              </w:rPr>
              <w:t>8775</w:t>
            </w:r>
          </w:p>
        </w:tc>
        <w:tc>
          <w:tcPr>
            <w:tcW w:w="813" w:type="dxa"/>
            <w:noWrap w:val="0"/>
            <w:vAlign w:val="top"/>
          </w:tcPr>
          <w:p w14:paraId="7326D598">
            <w:pPr>
              <w:pStyle w:val="66"/>
              <w:widowControl w:val="0"/>
              <w:spacing w:line="360" w:lineRule="auto"/>
              <w:jc w:val="both"/>
              <w:rPr>
                <w:rFonts w:hint="default" w:ascii="宋体" w:hAnsi="宋体" w:eastAsia="宋体" w:cs="宋体"/>
                <w:sz w:val="21"/>
                <w:szCs w:val="21"/>
              </w:rPr>
            </w:pPr>
            <w:r>
              <w:rPr>
                <w:rFonts w:hint="default" w:ascii="宋体" w:hAnsi="宋体" w:eastAsia="宋体" w:cs="宋体"/>
                <w:sz w:val="21"/>
                <w:szCs w:val="21"/>
              </w:rPr>
              <w:t>台</w:t>
            </w:r>
          </w:p>
        </w:tc>
        <w:tc>
          <w:tcPr>
            <w:tcW w:w="1053" w:type="dxa"/>
            <w:noWrap w:val="0"/>
            <w:vAlign w:val="top"/>
          </w:tcPr>
          <w:p w14:paraId="49329C72">
            <w:pPr>
              <w:pStyle w:val="66"/>
              <w:widowControl w:val="0"/>
              <w:spacing w:line="360" w:lineRule="auto"/>
              <w:jc w:val="both"/>
              <w:rPr>
                <w:rFonts w:hint="default" w:ascii="宋体" w:hAnsi="宋体" w:eastAsia="宋体" w:cs="宋体"/>
                <w:sz w:val="21"/>
                <w:szCs w:val="21"/>
              </w:rPr>
            </w:pPr>
            <w:r>
              <w:rPr>
                <w:rFonts w:hint="default" w:ascii="宋体" w:hAnsi="宋体" w:eastAsia="宋体" w:cs="宋体"/>
                <w:sz w:val="21"/>
                <w:szCs w:val="21"/>
              </w:rPr>
              <w:t>工业</w:t>
            </w:r>
          </w:p>
        </w:tc>
        <w:tc>
          <w:tcPr>
            <w:tcW w:w="1187" w:type="dxa"/>
            <w:noWrap w:val="0"/>
            <w:vAlign w:val="top"/>
          </w:tcPr>
          <w:p w14:paraId="45AB8588">
            <w:pPr>
              <w:pStyle w:val="66"/>
              <w:widowControl w:val="0"/>
              <w:spacing w:line="360" w:lineRule="auto"/>
              <w:jc w:val="both"/>
              <w:rPr>
                <w:rFonts w:hint="default" w:ascii="宋体" w:hAnsi="宋体" w:eastAsia="宋体" w:cs="宋体"/>
                <w:sz w:val="21"/>
                <w:szCs w:val="21"/>
              </w:rPr>
            </w:pPr>
            <w:r>
              <w:rPr>
                <w:rFonts w:hint="default" w:ascii="宋体" w:hAnsi="宋体" w:eastAsia="宋体" w:cs="宋体"/>
                <w:sz w:val="21"/>
                <w:szCs w:val="21"/>
              </w:rPr>
              <w:t>是</w:t>
            </w:r>
          </w:p>
        </w:tc>
        <w:tc>
          <w:tcPr>
            <w:tcW w:w="1440" w:type="dxa"/>
            <w:noWrap w:val="0"/>
            <w:vAlign w:val="top"/>
          </w:tcPr>
          <w:p w14:paraId="4D1AA409">
            <w:pPr>
              <w:pStyle w:val="66"/>
              <w:widowControl w:val="0"/>
              <w:spacing w:line="360" w:lineRule="auto"/>
              <w:jc w:val="both"/>
              <w:rPr>
                <w:rFonts w:hint="default" w:ascii="宋体" w:hAnsi="宋体" w:eastAsia="宋体" w:cs="宋体"/>
                <w:sz w:val="21"/>
                <w:szCs w:val="21"/>
              </w:rPr>
            </w:pPr>
            <w:r>
              <w:rPr>
                <w:rFonts w:hint="default" w:ascii="宋体" w:hAnsi="宋体" w:eastAsia="宋体" w:cs="宋体"/>
                <w:sz w:val="21"/>
                <w:szCs w:val="21"/>
              </w:rPr>
              <w:t>否</w:t>
            </w:r>
          </w:p>
        </w:tc>
      </w:tr>
    </w:tbl>
    <w:p w14:paraId="5A838BC0">
      <w:pPr>
        <w:widowControl/>
        <w:shd w:val="clear" w:color="auto" w:fill="FFFFFF"/>
        <w:spacing w:line="360" w:lineRule="auto"/>
        <w:ind w:firstLine="420" w:firstLineChars="200"/>
        <w:rPr>
          <w:rFonts w:ascii="宋体" w:hAnsi="宋体" w:eastAsia="宋体" w:cs="宋体"/>
          <w:kern w:val="0"/>
          <w:szCs w:val="21"/>
        </w:rPr>
      </w:pPr>
      <w:r>
        <w:rPr>
          <w:rFonts w:hint="eastAsia" w:ascii="宋体" w:hAnsi="宋体" w:eastAsia="宋体" w:cs="宋体"/>
          <w:kern w:val="0"/>
          <w:szCs w:val="21"/>
        </w:rPr>
        <w:t>本采购包联合体投标情况：本采购包不接受联合体投标</w:t>
      </w:r>
    </w:p>
    <w:p w14:paraId="025023CB">
      <w:pPr>
        <w:pStyle w:val="31"/>
        <w:shd w:val="clear" w:color="auto" w:fill="FFFFFF"/>
        <w:spacing w:before="0" w:beforeAutospacing="0" w:after="0" w:afterAutospacing="0" w:line="360" w:lineRule="auto"/>
        <w:ind w:firstLine="420" w:firstLineChars="200"/>
        <w:rPr>
          <w:sz w:val="21"/>
          <w:szCs w:val="21"/>
        </w:rPr>
      </w:pPr>
      <w:r>
        <w:rPr>
          <w:rFonts w:hint="eastAsia"/>
          <w:sz w:val="21"/>
          <w:szCs w:val="21"/>
          <w:shd w:val="clear" w:color="auto" w:fill="FFFFFF"/>
        </w:rPr>
        <w:t>本</w:t>
      </w:r>
      <w:r>
        <w:rPr>
          <w:rFonts w:hint="eastAsia"/>
          <w:sz w:val="21"/>
          <w:szCs w:val="21"/>
        </w:rPr>
        <w:t>采购包</w:t>
      </w:r>
      <w:r>
        <w:rPr>
          <w:rFonts w:hint="eastAsia"/>
          <w:sz w:val="21"/>
          <w:szCs w:val="21"/>
          <w:shd w:val="clear" w:color="auto" w:fill="FFFFFF"/>
        </w:rPr>
        <w:t>合同分包情况：</w:t>
      </w:r>
      <w:r>
        <w:rPr>
          <w:rFonts w:hint="eastAsia"/>
          <w:sz w:val="21"/>
          <w:szCs w:val="21"/>
        </w:rPr>
        <w:t>合同不允许分包</w:t>
      </w:r>
    </w:p>
    <w:p w14:paraId="2E65131F">
      <w:pPr>
        <w:widowControl/>
        <w:shd w:val="clear" w:color="auto" w:fill="FFFFFF"/>
        <w:spacing w:line="360" w:lineRule="auto"/>
        <w:ind w:firstLine="420" w:firstLineChars="200"/>
        <w:rPr>
          <w:rFonts w:ascii="宋体" w:hAnsi="宋体" w:eastAsia="宋体" w:cs="宋体"/>
          <w:kern w:val="0"/>
          <w:szCs w:val="21"/>
        </w:rPr>
      </w:pPr>
      <w:r>
        <w:rPr>
          <w:rFonts w:hint="eastAsia" w:ascii="宋体" w:hAnsi="宋体" w:eastAsia="宋体" w:cs="宋体"/>
          <w:kern w:val="0"/>
          <w:szCs w:val="21"/>
        </w:rPr>
        <w:t>本采购包合同履行期限情况：详见用户需求书。</w:t>
      </w:r>
    </w:p>
    <w:p w14:paraId="315A30C2">
      <w:pPr>
        <w:widowControl/>
        <w:shd w:val="clear" w:color="auto" w:fill="FFFFFF"/>
        <w:spacing w:line="360" w:lineRule="auto"/>
        <w:rPr>
          <w:rFonts w:ascii="宋体" w:hAnsi="宋体" w:eastAsia="宋体" w:cs="宋体"/>
          <w:b/>
          <w:bCs/>
          <w:kern w:val="0"/>
          <w:szCs w:val="21"/>
        </w:rPr>
      </w:pPr>
      <w:r>
        <w:rPr>
          <w:rFonts w:hint="eastAsia" w:ascii="宋体" w:hAnsi="宋体" w:eastAsia="宋体" w:cs="宋体"/>
          <w:b/>
          <w:bCs/>
          <w:kern w:val="0"/>
          <w:szCs w:val="21"/>
        </w:rPr>
        <w:t>3.本项目其他说明：无</w:t>
      </w:r>
    </w:p>
    <w:p w14:paraId="73CD8330">
      <w:pPr>
        <w:widowControl/>
        <w:shd w:val="clear" w:color="auto" w:fill="FFFFFF"/>
        <w:spacing w:line="360" w:lineRule="auto"/>
        <w:jc w:val="left"/>
        <w:outlineLvl w:val="2"/>
        <w:rPr>
          <w:rFonts w:ascii="宋体" w:hAnsi="宋体" w:eastAsia="宋体" w:cs="宋体"/>
          <w:b/>
          <w:bCs/>
          <w:kern w:val="0"/>
          <w:szCs w:val="21"/>
        </w:rPr>
      </w:pPr>
      <w:r>
        <w:rPr>
          <w:rFonts w:hint="eastAsia" w:ascii="宋体" w:hAnsi="宋体" w:eastAsia="宋体" w:cs="宋体"/>
          <w:b/>
          <w:bCs/>
          <w:kern w:val="0"/>
          <w:szCs w:val="21"/>
        </w:rPr>
        <w:t>二.投标人的资格要求</w:t>
      </w:r>
    </w:p>
    <w:p w14:paraId="7B82B497">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1.投标人应具备《中华人民共和国政府采购法》第二十二条规定的条件</w:t>
      </w:r>
    </w:p>
    <w:p w14:paraId="27A80A63">
      <w:pPr>
        <w:widowControl/>
        <w:shd w:val="clear" w:color="auto" w:fill="FFFFFF"/>
        <w:spacing w:line="360" w:lineRule="auto"/>
        <w:ind w:firstLine="480"/>
        <w:rPr>
          <w:rFonts w:ascii="宋体" w:hAnsi="宋体" w:eastAsia="宋体" w:cs="宋体"/>
          <w:kern w:val="0"/>
          <w:szCs w:val="21"/>
          <w:highlight w:val="yellow"/>
        </w:rPr>
      </w:pPr>
      <w:r>
        <w:rPr>
          <w:rFonts w:hint="eastAsia" w:ascii="宋体" w:hAnsi="宋体" w:eastAsia="宋体" w:cs="宋体"/>
          <w:kern w:val="0"/>
          <w:szCs w:val="21"/>
        </w:rPr>
        <w:t>（</w:t>
      </w:r>
      <w:r>
        <w:rPr>
          <w:rFonts w:ascii="宋体" w:hAnsi="宋体" w:eastAsia="宋体" w:cs="宋体"/>
          <w:kern w:val="0"/>
          <w:szCs w:val="21"/>
        </w:rPr>
        <w:t>1）供应商必须是具有独立承担民事责任能力的在中华人民共和国境内注册的法人或其他组织或自然人，投标时提交有效的营业执照（或事业法人登记证或身份证等相关证明）副本复印件。分公司参与投标/报价的，提交总公司针对此项目的授权函。</w:t>
      </w:r>
    </w:p>
    <w:p w14:paraId="254D7000">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w:t>
      </w:r>
      <w:r>
        <w:rPr>
          <w:rFonts w:ascii="宋体" w:hAnsi="宋体" w:eastAsia="宋体" w:cs="宋体"/>
          <w:kern w:val="0"/>
          <w:szCs w:val="21"/>
        </w:rPr>
        <w:t>2）具有良好的商业信誉和健全的财务会计制度（提供以下2种证明材料之一：①同时提供a.基本开户行出具的资信证明，b.《基本存款账号信息》或《开户许可证》；②2023年度经会计师事务所审计的财务状况报告）。</w:t>
      </w:r>
    </w:p>
    <w:p w14:paraId="1E5B45AE">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w:t>
      </w:r>
      <w:r>
        <w:rPr>
          <w:rFonts w:ascii="宋体" w:hAnsi="宋体" w:eastAsia="宋体" w:cs="宋体"/>
          <w:kern w:val="0"/>
          <w:szCs w:val="21"/>
        </w:rPr>
        <w:t>3）有依法缴纳税收和社会保障资金的良好记录（提供投标截止日前6个月内任意1个月依法缴纳税收和社会保障资金的相关材料。如依法免税或不需要缴纳社会保障资金的，提供相应证明材料）。</w:t>
      </w:r>
    </w:p>
    <w:p w14:paraId="4F8F6F27">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w:t>
      </w:r>
      <w:r>
        <w:rPr>
          <w:rFonts w:ascii="宋体" w:hAnsi="宋体" w:eastAsia="宋体" w:cs="宋体"/>
          <w:kern w:val="0"/>
          <w:szCs w:val="21"/>
        </w:rPr>
        <w:t>4）具备履行合同所必需的设备和专业技术能力（按投标文件格式填报设备及专业技术能力情况）。</w:t>
      </w:r>
    </w:p>
    <w:p w14:paraId="69E57613">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w:t>
      </w:r>
      <w:r>
        <w:rPr>
          <w:rFonts w:ascii="宋体" w:hAnsi="宋体" w:eastAsia="宋体" w:cs="宋体"/>
          <w:kern w:val="0"/>
          <w:szCs w:val="21"/>
        </w:rPr>
        <w:t>5）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14:paraId="1CC8E3FF">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w:t>
      </w:r>
      <w:r>
        <w:rPr>
          <w:rFonts w:ascii="宋体" w:hAnsi="宋体" w:eastAsia="宋体" w:cs="宋体"/>
          <w:kern w:val="0"/>
          <w:szCs w:val="21"/>
        </w:rPr>
        <w:t>6）供应商必须符合法律、行政法规规定的其他条件（可参照投标函相关承诺格式内容）。</w:t>
      </w:r>
    </w:p>
    <w:p w14:paraId="17E92E22">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2.落实政府采购政策需满足的资格要求：</w:t>
      </w:r>
    </w:p>
    <w:p w14:paraId="791B56EB">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无。</w:t>
      </w:r>
    </w:p>
    <w:p w14:paraId="00FE6F9F">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3.本项目特定的资格要求：</w:t>
      </w:r>
    </w:p>
    <w:p w14:paraId="442E22CE">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（1）</w:t>
      </w:r>
      <w:r>
        <w:rPr>
          <w:rFonts w:ascii="宋体" w:hAnsi="宋体" w:eastAsia="宋体" w:cs="宋体"/>
          <w:kern w:val="0"/>
          <w:szCs w:val="21"/>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p w14:paraId="366B0CF7">
      <w:pPr>
        <w:widowControl/>
        <w:shd w:val="clear" w:color="auto" w:fill="FFFFFF"/>
        <w:spacing w:line="360" w:lineRule="auto"/>
        <w:ind w:firstLine="480"/>
        <w:rPr>
          <w:rFonts w:ascii="宋体" w:hAnsi="宋体" w:eastAsia="宋体" w:cs="宋体"/>
          <w:kern w:val="0"/>
          <w:szCs w:val="21"/>
          <w:highlight w:val="yellow"/>
        </w:rPr>
      </w:pPr>
      <w:r>
        <w:rPr>
          <w:rFonts w:hint="eastAsia" w:ascii="宋体" w:hAnsi="宋体" w:eastAsia="宋体" w:cs="宋体"/>
          <w:kern w:val="0"/>
          <w:szCs w:val="21"/>
        </w:rPr>
        <w:t>（</w:t>
      </w:r>
      <w:r>
        <w:rPr>
          <w:rFonts w:ascii="宋体" w:hAnsi="宋体" w:eastAsia="宋体" w:cs="宋体"/>
          <w:kern w:val="0"/>
          <w:szCs w:val="21"/>
        </w:rPr>
        <w:t>2）单位负责人为同一人或者存在直接控股、管理关系的不同供应商，不得同时参加本采购项目（包组）投标。</w:t>
      </w:r>
    </w:p>
    <w:p w14:paraId="231C5E84">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w:t>
      </w:r>
      <w:r>
        <w:rPr>
          <w:rFonts w:ascii="宋体" w:hAnsi="宋体" w:eastAsia="宋体" w:cs="宋体"/>
          <w:kern w:val="0"/>
          <w:szCs w:val="21"/>
        </w:rPr>
        <w:t>3）为本项目提供整体设计、规范编制或者项目管理、监理、检测等服务的供应商，不得再参与本项目投标。</w:t>
      </w:r>
    </w:p>
    <w:p w14:paraId="696FCECB">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w:t>
      </w:r>
      <w:r>
        <w:rPr>
          <w:rFonts w:ascii="宋体" w:hAnsi="宋体" w:eastAsia="宋体" w:cs="宋体"/>
          <w:kern w:val="0"/>
          <w:szCs w:val="21"/>
        </w:rPr>
        <w:t>4）已获取本项目采购文件的。</w:t>
      </w:r>
    </w:p>
    <w:p w14:paraId="03633F80">
      <w:pPr>
        <w:widowControl/>
        <w:shd w:val="clear" w:color="auto" w:fill="FFFFFF"/>
        <w:spacing w:line="360" w:lineRule="auto"/>
        <w:jc w:val="left"/>
        <w:outlineLvl w:val="2"/>
        <w:rPr>
          <w:rFonts w:ascii="宋体" w:hAnsi="宋体" w:eastAsia="宋体" w:cs="宋体"/>
          <w:b/>
          <w:bCs/>
          <w:kern w:val="0"/>
          <w:szCs w:val="21"/>
        </w:rPr>
      </w:pPr>
      <w:r>
        <w:rPr>
          <w:rFonts w:hint="eastAsia" w:ascii="宋体" w:hAnsi="宋体" w:eastAsia="宋体" w:cs="宋体"/>
          <w:b/>
          <w:bCs/>
          <w:kern w:val="0"/>
          <w:szCs w:val="21"/>
        </w:rPr>
        <w:t>三.获取招标文件</w:t>
      </w:r>
    </w:p>
    <w:p w14:paraId="126276FB">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时间：详见招标公告及其变更公告（如有）</w:t>
      </w:r>
    </w:p>
    <w:p w14:paraId="52F14534">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地点：详见招标公告及其变更公告（如有）</w:t>
      </w:r>
    </w:p>
    <w:p w14:paraId="4B8AD509">
      <w:pPr>
        <w:widowControl/>
        <w:shd w:val="clear" w:color="auto" w:fill="FFFFFF"/>
        <w:spacing w:line="360" w:lineRule="auto"/>
        <w:ind w:firstLine="480"/>
        <w:jc w:val="left"/>
        <w:rPr>
          <w:rFonts w:ascii="宋体" w:hAnsi="宋体" w:eastAsia="宋体" w:cs="宋体"/>
          <w:kern w:val="0"/>
          <w:szCs w:val="21"/>
        </w:rPr>
      </w:pPr>
      <w:r>
        <w:rPr>
          <w:rFonts w:hint="eastAsia" w:ascii="宋体" w:hAnsi="宋体" w:eastAsia="宋体" w:cs="宋体"/>
          <w:kern w:val="0"/>
          <w:szCs w:val="21"/>
        </w:rPr>
        <w:t>获取方式：在线获取。投标人应从广东省政府采购中心综合管理服务平台（</w:t>
      </w:r>
      <w:r>
        <w:rPr>
          <w:rFonts w:ascii="宋体" w:hAnsi="宋体" w:eastAsia="宋体" w:cs="宋体"/>
          <w:kern w:val="0"/>
          <w:szCs w:val="21"/>
        </w:rPr>
        <w:t>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14:paraId="41F19792">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售价：免费</w:t>
      </w:r>
    </w:p>
    <w:p w14:paraId="21292E52">
      <w:pPr>
        <w:widowControl/>
        <w:shd w:val="clear" w:color="auto" w:fill="FFFFFF"/>
        <w:spacing w:line="360" w:lineRule="auto"/>
        <w:jc w:val="left"/>
        <w:outlineLvl w:val="2"/>
        <w:rPr>
          <w:rFonts w:ascii="宋体" w:hAnsi="宋体" w:eastAsia="宋体" w:cs="宋体"/>
          <w:b/>
          <w:bCs/>
          <w:kern w:val="0"/>
          <w:szCs w:val="21"/>
        </w:rPr>
      </w:pPr>
      <w:r>
        <w:rPr>
          <w:rFonts w:hint="eastAsia" w:ascii="宋体" w:hAnsi="宋体" w:eastAsia="宋体" w:cs="宋体"/>
          <w:b/>
          <w:bCs/>
          <w:kern w:val="0"/>
          <w:szCs w:val="21"/>
        </w:rPr>
        <w:t>四</w:t>
      </w:r>
      <w:r>
        <w:rPr>
          <w:rFonts w:ascii="宋体" w:hAnsi="宋体" w:eastAsia="宋体" w:cs="宋体"/>
          <w:b/>
          <w:bCs/>
          <w:kern w:val="0"/>
          <w:szCs w:val="21"/>
        </w:rPr>
        <w:t>.提交投标文件截止时间、开标时间和地点：</w:t>
      </w:r>
    </w:p>
    <w:p w14:paraId="639576C7">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提交投标文件截止时间和开标时间：详见招标公告及其变更公告（如有）</w:t>
      </w:r>
    </w:p>
    <w:p w14:paraId="48DF8F77">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（自招标文件开始发出之日起至投标人提交投标文件截止之日止，不得少于</w:t>
      </w:r>
      <w:r>
        <w:rPr>
          <w:rFonts w:ascii="宋体" w:hAnsi="宋体" w:eastAsia="宋体" w:cs="宋体"/>
          <w:kern w:val="0"/>
          <w:szCs w:val="21"/>
        </w:rPr>
        <w:t>20日）</w:t>
      </w:r>
    </w:p>
    <w:p w14:paraId="5436BBED">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地点：详见招标公告及其变更公告（如有）</w:t>
      </w:r>
    </w:p>
    <w:p w14:paraId="135E1BD1">
      <w:pPr>
        <w:widowControl/>
        <w:shd w:val="clear" w:color="auto" w:fill="FFFFFF"/>
        <w:spacing w:line="360" w:lineRule="auto"/>
        <w:jc w:val="left"/>
        <w:outlineLvl w:val="2"/>
        <w:rPr>
          <w:rFonts w:ascii="宋体" w:hAnsi="宋体" w:eastAsia="宋体" w:cs="宋体"/>
          <w:b/>
          <w:bCs/>
          <w:kern w:val="0"/>
          <w:szCs w:val="21"/>
        </w:rPr>
      </w:pPr>
      <w:r>
        <w:rPr>
          <w:rFonts w:hint="eastAsia" w:ascii="宋体" w:hAnsi="宋体" w:eastAsia="宋体" w:cs="宋体"/>
          <w:b/>
          <w:bCs/>
          <w:kern w:val="0"/>
          <w:szCs w:val="21"/>
        </w:rPr>
        <w:t>五</w:t>
      </w:r>
      <w:r>
        <w:rPr>
          <w:rFonts w:ascii="宋体" w:hAnsi="宋体" w:eastAsia="宋体" w:cs="宋体"/>
          <w:b/>
          <w:bCs/>
          <w:kern w:val="0"/>
          <w:szCs w:val="21"/>
        </w:rPr>
        <w:t>.公告期限、发布公告的媒介：</w:t>
      </w:r>
    </w:p>
    <w:p w14:paraId="0F9E18EF">
      <w:pPr>
        <w:widowControl/>
        <w:shd w:val="clear" w:color="auto" w:fill="FFFFFF"/>
        <w:spacing w:line="360" w:lineRule="auto"/>
        <w:ind w:firstLine="480"/>
        <w:rPr>
          <w:rFonts w:ascii="宋体" w:hAnsi="宋体" w:eastAsia="宋体" w:cs="宋体"/>
          <w:kern w:val="0"/>
          <w:szCs w:val="21"/>
        </w:rPr>
      </w:pPr>
      <w:r>
        <w:rPr>
          <w:rFonts w:ascii="宋体" w:hAnsi="宋体" w:eastAsia="宋体" w:cs="宋体"/>
          <w:kern w:val="0"/>
          <w:szCs w:val="21"/>
        </w:rPr>
        <w:t>1、公告期限：自本公告发布之日起不得少于5个工作日。</w:t>
      </w:r>
    </w:p>
    <w:p w14:paraId="28A8FD9C">
      <w:pPr>
        <w:widowControl/>
        <w:shd w:val="clear" w:color="auto" w:fill="FFFFFF"/>
        <w:spacing w:line="360" w:lineRule="auto"/>
        <w:ind w:firstLine="480"/>
        <w:rPr>
          <w:rFonts w:ascii="宋体" w:hAnsi="宋体" w:eastAsia="宋体" w:cs="宋体"/>
          <w:kern w:val="0"/>
          <w:szCs w:val="21"/>
        </w:rPr>
      </w:pPr>
      <w:r>
        <w:rPr>
          <w:rFonts w:ascii="宋体" w:hAnsi="宋体" w:eastAsia="宋体" w:cs="宋体"/>
          <w:kern w:val="0"/>
          <w:szCs w:val="21"/>
        </w:rPr>
        <w:t>2、发布公告的媒介：</w:t>
      </w:r>
      <w:r>
        <w:rPr>
          <w:rFonts w:hint="eastAsia" w:ascii="宋体" w:hAnsi="宋体" w:eastAsia="宋体" w:cs="宋体"/>
          <w:kern w:val="0"/>
          <w:szCs w:val="21"/>
        </w:rPr>
        <w:t>中国政府采购网（</w:t>
      </w:r>
      <w:r>
        <w:rPr>
          <w:rFonts w:ascii="宋体" w:hAnsi="宋体" w:eastAsia="宋体" w:cs="宋体"/>
          <w:kern w:val="0"/>
          <w:szCs w:val="21"/>
        </w:rPr>
        <w:t>www.ccgp.gov.cn）、</w:t>
      </w:r>
      <w:r>
        <w:rPr>
          <w:rFonts w:hint="eastAsia" w:ascii="宋体" w:hAnsi="宋体" w:eastAsia="宋体" w:cs="宋体"/>
          <w:kern w:val="0"/>
          <w:szCs w:val="21"/>
        </w:rPr>
        <w:t>广东省政府采购网</w:t>
      </w:r>
      <w:r>
        <w:rPr>
          <w:rFonts w:ascii="宋体" w:hAnsi="宋体" w:eastAsia="宋体" w:cs="宋体"/>
          <w:kern w:val="0"/>
          <w:szCs w:val="21"/>
        </w:rPr>
        <w:t>(https://gdgpo.czt.gd.gov.cn/)、广东省政府采购中心门户网站（http://gpcgd.gd.gov.cn/）</w:t>
      </w:r>
    </w:p>
    <w:p w14:paraId="78672450">
      <w:pPr>
        <w:widowControl/>
        <w:shd w:val="clear" w:color="auto" w:fill="FFFFFF"/>
        <w:spacing w:line="360" w:lineRule="auto"/>
        <w:jc w:val="left"/>
        <w:outlineLvl w:val="2"/>
        <w:rPr>
          <w:rFonts w:ascii="宋体" w:hAnsi="宋体" w:eastAsia="宋体" w:cs="宋体"/>
          <w:b/>
          <w:bCs/>
          <w:kern w:val="0"/>
          <w:szCs w:val="21"/>
        </w:rPr>
      </w:pPr>
      <w:r>
        <w:rPr>
          <w:rFonts w:hint="eastAsia" w:ascii="宋体" w:hAnsi="宋体" w:eastAsia="宋体" w:cs="宋体"/>
          <w:b/>
          <w:bCs/>
          <w:kern w:val="0"/>
          <w:szCs w:val="21"/>
        </w:rPr>
        <w:t>六.本项目联系方式：</w:t>
      </w:r>
    </w:p>
    <w:p w14:paraId="6545B218">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1.采购代理机构信息</w:t>
      </w:r>
    </w:p>
    <w:p w14:paraId="373DA670">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地址：广州市越秀区越华路</w:t>
      </w:r>
      <w:r>
        <w:rPr>
          <w:rFonts w:ascii="宋体" w:hAnsi="宋体" w:eastAsia="宋体" w:cs="宋体"/>
          <w:kern w:val="0"/>
          <w:szCs w:val="21"/>
        </w:rPr>
        <w:t>112号珠江国际大厦三楼</w:t>
      </w:r>
    </w:p>
    <w:p w14:paraId="2608B429">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邮编：</w:t>
      </w:r>
      <w:r>
        <w:rPr>
          <w:rFonts w:ascii="宋体" w:hAnsi="宋体" w:eastAsia="宋体" w:cs="宋体"/>
          <w:kern w:val="0"/>
          <w:szCs w:val="21"/>
        </w:rPr>
        <w:t>510030</w:t>
      </w:r>
    </w:p>
    <w:p w14:paraId="3D370543">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联系人：庄先生</w:t>
      </w:r>
    </w:p>
    <w:p w14:paraId="017C3A22">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联系电话：</w:t>
      </w:r>
      <w:r>
        <w:rPr>
          <w:rFonts w:ascii="宋体" w:hAnsi="宋体" w:eastAsia="宋体" w:cs="宋体"/>
          <w:kern w:val="0"/>
          <w:szCs w:val="21"/>
        </w:rPr>
        <w:t>020-83187190（邮箱：gpcgd_zcl@gd.gov.cn）</w:t>
      </w:r>
    </w:p>
    <w:p w14:paraId="533DF390">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2.项目联系方式</w:t>
      </w:r>
    </w:p>
    <w:p w14:paraId="7058347B">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项目联系人：庄先生</w:t>
      </w:r>
    </w:p>
    <w:p w14:paraId="3AE88B87">
      <w:pPr>
        <w:widowControl/>
        <w:shd w:val="clear" w:color="auto" w:fill="FFFFFF"/>
        <w:spacing w:line="360" w:lineRule="auto"/>
        <w:ind w:firstLine="480"/>
        <w:rPr>
          <w:rFonts w:ascii="宋体" w:hAnsi="宋体" w:eastAsia="宋体"/>
          <w:szCs w:val="21"/>
        </w:rPr>
      </w:pPr>
      <w:r>
        <w:rPr>
          <w:rFonts w:hint="eastAsia" w:ascii="宋体" w:hAnsi="宋体" w:eastAsia="宋体" w:cs="宋体"/>
          <w:kern w:val="0"/>
          <w:szCs w:val="21"/>
        </w:rPr>
        <w:t>电话：</w:t>
      </w:r>
      <w:r>
        <w:rPr>
          <w:rFonts w:ascii="宋体" w:hAnsi="宋体" w:eastAsia="宋体" w:cs="宋体"/>
          <w:kern w:val="0"/>
          <w:szCs w:val="21"/>
        </w:rPr>
        <w:t>020-83187190（邮箱：gpcgd_zcl@gd.gov.cn）</w:t>
      </w:r>
    </w:p>
    <w:p w14:paraId="5B17D3D3">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3.技术支持（仅解答平台使用技术问题）</w:t>
      </w:r>
    </w:p>
    <w:p w14:paraId="779CB0A9">
      <w:pPr>
        <w:widowControl/>
        <w:shd w:val="clear" w:color="auto" w:fill="FFFFFF"/>
        <w:spacing w:line="360" w:lineRule="auto"/>
        <w:ind w:firstLine="480"/>
        <w:rPr>
          <w:rFonts w:ascii="宋体" w:hAnsi="宋体" w:eastAsia="宋体"/>
          <w:szCs w:val="21"/>
        </w:rPr>
      </w:pPr>
      <w:r>
        <w:rPr>
          <w:rFonts w:hint="eastAsia" w:ascii="宋体" w:hAnsi="宋体" w:eastAsia="宋体" w:cs="宋体"/>
          <w:kern w:val="0"/>
          <w:szCs w:val="21"/>
        </w:rPr>
        <w:t>联系电话：19124618279</w:t>
      </w:r>
    </w:p>
    <w:p w14:paraId="62532D34">
      <w:pPr>
        <w:widowControl/>
        <w:spacing w:line="360" w:lineRule="auto"/>
        <w:jc w:val="left"/>
        <w:rPr>
          <w:rFonts w:ascii="宋体" w:hAnsi="宋体" w:eastAsia="宋体" w:cs="宋体"/>
          <w:kern w:val="0"/>
          <w:szCs w:val="21"/>
        </w:rPr>
      </w:pPr>
      <w:r>
        <w:rPr>
          <w:rFonts w:ascii="宋体" w:hAnsi="宋体" w:eastAsia="宋体" w:cs="宋体"/>
          <w:kern w:val="0"/>
          <w:szCs w:val="21"/>
        </w:rPr>
        <w:br w:type="page"/>
      </w:r>
    </w:p>
    <w:p w14:paraId="1310C28E">
      <w:pPr>
        <w:widowControl/>
        <w:shd w:val="clear" w:color="auto" w:fill="FFFFFF"/>
        <w:spacing w:line="360" w:lineRule="auto"/>
        <w:jc w:val="center"/>
        <w:outlineLvl w:val="1"/>
        <w:rPr>
          <w:rFonts w:ascii="宋体" w:hAnsi="宋体" w:eastAsia="宋体" w:cs="宋体"/>
          <w:b/>
          <w:bCs/>
          <w:kern w:val="0"/>
          <w:sz w:val="28"/>
          <w:szCs w:val="28"/>
        </w:rPr>
      </w:pPr>
      <w:r>
        <w:rPr>
          <w:rFonts w:hint="eastAsia" w:ascii="宋体" w:hAnsi="宋体" w:eastAsia="宋体" w:cs="宋体"/>
          <w:b/>
          <w:bCs/>
          <w:kern w:val="0"/>
          <w:sz w:val="28"/>
          <w:szCs w:val="28"/>
        </w:rPr>
        <w:t>第二章 采购需求</w:t>
      </w:r>
    </w:p>
    <w:p w14:paraId="1AD41B18">
      <w:pPr>
        <w:widowControl/>
        <w:shd w:val="clear" w:color="auto" w:fill="FFFFFF"/>
        <w:spacing w:line="360" w:lineRule="auto"/>
        <w:jc w:val="left"/>
        <w:outlineLvl w:val="2"/>
        <w:rPr>
          <w:rFonts w:ascii="宋体" w:hAnsi="宋体" w:eastAsia="宋体" w:cs="宋体"/>
          <w:b/>
          <w:bCs/>
          <w:kern w:val="0"/>
          <w:szCs w:val="21"/>
        </w:rPr>
      </w:pPr>
      <w:r>
        <w:rPr>
          <w:rFonts w:hint="eastAsia" w:ascii="宋体" w:hAnsi="宋体" w:eastAsia="宋体" w:cs="宋体"/>
          <w:b/>
          <w:bCs/>
          <w:kern w:val="0"/>
          <w:szCs w:val="21"/>
        </w:rPr>
        <w:t>一、项目概况：</w:t>
      </w:r>
    </w:p>
    <w:p w14:paraId="3715255E">
      <w:pPr>
        <w:widowControl/>
        <w:shd w:val="clear" w:color="auto" w:fill="FFFFFF"/>
        <w:spacing w:line="360" w:lineRule="auto"/>
        <w:ind w:firstLine="480"/>
        <w:jc w:val="center"/>
        <w:rPr>
          <w:rFonts w:ascii="宋体" w:hAnsi="宋体" w:eastAsia="宋体" w:cs="宋体"/>
          <w:kern w:val="0"/>
          <w:szCs w:val="21"/>
        </w:rPr>
      </w:pPr>
      <w:r>
        <w:rPr>
          <w:rFonts w:hint="eastAsia" w:ascii="宋体" w:hAnsi="宋体" w:eastAsia="宋体" w:cs="宋体"/>
          <w:kern w:val="0"/>
          <w:szCs w:val="21"/>
        </w:rPr>
        <w:t>《用户需求书》</w:t>
      </w:r>
    </w:p>
    <w:p w14:paraId="6B36243D">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“★”号条款《用户需求书》中标注有“★”号的条款必须实质性响应，负偏离（不满足要求）将导致投标无效。本项目不接受合同分包，供应商未提供《分包意向协议书》的视为未合同分包。</w:t>
      </w:r>
    </w:p>
    <w:p w14:paraId="2D79AC17">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★供应商须承诺所投设备均符合国家强制性要求。（提供承诺，可参照“投标（响应）文件格式”中《承诺函》格式）。</w:t>
      </w:r>
    </w:p>
    <w:p w14:paraId="434A9FD9">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w:t>
      </w:r>
    </w:p>
    <w:p w14:paraId="77E171BA">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一、履约服务要求</w:t>
      </w:r>
    </w:p>
    <w:p w14:paraId="27172DFE">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（一）将货物配送到采购人指定地点，并摆放在指定的场所。（费用已包含在总报价中，不另收费）</w:t>
      </w:r>
    </w:p>
    <w:p w14:paraId="371A08F5">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（二）安装人员应与货物同期到达采购人指定地点。</w:t>
      </w:r>
    </w:p>
    <w:p w14:paraId="1926618E">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（三）提供现场安装服务，在用户指定位置进行产品的挂墙安装、通电检测、网络连接及相应的调试工作。</w:t>
      </w:r>
    </w:p>
    <w:p w14:paraId="26D0CB2B">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（四）如有其他特殊安装需求及服务，可与安装人员协商按制造商安装服务标准收费。</w:t>
      </w:r>
    </w:p>
    <w:p w14:paraId="2FF8BBFB">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（五）自签订合同之日起</w:t>
      </w:r>
      <w:r>
        <w:rPr>
          <w:rFonts w:ascii="宋体" w:hAnsi="宋体" w:eastAsia="宋体" w:cs="宋体"/>
          <w:kern w:val="0"/>
          <w:szCs w:val="21"/>
        </w:rPr>
        <w:t>15个工作日交货及完成安装（承诺交货期不得长于10天）。</w:t>
      </w:r>
    </w:p>
    <w:p w14:paraId="3028B4C7">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（五）提供的软件和资源在质保期内若出现升级、更新，为采购人更新升级（费用已包含在总报价中，不另收费）。</w:t>
      </w:r>
    </w:p>
    <w:p w14:paraId="2DECC548">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（六）对采购人提供培训，根据采购方不同的类型用户，提供针对性培训，一个月内确保采购方实际使用人员熟练掌握系统运行操作。（费用已包含在总报价中，不另收费）</w:t>
      </w:r>
    </w:p>
    <w:p w14:paraId="4A026BBF">
      <w:pPr>
        <w:widowControl/>
        <w:shd w:val="clear" w:color="auto" w:fill="FFFFFF"/>
        <w:spacing w:line="360" w:lineRule="auto"/>
        <w:ind w:firstLine="482"/>
        <w:rPr>
          <w:rFonts w:ascii="宋体" w:hAnsi="宋体" w:eastAsia="宋体" w:cs="宋体"/>
          <w:kern w:val="0"/>
          <w:szCs w:val="21"/>
        </w:rPr>
      </w:pPr>
      <w:r>
        <w:rPr>
          <w:rFonts w:hint="eastAsia" w:ascii="宋体" w:hAnsi="宋体" w:eastAsia="宋体" w:cs="宋体"/>
          <w:kern w:val="0"/>
          <w:szCs w:val="21"/>
        </w:rPr>
        <w:t>为采购人提供全面的技术支持，帮助用户及时解决设备运行中遇到的技术问题；定期上门检查设备的运行情况，每次维护保养及故障修复后均须出具详细全面的相关书面文档，及时提供用户方有关系统运行的状态报告和运行建议。</w:t>
      </w:r>
    </w:p>
    <w:p w14:paraId="00A562D9">
      <w:pPr>
        <w:widowControl/>
        <w:shd w:val="clear" w:color="auto" w:fill="FFFFFF"/>
        <w:spacing w:line="360" w:lineRule="auto"/>
        <w:ind w:firstLine="482"/>
        <w:rPr>
          <w:rFonts w:ascii="宋体" w:hAnsi="宋体" w:eastAsia="宋体" w:cs="宋体"/>
          <w:kern w:val="0"/>
          <w:szCs w:val="21"/>
        </w:rPr>
      </w:pPr>
      <w:r>
        <w:rPr>
          <w:rFonts w:hint="eastAsia" w:ascii="宋体" w:hAnsi="宋体" w:eastAsia="宋体" w:cs="宋体"/>
          <w:kern w:val="0"/>
          <w:szCs w:val="21"/>
        </w:rPr>
        <w:t>二、质保期服务要求</w:t>
      </w:r>
    </w:p>
    <w:p w14:paraId="03C3B050">
      <w:pPr>
        <w:widowControl/>
        <w:shd w:val="clear" w:color="auto" w:fill="FFFFFF"/>
        <w:spacing w:line="360" w:lineRule="auto"/>
        <w:ind w:firstLine="482"/>
        <w:rPr>
          <w:rFonts w:ascii="宋体" w:hAnsi="宋体" w:eastAsia="宋体" w:cs="宋体"/>
          <w:kern w:val="0"/>
          <w:szCs w:val="21"/>
        </w:rPr>
      </w:pPr>
      <w:r>
        <w:rPr>
          <w:rFonts w:hint="eastAsia" w:ascii="宋体" w:hAnsi="宋体" w:eastAsia="宋体" w:cs="宋体"/>
          <w:kern w:val="0"/>
          <w:szCs w:val="21"/>
        </w:rPr>
        <w:t>（一）质保期。提供产品制造商三年质保服务，包含设备保修服务和上门维修服务。（费用已包含在总报价中，不另收费）</w:t>
      </w:r>
    </w:p>
    <w:p w14:paraId="6E30E9DA">
      <w:pPr>
        <w:widowControl/>
        <w:shd w:val="clear" w:color="auto" w:fill="FFFFFF"/>
        <w:spacing w:line="360" w:lineRule="auto"/>
        <w:ind w:firstLine="482"/>
        <w:rPr>
          <w:rFonts w:ascii="宋体" w:hAnsi="宋体" w:eastAsia="宋体" w:cs="宋体"/>
          <w:kern w:val="0"/>
          <w:szCs w:val="21"/>
        </w:rPr>
      </w:pPr>
      <w:r>
        <w:rPr>
          <w:rFonts w:hint="eastAsia" w:ascii="宋体" w:hAnsi="宋体" w:eastAsia="宋体" w:cs="宋体"/>
          <w:kern w:val="0"/>
          <w:szCs w:val="21"/>
        </w:rPr>
        <w:t>（二）响应时间。制造商</w:t>
      </w:r>
      <w:r>
        <w:rPr>
          <w:rFonts w:ascii="宋体" w:hAnsi="宋体" w:eastAsia="宋体" w:cs="宋体"/>
          <w:kern w:val="0"/>
          <w:szCs w:val="21"/>
        </w:rPr>
        <w:t>7×24服务电话支持，2小时电话响应，第2个工作日现场服务。</w:t>
      </w:r>
    </w:p>
    <w:p w14:paraId="18853311">
      <w:pPr>
        <w:widowControl/>
        <w:shd w:val="clear" w:color="auto" w:fill="FFFFFF"/>
        <w:spacing w:line="360" w:lineRule="auto"/>
        <w:ind w:firstLine="482"/>
        <w:rPr>
          <w:rFonts w:ascii="宋体" w:hAnsi="宋体" w:eastAsia="宋体" w:cs="宋体"/>
          <w:kern w:val="0"/>
          <w:szCs w:val="21"/>
        </w:rPr>
      </w:pPr>
      <w:r>
        <w:rPr>
          <w:rFonts w:hint="eastAsia" w:ascii="宋体" w:hAnsi="宋体" w:eastAsia="宋体" w:cs="宋体"/>
          <w:kern w:val="0"/>
          <w:szCs w:val="21"/>
        </w:rPr>
        <w:t>（三）维修效率。故障报修后</w:t>
      </w:r>
      <w:r>
        <w:rPr>
          <w:rFonts w:ascii="宋体" w:hAnsi="宋体" w:eastAsia="宋体" w:cs="宋体"/>
          <w:kern w:val="0"/>
          <w:szCs w:val="21"/>
        </w:rPr>
        <w:t>2个工作日内解决问题，产品2个工作日内不能修复的，提供备机服务。</w:t>
      </w:r>
    </w:p>
    <w:p w14:paraId="282F22B2">
      <w:pPr>
        <w:widowControl/>
        <w:shd w:val="clear" w:color="auto" w:fill="FFFFFF"/>
        <w:spacing w:line="360" w:lineRule="auto"/>
        <w:ind w:firstLine="482"/>
        <w:rPr>
          <w:rFonts w:ascii="宋体" w:hAnsi="宋体" w:eastAsia="宋体" w:cs="宋体"/>
          <w:kern w:val="0"/>
          <w:szCs w:val="21"/>
        </w:rPr>
      </w:pPr>
      <w:r>
        <w:rPr>
          <w:rFonts w:hint="eastAsia" w:ascii="宋体" w:hAnsi="宋体" w:eastAsia="宋体" w:cs="宋体"/>
          <w:kern w:val="0"/>
          <w:szCs w:val="21"/>
        </w:rPr>
        <w:t>（四）制造商应负责所投产品质保期内的维修和配件供应，制造商在汕头市、韶关市、梅州市、河源市、惠州市、汕尾市、江门市、阳江市、湛江市、茂名市、肇庆市、潮州市、揭阳市、清远市和云浮市有售后服务网点。（费用已包含在总报价中，不另收费）</w:t>
      </w:r>
    </w:p>
    <w:p w14:paraId="78359E72">
      <w:pPr>
        <w:widowControl/>
        <w:shd w:val="clear" w:color="auto" w:fill="FFFFFF"/>
        <w:spacing w:line="360" w:lineRule="auto"/>
        <w:ind w:firstLine="482"/>
        <w:rPr>
          <w:rFonts w:ascii="Times New Roman" w:hAnsi="Times New Roman" w:eastAsia="仿宋_GB2312"/>
          <w:sz w:val="32"/>
          <w:szCs w:val="32"/>
        </w:rPr>
      </w:pPr>
      <w:r>
        <w:rPr>
          <w:rFonts w:hint="eastAsia" w:ascii="宋体" w:hAnsi="宋体" w:eastAsia="宋体" w:cs="宋体"/>
          <w:kern w:val="0"/>
        </w:rPr>
        <w:t>（五）验收及付款方式。</w:t>
      </w:r>
      <w:r>
        <w:rPr>
          <w:rFonts w:hint="eastAsia" w:ascii="宋体" w:hAnsi="宋体" w:eastAsia="宋体" w:cs="宋体"/>
          <w:kern w:val="0"/>
          <w:szCs w:val="21"/>
        </w:rPr>
        <w:t>采购人按照采购计划确定的配置类别自行选定当期批量集中采购项目的入围产品，并形成订单合同。中标供应商应按照合同约定进行供货和安装，采购人应按照合同约定组织验收。</w:t>
      </w:r>
      <w:r>
        <w:rPr>
          <w:rFonts w:hint="eastAsia" w:ascii="宋体" w:hAnsi="宋体" w:cs="宋体"/>
          <w:kern w:val="0"/>
          <w:szCs w:val="21"/>
        </w:rPr>
        <w:t>采购人应自验收之日起</w:t>
      </w:r>
      <w:r>
        <w:rPr>
          <w:rFonts w:ascii="宋体" w:hAnsi="宋体" w:cs="宋体"/>
          <w:kern w:val="0"/>
          <w:szCs w:val="21"/>
        </w:rPr>
        <w:t xml:space="preserve"> 5 </w:t>
      </w:r>
      <w:r>
        <w:rPr>
          <w:rFonts w:hint="eastAsia" w:ascii="宋体" w:hAnsi="宋体" w:cs="宋体"/>
          <w:kern w:val="0"/>
          <w:szCs w:val="21"/>
        </w:rPr>
        <w:t>个工作日内，按照有关规定办理资金支付手续。</w:t>
      </w:r>
    </w:p>
    <w:p w14:paraId="213C4460">
      <w:pPr>
        <w:widowControl/>
        <w:shd w:val="clear" w:color="auto" w:fill="FFFFFF"/>
        <w:spacing w:line="360" w:lineRule="auto"/>
        <w:jc w:val="left"/>
        <w:outlineLvl w:val="2"/>
        <w:rPr>
          <w:rFonts w:ascii="宋体" w:hAnsi="宋体" w:eastAsia="宋体"/>
          <w:szCs w:val="21"/>
        </w:rPr>
      </w:pPr>
      <w:r>
        <w:rPr>
          <w:rFonts w:hint="eastAsia" w:ascii="宋体" w:hAnsi="宋体" w:eastAsia="宋体"/>
          <w:szCs w:val="21"/>
        </w:rPr>
        <w:t>三、</w:t>
      </w:r>
      <w:r>
        <w:rPr>
          <w:rFonts w:ascii="宋体" w:hAnsi="宋体" w:eastAsia="宋体"/>
          <w:szCs w:val="21"/>
        </w:rPr>
        <w:t>软件技术功能录播演示要求</w:t>
      </w:r>
    </w:p>
    <w:p w14:paraId="0C350C96">
      <w:pPr>
        <w:widowControl/>
        <w:shd w:val="clear" w:color="auto" w:fill="FFFFFF"/>
        <w:spacing w:line="360" w:lineRule="auto"/>
        <w:jc w:val="left"/>
        <w:outlineLvl w:val="2"/>
        <w:rPr>
          <w:rFonts w:ascii="宋体" w:hAnsi="宋体" w:eastAsia="宋体"/>
          <w:szCs w:val="21"/>
        </w:rPr>
      </w:pPr>
      <w:r>
        <w:rPr>
          <w:rFonts w:ascii="宋体" w:hAnsi="宋体" w:eastAsia="宋体"/>
          <w:szCs w:val="21"/>
        </w:rPr>
        <w:t>1.本项目所有要求提供实机操作视频的功能，均需进行内容录播演示（刻录成光盘或U盘介质密封提交，封装上标注：项目名称、项目编号、投标人名称）。</w:t>
      </w:r>
    </w:p>
    <w:p w14:paraId="45534A9A">
      <w:pPr>
        <w:widowControl/>
        <w:shd w:val="clear" w:color="auto" w:fill="FFFFFF"/>
        <w:spacing w:line="360" w:lineRule="auto"/>
        <w:jc w:val="left"/>
        <w:outlineLvl w:val="2"/>
        <w:rPr>
          <w:rFonts w:ascii="宋体" w:hAnsi="宋体" w:eastAsia="宋体"/>
          <w:szCs w:val="21"/>
        </w:rPr>
      </w:pPr>
      <w:r>
        <w:rPr>
          <w:rFonts w:ascii="宋体" w:hAnsi="宋体" w:eastAsia="宋体"/>
          <w:szCs w:val="21"/>
        </w:rPr>
        <w:t>2.演示内容展现要求：以所投产品实物演示，演示视频片头需拍摄演示实物型号（以机身铭牌标注的规格型号为准）且演示实物型号与所投产品型号必须一致。上述演示内容需要以操作人员实操录像形式展现，即包含人物活动及屏幕内容响应情况。仅录制屏幕内容（无真人动作展现）或仅能看清人物活动（屏幕内容及拍摄内容展现不清晰等）或演示实物型号与所投产品型号不一致的均视为“不满足”。在光盘（U盘）的文件中，应同时提供演示各功能点在视频中的时间节点（以word文档形式提供，格式如下：“序号×，功能：×××……，演示时间：03:21”，以</w:t>
      </w:r>
      <w:r>
        <w:rPr>
          <w:rFonts w:hint="eastAsia" w:ascii="宋体" w:hAnsi="宋体" w:eastAsia="宋体"/>
          <w:szCs w:val="21"/>
        </w:rPr>
        <w:t>此类推）。录像视频中，对于正在展现的操作内容，应以不遮挡演示内容的字幕形式标出。</w:t>
      </w:r>
    </w:p>
    <w:p w14:paraId="1E947730">
      <w:pPr>
        <w:widowControl/>
        <w:shd w:val="clear" w:color="auto" w:fill="FFFFFF"/>
        <w:spacing w:line="360" w:lineRule="auto"/>
        <w:jc w:val="left"/>
        <w:outlineLvl w:val="2"/>
        <w:rPr>
          <w:rFonts w:ascii="宋体" w:hAnsi="宋体" w:eastAsia="宋体"/>
          <w:szCs w:val="21"/>
        </w:rPr>
      </w:pPr>
      <w:r>
        <w:rPr>
          <w:rFonts w:ascii="宋体" w:hAnsi="宋体" w:eastAsia="宋体"/>
          <w:szCs w:val="21"/>
        </w:rPr>
        <w:t>3.演示录像播放要求：所有功能点演示合并在一个演示视频中，整个演示视频时间最长不超过15分钟。视频分辨率应不低于720p，演示视频应为mp4、mov、avi等Windows10政府版操作系统播放器默认兼容格式，因非上述通用格式造成视频无法播放或因分辨率过低导致演示效果不清晰的，后果由投标人自行承担。</w:t>
      </w:r>
    </w:p>
    <w:p w14:paraId="30447667">
      <w:pPr>
        <w:widowControl/>
        <w:shd w:val="clear" w:color="auto" w:fill="FFFFFF"/>
        <w:spacing w:line="360" w:lineRule="auto"/>
        <w:jc w:val="left"/>
        <w:outlineLvl w:val="2"/>
        <w:rPr>
          <w:rFonts w:ascii="宋体" w:hAnsi="宋体" w:eastAsia="宋体"/>
          <w:szCs w:val="21"/>
        </w:rPr>
      </w:pPr>
      <w:r>
        <w:rPr>
          <w:rFonts w:ascii="宋体" w:hAnsi="宋体" w:eastAsia="宋体"/>
          <w:szCs w:val="21"/>
        </w:rPr>
        <w:t>4.光盘（或U盘）提交方式：</w:t>
      </w:r>
    </w:p>
    <w:p w14:paraId="5EFAB398">
      <w:pPr>
        <w:widowControl/>
        <w:shd w:val="clear" w:color="auto" w:fill="FFFFFF"/>
        <w:spacing w:line="360" w:lineRule="auto"/>
        <w:jc w:val="left"/>
        <w:outlineLvl w:val="2"/>
        <w:rPr>
          <w:rFonts w:ascii="宋体" w:hAnsi="宋体" w:eastAsia="宋体"/>
          <w:szCs w:val="21"/>
        </w:rPr>
      </w:pPr>
      <w:r>
        <w:rPr>
          <w:rFonts w:hint="eastAsia" w:ascii="宋体" w:hAnsi="宋体" w:eastAsia="宋体"/>
          <w:szCs w:val="21"/>
        </w:rPr>
        <w:t>提交地点：同开标地点（详见采购公告），统一由工作人员接收。</w:t>
      </w:r>
    </w:p>
    <w:p w14:paraId="1BF36C31">
      <w:pPr>
        <w:widowControl/>
        <w:shd w:val="clear" w:color="auto" w:fill="FFFFFF"/>
        <w:spacing w:line="360" w:lineRule="auto"/>
        <w:jc w:val="left"/>
        <w:outlineLvl w:val="2"/>
        <w:rPr>
          <w:rFonts w:ascii="宋体" w:hAnsi="宋体" w:eastAsia="宋体"/>
          <w:szCs w:val="21"/>
        </w:rPr>
      </w:pPr>
      <w:r>
        <w:rPr>
          <w:rFonts w:hint="eastAsia" w:ascii="宋体" w:hAnsi="宋体" w:eastAsia="宋体"/>
          <w:szCs w:val="21"/>
        </w:rPr>
        <w:t>提交时间：同开标时间（详见采购公告）前</w:t>
      </w:r>
      <w:r>
        <w:rPr>
          <w:rFonts w:ascii="宋体" w:hAnsi="宋体" w:eastAsia="宋体"/>
          <w:szCs w:val="21"/>
        </w:rPr>
        <w:t>30分钟内，在以上地点进行提交，提交现场确认并对光盘或U盘介播放顺序进行抽签后即可离开（请投标人提交现场务必参加抽签，如未参加抽签的，光盘或U盘介的播放顺序将由评委会安排）。</w:t>
      </w:r>
    </w:p>
    <w:p w14:paraId="18921BA4">
      <w:pPr>
        <w:widowControl/>
        <w:shd w:val="clear" w:color="auto" w:fill="FFFFFF"/>
        <w:spacing w:line="360" w:lineRule="auto"/>
        <w:jc w:val="left"/>
        <w:outlineLvl w:val="2"/>
        <w:rPr>
          <w:rFonts w:ascii="宋体" w:hAnsi="宋体" w:eastAsia="宋体" w:cs="宋体"/>
          <w:kern w:val="0"/>
          <w:szCs w:val="21"/>
        </w:rPr>
      </w:pPr>
      <w:r>
        <w:rPr>
          <w:rFonts w:hint="eastAsia" w:ascii="宋体" w:hAnsi="宋体" w:eastAsia="宋体"/>
          <w:szCs w:val="21"/>
        </w:rPr>
        <w:t>二</w:t>
      </w:r>
      <w:r>
        <w:rPr>
          <w:rFonts w:hint="eastAsia" w:ascii="宋体" w:hAnsi="宋体" w:eastAsia="宋体" w:cs="宋体"/>
          <w:b/>
          <w:bCs/>
          <w:kern w:val="0"/>
          <w:szCs w:val="21"/>
        </w:rPr>
        <w:t>、技术要求：</w:t>
      </w:r>
    </w:p>
    <w:p w14:paraId="20F46D7A">
      <w:pPr>
        <w:widowControl/>
        <w:shd w:val="clear" w:color="auto" w:fill="FFFFFF"/>
        <w:spacing w:line="360" w:lineRule="auto"/>
        <w:rPr>
          <w:rFonts w:ascii="宋体" w:hAnsi="宋体" w:eastAsia="宋体" w:cs="宋体"/>
          <w:kern w:val="0"/>
          <w:szCs w:val="21"/>
        </w:rPr>
      </w:pPr>
      <w:r>
        <w:rPr>
          <w:rFonts w:hint="eastAsia" w:ascii="宋体" w:hAnsi="宋体" w:eastAsia="宋体" w:cs="宋体"/>
          <w:kern w:val="0"/>
          <w:szCs w:val="21"/>
        </w:rPr>
        <w:t>标的名称：触控一体机</w:t>
      </w:r>
    </w:p>
    <w:tbl>
      <w:tblPr>
        <w:tblStyle w:val="35"/>
        <w:tblW w:w="4971" w:type="pct"/>
        <w:tblInd w:w="0" w:type="dxa"/>
        <w:tblLayout w:type="fixed"/>
        <w:tblCellMar>
          <w:top w:w="0" w:type="dxa"/>
          <w:left w:w="108" w:type="dxa"/>
          <w:bottom w:w="0" w:type="dxa"/>
          <w:right w:w="108" w:type="dxa"/>
        </w:tblCellMar>
      </w:tblPr>
      <w:tblGrid>
        <w:gridCol w:w="532"/>
        <w:gridCol w:w="851"/>
        <w:gridCol w:w="2484"/>
        <w:gridCol w:w="3332"/>
        <w:gridCol w:w="1274"/>
      </w:tblGrid>
      <w:tr w14:paraId="4AF042D3">
        <w:tblPrEx>
          <w:tblCellMar>
            <w:top w:w="0" w:type="dxa"/>
            <w:left w:w="108" w:type="dxa"/>
            <w:bottom w:w="0" w:type="dxa"/>
            <w:right w:w="108" w:type="dxa"/>
          </w:tblCellMar>
        </w:tblPrEx>
        <w:trPr>
          <w:trHeight w:val="760" w:hRule="atLeast"/>
          <w:tblHeader/>
        </w:trPr>
        <w:tc>
          <w:tcPr>
            <w:tcW w:w="314" w:type="pct"/>
            <w:tcBorders>
              <w:top w:val="single" w:color="000000" w:sz="4" w:space="0"/>
              <w:left w:val="single" w:color="000000" w:sz="4" w:space="0"/>
              <w:bottom w:val="single" w:color="000000" w:sz="4" w:space="0"/>
              <w:right w:val="single" w:color="000000" w:sz="4" w:space="0"/>
            </w:tcBorders>
            <w:noWrap/>
            <w:vAlign w:val="center"/>
          </w:tcPr>
          <w:p w14:paraId="215DD603">
            <w:pPr>
              <w:widowControl/>
              <w:jc w:val="center"/>
              <w:textAlignment w:val="center"/>
              <w:rPr>
                <w:rFonts w:ascii="宋体" w:hAnsi="宋体" w:cs="宋体"/>
                <w:b/>
                <w:bCs/>
                <w:szCs w:val="21"/>
              </w:rPr>
            </w:pPr>
            <w:r>
              <w:rPr>
                <w:rFonts w:hint="eastAsia" w:ascii="宋体" w:hAnsi="宋体" w:eastAsia="宋体" w:cs="宋体"/>
                <w:b/>
                <w:bCs/>
                <w:kern w:val="0"/>
                <w:szCs w:val="21"/>
              </w:rPr>
              <w:t>序号</w:t>
            </w:r>
          </w:p>
        </w:tc>
        <w:tc>
          <w:tcPr>
            <w:tcW w:w="502" w:type="pct"/>
            <w:tcBorders>
              <w:top w:val="single" w:color="000000" w:sz="4" w:space="0"/>
              <w:left w:val="single" w:color="000000" w:sz="4" w:space="0"/>
              <w:bottom w:val="single" w:color="000000" w:sz="4" w:space="0"/>
              <w:right w:val="single" w:color="000000" w:sz="4" w:space="0"/>
            </w:tcBorders>
            <w:noWrap/>
            <w:vAlign w:val="center"/>
          </w:tcPr>
          <w:p w14:paraId="314EF51C">
            <w:pPr>
              <w:widowControl/>
              <w:jc w:val="center"/>
              <w:textAlignment w:val="center"/>
              <w:rPr>
                <w:rFonts w:ascii="宋体" w:hAnsi="宋体" w:cs="宋体"/>
                <w:b/>
                <w:bCs/>
                <w:szCs w:val="21"/>
              </w:rPr>
            </w:pPr>
            <w:r>
              <w:rPr>
                <w:rFonts w:hint="eastAsia" w:ascii="宋体" w:hAnsi="宋体" w:eastAsia="宋体" w:cs="宋体"/>
                <w:b/>
                <w:bCs/>
                <w:kern w:val="0"/>
                <w:szCs w:val="21"/>
              </w:rPr>
              <w:t>项目</w:t>
            </w:r>
          </w:p>
        </w:tc>
        <w:tc>
          <w:tcPr>
            <w:tcW w:w="1465" w:type="pct"/>
            <w:tcBorders>
              <w:top w:val="single" w:color="000000" w:sz="4" w:space="0"/>
              <w:left w:val="single" w:color="000000" w:sz="4" w:space="0"/>
              <w:bottom w:val="single" w:color="000000" w:sz="4" w:space="0"/>
              <w:right w:val="single" w:color="000000" w:sz="4" w:space="0"/>
            </w:tcBorders>
            <w:noWrap/>
            <w:vAlign w:val="center"/>
          </w:tcPr>
          <w:p w14:paraId="30D74A65">
            <w:pPr>
              <w:widowControl/>
              <w:jc w:val="center"/>
              <w:textAlignment w:val="center"/>
              <w:rPr>
                <w:rFonts w:ascii="宋体" w:hAnsi="宋体" w:eastAsia="宋体" w:cs="宋体"/>
                <w:b/>
                <w:bCs/>
                <w:kern w:val="0"/>
                <w:szCs w:val="21"/>
              </w:rPr>
            </w:pPr>
            <w:r>
              <w:rPr>
                <w:rFonts w:hint="eastAsia" w:ascii="宋体" w:hAnsi="宋体" w:eastAsia="宋体" w:cs="宋体"/>
                <w:b/>
                <w:bCs/>
                <w:kern w:val="0"/>
                <w:szCs w:val="21"/>
              </w:rPr>
              <w:t>技术参数</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5EBE6423">
            <w:pPr>
              <w:widowControl/>
              <w:jc w:val="center"/>
              <w:textAlignment w:val="center"/>
              <w:rPr>
                <w:rFonts w:ascii="宋体" w:hAnsi="宋体" w:cs="宋体"/>
                <w:b/>
                <w:bCs/>
                <w:szCs w:val="21"/>
              </w:rPr>
            </w:pPr>
            <w:r>
              <w:rPr>
                <w:rFonts w:hint="eastAsia" w:ascii="宋体" w:hAnsi="宋体" w:eastAsia="宋体" w:cs="宋体"/>
                <w:b/>
                <w:bCs/>
                <w:kern w:val="0"/>
                <w:szCs w:val="21"/>
              </w:rPr>
              <w:t>证明材料</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78C8416C">
            <w:pPr>
              <w:widowControl/>
              <w:jc w:val="center"/>
              <w:textAlignment w:val="center"/>
              <w:rPr>
                <w:rFonts w:ascii="宋体" w:hAnsi="宋体" w:cs="宋体"/>
                <w:sz w:val="22"/>
              </w:rPr>
            </w:pPr>
            <w:r>
              <w:rPr>
                <w:rFonts w:hint="eastAsia" w:ascii="宋体" w:hAnsi="宋体" w:eastAsia="宋体" w:cs="宋体"/>
                <w:b/>
                <w:bCs/>
                <w:kern w:val="0"/>
                <w:szCs w:val="21"/>
              </w:rPr>
              <w:t>备注</w:t>
            </w:r>
          </w:p>
        </w:tc>
      </w:tr>
      <w:tr w14:paraId="48E02383">
        <w:tblPrEx>
          <w:tblCellMar>
            <w:top w:w="0" w:type="dxa"/>
            <w:left w:w="108" w:type="dxa"/>
            <w:bottom w:w="0" w:type="dxa"/>
            <w:right w:w="108" w:type="dxa"/>
          </w:tblCellMar>
        </w:tblPrEx>
        <w:trPr>
          <w:trHeight w:val="825" w:hRule="atLeast"/>
        </w:trPr>
        <w:tc>
          <w:tcPr>
            <w:tcW w:w="314" w:type="pct"/>
            <w:tcBorders>
              <w:top w:val="single" w:color="000000" w:sz="4" w:space="0"/>
              <w:left w:val="single" w:color="000000" w:sz="4" w:space="0"/>
              <w:bottom w:val="single" w:color="000000" w:sz="4" w:space="0"/>
              <w:right w:val="single" w:color="000000" w:sz="4" w:space="0"/>
            </w:tcBorders>
            <w:noWrap/>
            <w:vAlign w:val="center"/>
          </w:tcPr>
          <w:p w14:paraId="56B90E89">
            <w:pPr>
              <w:widowControl/>
              <w:jc w:val="center"/>
              <w:textAlignment w:val="center"/>
              <w:rPr>
                <w:rFonts w:ascii="宋体" w:hAnsi="宋体" w:cs="宋体"/>
                <w:b/>
                <w:bCs/>
                <w:szCs w:val="21"/>
              </w:rPr>
            </w:pPr>
            <w:r>
              <w:rPr>
                <w:rFonts w:hint="eastAsia" w:ascii="宋体" w:hAnsi="宋体" w:eastAsia="宋体" w:cs="宋体"/>
                <w:b/>
                <w:bCs/>
                <w:kern w:val="0"/>
                <w:szCs w:val="21"/>
              </w:rPr>
              <w:t>1</w:t>
            </w:r>
          </w:p>
        </w:tc>
        <w:tc>
          <w:tcPr>
            <w:tcW w:w="502" w:type="pct"/>
            <w:tcBorders>
              <w:top w:val="single" w:color="000000" w:sz="4" w:space="0"/>
              <w:left w:val="single" w:color="000000" w:sz="4" w:space="0"/>
              <w:bottom w:val="single" w:color="000000" w:sz="4" w:space="0"/>
              <w:right w:val="single" w:color="000000" w:sz="4" w:space="0"/>
            </w:tcBorders>
            <w:noWrap/>
            <w:vAlign w:val="center"/>
          </w:tcPr>
          <w:p w14:paraId="53D70E36">
            <w:pPr>
              <w:widowControl/>
              <w:jc w:val="center"/>
              <w:textAlignment w:val="center"/>
              <w:rPr>
                <w:rFonts w:ascii="宋体" w:hAnsi="宋体" w:cs="宋体"/>
                <w:b/>
                <w:bCs/>
                <w:szCs w:val="21"/>
              </w:rPr>
            </w:pPr>
            <w:r>
              <w:rPr>
                <w:rFonts w:hint="eastAsia" w:ascii="宋体" w:hAnsi="宋体" w:eastAsia="宋体" w:cs="宋体"/>
                <w:b/>
                <w:bCs/>
                <w:kern w:val="0"/>
                <w:szCs w:val="21"/>
              </w:rPr>
              <w:t>外观</w:t>
            </w: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33EC13C7">
            <w:pPr>
              <w:widowControl/>
              <w:jc w:val="left"/>
              <w:textAlignment w:val="center"/>
              <w:rPr>
                <w:rFonts w:ascii="宋体" w:hAnsi="宋体" w:cs="宋体"/>
                <w:szCs w:val="21"/>
              </w:rPr>
            </w:pPr>
            <w:r>
              <w:rPr>
                <w:rFonts w:hint="eastAsia" w:ascii="宋体" w:hAnsi="宋体" w:eastAsia="宋体" w:cs="宋体"/>
                <w:kern w:val="0"/>
                <w:szCs w:val="21"/>
              </w:rPr>
              <w:t>全金属背板，铝合金边框，整机表面无尖锐边缘。</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3F2388B2">
            <w:pPr>
              <w:rPr>
                <w:rFonts w:ascii="宋体" w:hAnsi="宋体" w:cs="宋体"/>
                <w:sz w:val="22"/>
              </w:rPr>
            </w:pPr>
          </w:p>
        </w:tc>
      </w:tr>
      <w:tr w14:paraId="4B0346F6">
        <w:tblPrEx>
          <w:tblCellMar>
            <w:top w:w="0" w:type="dxa"/>
            <w:left w:w="108" w:type="dxa"/>
            <w:bottom w:w="0" w:type="dxa"/>
            <w:right w:w="108" w:type="dxa"/>
          </w:tblCellMar>
        </w:tblPrEx>
        <w:trPr>
          <w:trHeight w:val="624" w:hRule="atLeast"/>
        </w:trPr>
        <w:tc>
          <w:tcPr>
            <w:tcW w:w="314" w:type="pct"/>
            <w:vMerge w:val="restart"/>
            <w:tcBorders>
              <w:top w:val="single" w:color="000000" w:sz="4" w:space="0"/>
              <w:left w:val="single" w:color="000000" w:sz="4" w:space="0"/>
              <w:bottom w:val="single" w:color="000000" w:sz="4" w:space="0"/>
              <w:right w:val="single" w:color="000000" w:sz="4" w:space="0"/>
            </w:tcBorders>
            <w:noWrap/>
            <w:vAlign w:val="center"/>
          </w:tcPr>
          <w:p w14:paraId="3F48B1C3">
            <w:pPr>
              <w:widowControl/>
              <w:jc w:val="center"/>
              <w:textAlignment w:val="center"/>
              <w:rPr>
                <w:rFonts w:ascii="宋体" w:hAnsi="宋体" w:cs="宋体"/>
                <w:b/>
                <w:bCs/>
                <w:szCs w:val="21"/>
              </w:rPr>
            </w:pPr>
            <w:r>
              <w:rPr>
                <w:rFonts w:hint="eastAsia" w:ascii="宋体" w:hAnsi="宋体" w:eastAsia="宋体" w:cs="宋体"/>
                <w:b/>
                <w:bCs/>
                <w:kern w:val="0"/>
                <w:szCs w:val="21"/>
              </w:rPr>
              <w:t>2</w:t>
            </w:r>
          </w:p>
        </w:tc>
        <w:tc>
          <w:tcPr>
            <w:tcW w:w="502" w:type="pct"/>
            <w:vMerge w:val="restart"/>
            <w:tcBorders>
              <w:top w:val="single" w:color="000000" w:sz="4" w:space="0"/>
              <w:left w:val="single" w:color="000000" w:sz="4" w:space="0"/>
              <w:bottom w:val="single" w:color="000000" w:sz="4" w:space="0"/>
              <w:right w:val="single" w:color="000000" w:sz="4" w:space="0"/>
            </w:tcBorders>
            <w:noWrap/>
            <w:vAlign w:val="center"/>
          </w:tcPr>
          <w:p w14:paraId="6D8A37FF">
            <w:pPr>
              <w:widowControl/>
              <w:jc w:val="center"/>
              <w:textAlignment w:val="center"/>
              <w:rPr>
                <w:rFonts w:ascii="宋体" w:hAnsi="宋体" w:cs="宋体"/>
                <w:b/>
                <w:bCs/>
                <w:szCs w:val="21"/>
              </w:rPr>
            </w:pPr>
            <w:r>
              <w:rPr>
                <w:rFonts w:hint="eastAsia" w:ascii="宋体" w:hAnsi="宋体" w:eastAsia="宋体" w:cs="宋体"/>
                <w:b/>
                <w:bCs/>
                <w:kern w:val="0"/>
                <w:szCs w:val="21"/>
              </w:rPr>
              <w:t>★屏幕</w:t>
            </w:r>
          </w:p>
        </w:tc>
        <w:tc>
          <w:tcPr>
            <w:tcW w:w="1465" w:type="pct"/>
            <w:tcBorders>
              <w:top w:val="single" w:color="000000" w:sz="4" w:space="0"/>
              <w:left w:val="single" w:color="000000" w:sz="4" w:space="0"/>
              <w:bottom w:val="single" w:color="000000" w:sz="4" w:space="0"/>
              <w:right w:val="single" w:color="000000" w:sz="4" w:space="0"/>
            </w:tcBorders>
            <w:noWrap/>
            <w:vAlign w:val="center"/>
          </w:tcPr>
          <w:p w14:paraId="40BB9948">
            <w:pPr>
              <w:widowControl/>
              <w:jc w:val="left"/>
              <w:textAlignment w:val="center"/>
              <w:rPr>
                <w:rFonts w:ascii="宋体" w:hAnsi="宋体" w:cs="宋体"/>
                <w:szCs w:val="21"/>
              </w:rPr>
            </w:pPr>
            <w:r>
              <w:rPr>
                <w:rFonts w:hint="eastAsia" w:ascii="宋体" w:hAnsi="宋体" w:eastAsia="宋体" w:cs="宋体"/>
                <w:kern w:val="0"/>
                <w:szCs w:val="21"/>
              </w:rPr>
              <w:t>1.屏幕尺寸：86 英寸</w:t>
            </w:r>
          </w:p>
        </w:tc>
        <w:tc>
          <w:tcPr>
            <w:tcW w:w="1965" w:type="pct"/>
            <w:vMerge w:val="restart"/>
            <w:tcBorders>
              <w:top w:val="single" w:color="000000" w:sz="4" w:space="0"/>
              <w:left w:val="single" w:color="000000" w:sz="4" w:space="0"/>
              <w:bottom w:val="single" w:color="000000" w:sz="4" w:space="0"/>
              <w:right w:val="single" w:color="000000" w:sz="4" w:space="0"/>
            </w:tcBorders>
            <w:noWrap/>
            <w:vAlign w:val="center"/>
          </w:tcPr>
          <w:p w14:paraId="7309119C">
            <w:pPr>
              <w:widowControl/>
              <w:jc w:val="left"/>
              <w:textAlignment w:val="center"/>
              <w:rPr>
                <w:rFonts w:ascii="宋体" w:hAnsi="宋体" w:cs="宋体"/>
                <w:szCs w:val="21"/>
              </w:rPr>
            </w:pPr>
            <w:r>
              <w:rPr>
                <w:rFonts w:hint="eastAsia" w:ascii="宋体" w:hAnsi="宋体" w:eastAsia="宋体" w:cs="宋体"/>
                <w:kern w:val="0"/>
                <w:szCs w:val="21"/>
              </w:rPr>
              <w:t>提供第三方检测机构出具的具有CMA或CNAS标识的检验（测）报告复印件，并加盖</w:t>
            </w:r>
            <w:r>
              <w:rPr>
                <w:rFonts w:hint="eastAsia" w:ascii="宋体" w:hAnsi="宋体" w:cs="宋体"/>
                <w:kern w:val="0"/>
                <w:szCs w:val="21"/>
              </w:rPr>
              <w:t>产品制造商</w:t>
            </w:r>
            <w:r>
              <w:rPr>
                <w:rFonts w:hint="eastAsia" w:ascii="宋体" w:hAnsi="宋体" w:eastAsia="宋体" w:cs="宋体"/>
                <w:kern w:val="0"/>
                <w:szCs w:val="21"/>
              </w:rPr>
              <w:t>公章。</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3A8B1C43">
            <w:pPr>
              <w:rPr>
                <w:rFonts w:ascii="宋体" w:hAnsi="宋体" w:cs="宋体"/>
                <w:sz w:val="22"/>
              </w:rPr>
            </w:pPr>
          </w:p>
        </w:tc>
      </w:tr>
      <w:tr w14:paraId="113064F0">
        <w:tblPrEx>
          <w:tblCellMar>
            <w:top w:w="0" w:type="dxa"/>
            <w:left w:w="108" w:type="dxa"/>
            <w:bottom w:w="0" w:type="dxa"/>
            <w:right w:w="108" w:type="dxa"/>
          </w:tblCellMar>
        </w:tblPrEx>
        <w:trPr>
          <w:trHeight w:val="624" w:hRule="atLeast"/>
        </w:trPr>
        <w:tc>
          <w:tcPr>
            <w:tcW w:w="314" w:type="pct"/>
            <w:vMerge w:val="continue"/>
            <w:tcBorders>
              <w:top w:val="single" w:color="000000" w:sz="4" w:space="0"/>
              <w:left w:val="single" w:color="000000" w:sz="4" w:space="0"/>
              <w:bottom w:val="single" w:color="000000" w:sz="4" w:space="0"/>
              <w:right w:val="single" w:color="000000" w:sz="4" w:space="0"/>
            </w:tcBorders>
            <w:noWrap/>
            <w:vAlign w:val="center"/>
          </w:tcPr>
          <w:p w14:paraId="61FB323D">
            <w:pPr>
              <w:jc w:val="center"/>
              <w:rPr>
                <w:rFonts w:ascii="宋体" w:hAnsi="宋体" w:cs="宋体"/>
                <w:b/>
                <w:bCs/>
                <w:szCs w:val="21"/>
              </w:rPr>
            </w:pPr>
          </w:p>
        </w:tc>
        <w:tc>
          <w:tcPr>
            <w:tcW w:w="502" w:type="pct"/>
            <w:vMerge w:val="continue"/>
            <w:tcBorders>
              <w:top w:val="single" w:color="000000" w:sz="4" w:space="0"/>
              <w:left w:val="single" w:color="000000" w:sz="4" w:space="0"/>
              <w:bottom w:val="single" w:color="000000" w:sz="4" w:space="0"/>
              <w:right w:val="single" w:color="000000" w:sz="4" w:space="0"/>
            </w:tcBorders>
            <w:noWrap/>
            <w:vAlign w:val="center"/>
          </w:tcPr>
          <w:p w14:paraId="5B4D403C">
            <w:pPr>
              <w:jc w:val="center"/>
              <w:rPr>
                <w:rFonts w:ascii="宋体" w:hAnsi="宋体" w:cs="宋体"/>
                <w:b/>
                <w:bCs/>
                <w:szCs w:val="21"/>
              </w:rPr>
            </w:pPr>
          </w:p>
        </w:tc>
        <w:tc>
          <w:tcPr>
            <w:tcW w:w="1465" w:type="pct"/>
            <w:tcBorders>
              <w:top w:val="single" w:color="000000" w:sz="4" w:space="0"/>
              <w:left w:val="single" w:color="000000" w:sz="4" w:space="0"/>
              <w:bottom w:val="single" w:color="000000" w:sz="4" w:space="0"/>
              <w:right w:val="single" w:color="000000" w:sz="4" w:space="0"/>
            </w:tcBorders>
            <w:noWrap/>
            <w:vAlign w:val="center"/>
          </w:tcPr>
          <w:p w14:paraId="1E856641">
            <w:pPr>
              <w:widowControl/>
              <w:jc w:val="left"/>
              <w:textAlignment w:val="center"/>
              <w:rPr>
                <w:rFonts w:ascii="宋体" w:hAnsi="宋体" w:cs="宋体"/>
                <w:szCs w:val="21"/>
              </w:rPr>
            </w:pPr>
            <w:r>
              <w:rPr>
                <w:rFonts w:hint="eastAsia" w:ascii="宋体" w:hAnsi="宋体" w:eastAsia="宋体" w:cs="宋体"/>
                <w:kern w:val="0"/>
                <w:szCs w:val="21"/>
              </w:rPr>
              <w:t>2.显示分辨率不低于：3840×2160</w:t>
            </w:r>
          </w:p>
        </w:tc>
        <w:tc>
          <w:tcPr>
            <w:tcW w:w="1965" w:type="pct"/>
            <w:vMerge w:val="continue"/>
            <w:tcBorders>
              <w:top w:val="single" w:color="000000" w:sz="4" w:space="0"/>
              <w:left w:val="single" w:color="000000" w:sz="4" w:space="0"/>
              <w:bottom w:val="single" w:color="000000" w:sz="4" w:space="0"/>
              <w:right w:val="single" w:color="000000" w:sz="4" w:space="0"/>
            </w:tcBorders>
            <w:noWrap/>
            <w:vAlign w:val="center"/>
          </w:tcPr>
          <w:p w14:paraId="1CA24ACB">
            <w:pPr>
              <w:jc w:val="left"/>
              <w:rPr>
                <w:rFonts w:ascii="宋体" w:hAnsi="宋体" w:cs="宋体"/>
                <w:szCs w:val="21"/>
              </w:rPr>
            </w:pP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6F135A43">
            <w:pPr>
              <w:rPr>
                <w:rFonts w:ascii="宋体" w:hAnsi="宋体" w:cs="宋体"/>
                <w:sz w:val="22"/>
              </w:rPr>
            </w:pPr>
          </w:p>
        </w:tc>
      </w:tr>
      <w:tr w14:paraId="1D142D66">
        <w:tblPrEx>
          <w:tblCellMar>
            <w:top w:w="0" w:type="dxa"/>
            <w:left w:w="108" w:type="dxa"/>
            <w:bottom w:w="0" w:type="dxa"/>
            <w:right w:w="108" w:type="dxa"/>
          </w:tblCellMar>
        </w:tblPrEx>
        <w:trPr>
          <w:trHeight w:val="624" w:hRule="atLeast"/>
        </w:trPr>
        <w:tc>
          <w:tcPr>
            <w:tcW w:w="314" w:type="pct"/>
            <w:vMerge w:val="continue"/>
            <w:tcBorders>
              <w:top w:val="single" w:color="000000" w:sz="4" w:space="0"/>
              <w:left w:val="single" w:color="000000" w:sz="4" w:space="0"/>
              <w:bottom w:val="single" w:color="000000" w:sz="4" w:space="0"/>
              <w:right w:val="single" w:color="000000" w:sz="4" w:space="0"/>
            </w:tcBorders>
            <w:noWrap/>
            <w:vAlign w:val="center"/>
          </w:tcPr>
          <w:p w14:paraId="7BAAE8F1">
            <w:pPr>
              <w:jc w:val="center"/>
              <w:rPr>
                <w:rFonts w:ascii="宋体" w:hAnsi="宋体" w:cs="宋体"/>
                <w:b/>
                <w:bCs/>
                <w:szCs w:val="21"/>
              </w:rPr>
            </w:pPr>
          </w:p>
        </w:tc>
        <w:tc>
          <w:tcPr>
            <w:tcW w:w="502" w:type="pct"/>
            <w:vMerge w:val="continue"/>
            <w:tcBorders>
              <w:top w:val="single" w:color="000000" w:sz="4" w:space="0"/>
              <w:left w:val="single" w:color="000000" w:sz="4" w:space="0"/>
              <w:bottom w:val="single" w:color="000000" w:sz="4" w:space="0"/>
              <w:right w:val="single" w:color="000000" w:sz="4" w:space="0"/>
            </w:tcBorders>
            <w:noWrap/>
            <w:vAlign w:val="center"/>
          </w:tcPr>
          <w:p w14:paraId="0A859A8D">
            <w:pPr>
              <w:jc w:val="center"/>
              <w:rPr>
                <w:rFonts w:ascii="宋体" w:hAnsi="宋体" w:cs="宋体"/>
                <w:b/>
                <w:bCs/>
                <w:szCs w:val="21"/>
              </w:rPr>
            </w:pPr>
          </w:p>
        </w:tc>
        <w:tc>
          <w:tcPr>
            <w:tcW w:w="1465" w:type="pct"/>
            <w:tcBorders>
              <w:top w:val="single" w:color="000000" w:sz="4" w:space="0"/>
              <w:left w:val="single" w:color="000000" w:sz="4" w:space="0"/>
              <w:bottom w:val="single" w:color="000000" w:sz="4" w:space="0"/>
              <w:right w:val="single" w:color="000000" w:sz="4" w:space="0"/>
            </w:tcBorders>
            <w:noWrap/>
            <w:vAlign w:val="center"/>
          </w:tcPr>
          <w:p w14:paraId="502C521C">
            <w:pPr>
              <w:widowControl/>
              <w:jc w:val="left"/>
              <w:textAlignment w:val="center"/>
              <w:rPr>
                <w:rFonts w:ascii="宋体" w:hAnsi="宋体" w:cs="宋体"/>
                <w:szCs w:val="21"/>
              </w:rPr>
            </w:pPr>
            <w:r>
              <w:rPr>
                <w:rFonts w:hint="eastAsia" w:ascii="宋体" w:hAnsi="宋体" w:eastAsia="宋体" w:cs="宋体"/>
                <w:kern w:val="0"/>
                <w:szCs w:val="21"/>
              </w:rPr>
              <w:t>3.显示比例：16:9</w:t>
            </w:r>
          </w:p>
        </w:tc>
        <w:tc>
          <w:tcPr>
            <w:tcW w:w="1965" w:type="pct"/>
            <w:vMerge w:val="continue"/>
            <w:tcBorders>
              <w:top w:val="single" w:color="000000" w:sz="4" w:space="0"/>
              <w:left w:val="single" w:color="000000" w:sz="4" w:space="0"/>
              <w:bottom w:val="single" w:color="000000" w:sz="4" w:space="0"/>
              <w:right w:val="single" w:color="000000" w:sz="4" w:space="0"/>
            </w:tcBorders>
            <w:noWrap/>
            <w:vAlign w:val="center"/>
          </w:tcPr>
          <w:p w14:paraId="1FF81202">
            <w:pPr>
              <w:jc w:val="left"/>
              <w:rPr>
                <w:rFonts w:ascii="宋体" w:hAnsi="宋体" w:cs="宋体"/>
                <w:szCs w:val="21"/>
              </w:rPr>
            </w:pP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191C677D">
            <w:pPr>
              <w:rPr>
                <w:rFonts w:ascii="宋体" w:hAnsi="宋体" w:cs="宋体"/>
                <w:sz w:val="22"/>
              </w:rPr>
            </w:pPr>
          </w:p>
        </w:tc>
      </w:tr>
      <w:tr w14:paraId="74443634">
        <w:tblPrEx>
          <w:tblCellMar>
            <w:top w:w="0" w:type="dxa"/>
            <w:left w:w="108" w:type="dxa"/>
            <w:bottom w:w="0" w:type="dxa"/>
            <w:right w:w="108" w:type="dxa"/>
          </w:tblCellMar>
        </w:tblPrEx>
        <w:trPr>
          <w:trHeight w:val="624" w:hRule="atLeast"/>
        </w:trPr>
        <w:tc>
          <w:tcPr>
            <w:tcW w:w="314" w:type="pct"/>
            <w:vMerge w:val="continue"/>
            <w:tcBorders>
              <w:top w:val="single" w:color="000000" w:sz="4" w:space="0"/>
              <w:left w:val="single" w:color="000000" w:sz="4" w:space="0"/>
              <w:bottom w:val="single" w:color="000000" w:sz="4" w:space="0"/>
              <w:right w:val="single" w:color="000000" w:sz="4" w:space="0"/>
            </w:tcBorders>
            <w:noWrap/>
            <w:vAlign w:val="center"/>
          </w:tcPr>
          <w:p w14:paraId="2A77365B">
            <w:pPr>
              <w:jc w:val="center"/>
              <w:rPr>
                <w:rFonts w:ascii="宋体" w:hAnsi="宋体" w:cs="宋体"/>
                <w:b/>
                <w:bCs/>
                <w:szCs w:val="21"/>
              </w:rPr>
            </w:pPr>
          </w:p>
        </w:tc>
        <w:tc>
          <w:tcPr>
            <w:tcW w:w="502" w:type="pct"/>
            <w:vMerge w:val="continue"/>
            <w:tcBorders>
              <w:top w:val="single" w:color="000000" w:sz="4" w:space="0"/>
              <w:left w:val="single" w:color="000000" w:sz="4" w:space="0"/>
              <w:bottom w:val="single" w:color="000000" w:sz="4" w:space="0"/>
              <w:right w:val="single" w:color="000000" w:sz="4" w:space="0"/>
            </w:tcBorders>
            <w:noWrap/>
            <w:vAlign w:val="center"/>
          </w:tcPr>
          <w:p w14:paraId="64654B9B">
            <w:pPr>
              <w:jc w:val="center"/>
              <w:rPr>
                <w:rFonts w:ascii="宋体" w:hAnsi="宋体" w:cs="宋体"/>
                <w:b/>
                <w:bCs/>
                <w:szCs w:val="21"/>
              </w:rPr>
            </w:pPr>
          </w:p>
        </w:tc>
        <w:tc>
          <w:tcPr>
            <w:tcW w:w="1465" w:type="pct"/>
            <w:tcBorders>
              <w:top w:val="single" w:color="000000" w:sz="4" w:space="0"/>
              <w:left w:val="single" w:color="000000" w:sz="4" w:space="0"/>
              <w:bottom w:val="single" w:color="000000" w:sz="4" w:space="0"/>
              <w:right w:val="single" w:color="000000" w:sz="4" w:space="0"/>
            </w:tcBorders>
            <w:noWrap/>
            <w:vAlign w:val="center"/>
          </w:tcPr>
          <w:p w14:paraId="67E1D74C">
            <w:pPr>
              <w:widowControl/>
              <w:jc w:val="left"/>
              <w:textAlignment w:val="center"/>
              <w:rPr>
                <w:rFonts w:ascii="宋体" w:hAnsi="宋体" w:cs="宋体"/>
                <w:szCs w:val="21"/>
              </w:rPr>
            </w:pPr>
            <w:r>
              <w:rPr>
                <w:rFonts w:hint="eastAsia" w:ascii="宋体" w:hAnsi="宋体" w:eastAsia="宋体" w:cs="宋体"/>
                <w:kern w:val="0"/>
                <w:szCs w:val="21"/>
              </w:rPr>
              <w:t>4.显示大屏亮度：≥350cd/m²</w:t>
            </w:r>
          </w:p>
        </w:tc>
        <w:tc>
          <w:tcPr>
            <w:tcW w:w="1965" w:type="pct"/>
            <w:vMerge w:val="continue"/>
            <w:tcBorders>
              <w:top w:val="single" w:color="000000" w:sz="4" w:space="0"/>
              <w:left w:val="single" w:color="000000" w:sz="4" w:space="0"/>
              <w:bottom w:val="single" w:color="000000" w:sz="4" w:space="0"/>
              <w:right w:val="single" w:color="000000" w:sz="4" w:space="0"/>
            </w:tcBorders>
            <w:noWrap/>
            <w:vAlign w:val="center"/>
          </w:tcPr>
          <w:p w14:paraId="14D56F36">
            <w:pPr>
              <w:jc w:val="left"/>
              <w:rPr>
                <w:rFonts w:ascii="宋体" w:hAnsi="宋体" w:cs="宋体"/>
                <w:szCs w:val="21"/>
              </w:rPr>
            </w:pP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16ECBE1E">
            <w:pPr>
              <w:rPr>
                <w:rFonts w:ascii="宋体" w:hAnsi="宋体" w:cs="宋体"/>
                <w:sz w:val="22"/>
              </w:rPr>
            </w:pPr>
          </w:p>
        </w:tc>
      </w:tr>
      <w:tr w14:paraId="0E965173">
        <w:tblPrEx>
          <w:tblCellMar>
            <w:top w:w="0" w:type="dxa"/>
            <w:left w:w="108" w:type="dxa"/>
            <w:bottom w:w="0" w:type="dxa"/>
            <w:right w:w="108" w:type="dxa"/>
          </w:tblCellMar>
        </w:tblPrEx>
        <w:trPr>
          <w:trHeight w:val="624" w:hRule="atLeast"/>
        </w:trPr>
        <w:tc>
          <w:tcPr>
            <w:tcW w:w="314" w:type="pct"/>
            <w:vMerge w:val="continue"/>
            <w:tcBorders>
              <w:top w:val="single" w:color="000000" w:sz="4" w:space="0"/>
              <w:left w:val="single" w:color="000000" w:sz="4" w:space="0"/>
              <w:bottom w:val="single" w:color="000000" w:sz="4" w:space="0"/>
              <w:right w:val="single" w:color="000000" w:sz="4" w:space="0"/>
            </w:tcBorders>
            <w:noWrap/>
            <w:vAlign w:val="center"/>
          </w:tcPr>
          <w:p w14:paraId="6F57177A">
            <w:pPr>
              <w:jc w:val="center"/>
              <w:rPr>
                <w:rFonts w:ascii="宋体" w:hAnsi="宋体" w:cs="宋体"/>
                <w:b/>
                <w:bCs/>
                <w:szCs w:val="21"/>
              </w:rPr>
            </w:pPr>
          </w:p>
        </w:tc>
        <w:tc>
          <w:tcPr>
            <w:tcW w:w="502" w:type="pct"/>
            <w:vMerge w:val="continue"/>
            <w:tcBorders>
              <w:top w:val="single" w:color="000000" w:sz="4" w:space="0"/>
              <w:left w:val="single" w:color="000000" w:sz="4" w:space="0"/>
              <w:bottom w:val="single" w:color="000000" w:sz="4" w:space="0"/>
              <w:right w:val="single" w:color="000000" w:sz="4" w:space="0"/>
            </w:tcBorders>
            <w:noWrap/>
            <w:vAlign w:val="center"/>
          </w:tcPr>
          <w:p w14:paraId="07976155">
            <w:pPr>
              <w:jc w:val="center"/>
              <w:rPr>
                <w:rFonts w:ascii="宋体" w:hAnsi="宋体" w:cs="宋体"/>
                <w:b/>
                <w:bCs/>
                <w:szCs w:val="21"/>
              </w:rPr>
            </w:pPr>
          </w:p>
        </w:tc>
        <w:tc>
          <w:tcPr>
            <w:tcW w:w="1465" w:type="pct"/>
            <w:tcBorders>
              <w:top w:val="single" w:color="000000" w:sz="4" w:space="0"/>
              <w:left w:val="single" w:color="000000" w:sz="4" w:space="0"/>
              <w:bottom w:val="single" w:color="000000" w:sz="4" w:space="0"/>
              <w:right w:val="single" w:color="000000" w:sz="4" w:space="0"/>
            </w:tcBorders>
            <w:noWrap/>
            <w:vAlign w:val="center"/>
          </w:tcPr>
          <w:p w14:paraId="49CF4628">
            <w:pPr>
              <w:widowControl/>
              <w:jc w:val="left"/>
              <w:textAlignment w:val="center"/>
              <w:rPr>
                <w:rFonts w:ascii="宋体" w:hAnsi="宋体" w:cs="宋体"/>
                <w:szCs w:val="21"/>
              </w:rPr>
            </w:pPr>
            <w:r>
              <w:rPr>
                <w:rFonts w:hint="eastAsia" w:ascii="宋体" w:hAnsi="宋体" w:eastAsia="宋体" w:cs="宋体"/>
                <w:kern w:val="0"/>
                <w:szCs w:val="21"/>
              </w:rPr>
              <w:t>5.可视角度：≥178°</w:t>
            </w:r>
          </w:p>
        </w:tc>
        <w:tc>
          <w:tcPr>
            <w:tcW w:w="1965" w:type="pct"/>
            <w:vMerge w:val="continue"/>
            <w:tcBorders>
              <w:top w:val="single" w:color="000000" w:sz="4" w:space="0"/>
              <w:left w:val="single" w:color="000000" w:sz="4" w:space="0"/>
              <w:bottom w:val="single" w:color="000000" w:sz="4" w:space="0"/>
              <w:right w:val="single" w:color="000000" w:sz="4" w:space="0"/>
            </w:tcBorders>
            <w:noWrap/>
            <w:vAlign w:val="center"/>
          </w:tcPr>
          <w:p w14:paraId="412B817C">
            <w:pPr>
              <w:jc w:val="left"/>
              <w:rPr>
                <w:rFonts w:ascii="宋体" w:hAnsi="宋体" w:cs="宋体"/>
                <w:szCs w:val="21"/>
              </w:rPr>
            </w:pP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32620FD0">
            <w:pPr>
              <w:rPr>
                <w:rFonts w:ascii="宋体" w:hAnsi="宋体" w:cs="宋体"/>
                <w:sz w:val="22"/>
              </w:rPr>
            </w:pPr>
          </w:p>
        </w:tc>
      </w:tr>
      <w:tr w14:paraId="6F2909F1">
        <w:tblPrEx>
          <w:tblCellMar>
            <w:top w:w="0" w:type="dxa"/>
            <w:left w:w="108" w:type="dxa"/>
            <w:bottom w:w="0" w:type="dxa"/>
            <w:right w:w="108" w:type="dxa"/>
          </w:tblCellMar>
        </w:tblPrEx>
        <w:trPr>
          <w:trHeight w:val="624" w:hRule="atLeast"/>
        </w:trPr>
        <w:tc>
          <w:tcPr>
            <w:tcW w:w="314" w:type="pct"/>
            <w:vMerge w:val="continue"/>
            <w:tcBorders>
              <w:top w:val="single" w:color="000000" w:sz="4" w:space="0"/>
              <w:left w:val="single" w:color="000000" w:sz="4" w:space="0"/>
              <w:bottom w:val="single" w:color="000000" w:sz="4" w:space="0"/>
              <w:right w:val="single" w:color="000000" w:sz="4" w:space="0"/>
            </w:tcBorders>
            <w:noWrap/>
            <w:vAlign w:val="center"/>
          </w:tcPr>
          <w:p w14:paraId="0567BCD5">
            <w:pPr>
              <w:jc w:val="center"/>
              <w:rPr>
                <w:rFonts w:ascii="宋体" w:hAnsi="宋体" w:cs="宋体"/>
                <w:b/>
                <w:bCs/>
                <w:szCs w:val="21"/>
              </w:rPr>
            </w:pPr>
          </w:p>
        </w:tc>
        <w:tc>
          <w:tcPr>
            <w:tcW w:w="502" w:type="pct"/>
            <w:vMerge w:val="continue"/>
            <w:tcBorders>
              <w:top w:val="single" w:color="000000" w:sz="4" w:space="0"/>
              <w:left w:val="single" w:color="000000" w:sz="4" w:space="0"/>
              <w:bottom w:val="single" w:color="000000" w:sz="4" w:space="0"/>
              <w:right w:val="single" w:color="000000" w:sz="4" w:space="0"/>
            </w:tcBorders>
            <w:noWrap/>
            <w:vAlign w:val="center"/>
          </w:tcPr>
          <w:p w14:paraId="325D2016">
            <w:pPr>
              <w:jc w:val="center"/>
              <w:rPr>
                <w:rFonts w:ascii="宋体" w:hAnsi="宋体" w:cs="宋体"/>
                <w:b/>
                <w:bCs/>
                <w:szCs w:val="21"/>
              </w:rPr>
            </w:pPr>
          </w:p>
        </w:tc>
        <w:tc>
          <w:tcPr>
            <w:tcW w:w="1465" w:type="pct"/>
            <w:tcBorders>
              <w:top w:val="single" w:color="000000" w:sz="4" w:space="0"/>
              <w:left w:val="single" w:color="000000" w:sz="4" w:space="0"/>
              <w:bottom w:val="single" w:color="000000" w:sz="4" w:space="0"/>
              <w:right w:val="single" w:color="000000" w:sz="4" w:space="0"/>
            </w:tcBorders>
            <w:noWrap/>
            <w:vAlign w:val="center"/>
          </w:tcPr>
          <w:p w14:paraId="5793AAAC">
            <w:pPr>
              <w:widowControl/>
              <w:jc w:val="left"/>
              <w:textAlignment w:val="center"/>
              <w:rPr>
                <w:rFonts w:ascii="宋体" w:hAnsi="宋体" w:cs="宋体"/>
                <w:szCs w:val="21"/>
              </w:rPr>
            </w:pPr>
            <w:r>
              <w:rPr>
                <w:rFonts w:hint="eastAsia" w:ascii="宋体" w:hAnsi="宋体" w:eastAsia="宋体" w:cs="宋体"/>
                <w:kern w:val="0"/>
                <w:szCs w:val="21"/>
              </w:rPr>
              <w:t>6.对比度：≥1200:1</w:t>
            </w:r>
          </w:p>
        </w:tc>
        <w:tc>
          <w:tcPr>
            <w:tcW w:w="1965" w:type="pct"/>
            <w:vMerge w:val="continue"/>
            <w:tcBorders>
              <w:top w:val="single" w:color="000000" w:sz="4" w:space="0"/>
              <w:left w:val="single" w:color="000000" w:sz="4" w:space="0"/>
              <w:bottom w:val="single" w:color="000000" w:sz="4" w:space="0"/>
              <w:right w:val="single" w:color="000000" w:sz="4" w:space="0"/>
            </w:tcBorders>
            <w:noWrap/>
            <w:vAlign w:val="center"/>
          </w:tcPr>
          <w:p w14:paraId="0708E901">
            <w:pPr>
              <w:jc w:val="left"/>
              <w:rPr>
                <w:rFonts w:ascii="宋体" w:hAnsi="宋体" w:cs="宋体"/>
                <w:szCs w:val="21"/>
              </w:rPr>
            </w:pP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2855C800">
            <w:pPr>
              <w:rPr>
                <w:rFonts w:ascii="宋体" w:hAnsi="宋体" w:cs="宋体"/>
                <w:sz w:val="22"/>
              </w:rPr>
            </w:pPr>
          </w:p>
        </w:tc>
      </w:tr>
      <w:tr w14:paraId="2FA655CF">
        <w:tblPrEx>
          <w:tblCellMar>
            <w:top w:w="0" w:type="dxa"/>
            <w:left w:w="108" w:type="dxa"/>
            <w:bottom w:w="0" w:type="dxa"/>
            <w:right w:w="108" w:type="dxa"/>
          </w:tblCellMar>
        </w:tblPrEx>
        <w:trPr>
          <w:trHeight w:val="624" w:hRule="atLeast"/>
        </w:trPr>
        <w:tc>
          <w:tcPr>
            <w:tcW w:w="314" w:type="pct"/>
            <w:vMerge w:val="continue"/>
            <w:tcBorders>
              <w:top w:val="single" w:color="000000" w:sz="4" w:space="0"/>
              <w:left w:val="single" w:color="000000" w:sz="4" w:space="0"/>
              <w:bottom w:val="single" w:color="000000" w:sz="4" w:space="0"/>
              <w:right w:val="single" w:color="000000" w:sz="4" w:space="0"/>
            </w:tcBorders>
            <w:noWrap/>
            <w:vAlign w:val="center"/>
          </w:tcPr>
          <w:p w14:paraId="1CC891FA">
            <w:pPr>
              <w:jc w:val="center"/>
              <w:rPr>
                <w:rFonts w:ascii="宋体" w:hAnsi="宋体" w:cs="宋体"/>
                <w:b/>
                <w:bCs/>
                <w:szCs w:val="21"/>
              </w:rPr>
            </w:pPr>
          </w:p>
        </w:tc>
        <w:tc>
          <w:tcPr>
            <w:tcW w:w="502" w:type="pct"/>
            <w:vMerge w:val="continue"/>
            <w:tcBorders>
              <w:top w:val="single" w:color="000000" w:sz="4" w:space="0"/>
              <w:left w:val="single" w:color="000000" w:sz="4" w:space="0"/>
              <w:bottom w:val="single" w:color="000000" w:sz="4" w:space="0"/>
              <w:right w:val="single" w:color="000000" w:sz="4" w:space="0"/>
            </w:tcBorders>
            <w:noWrap/>
            <w:vAlign w:val="center"/>
          </w:tcPr>
          <w:p w14:paraId="78D4167E">
            <w:pPr>
              <w:jc w:val="center"/>
              <w:rPr>
                <w:rFonts w:ascii="宋体" w:hAnsi="宋体" w:cs="宋体"/>
                <w:b/>
                <w:bCs/>
                <w:szCs w:val="21"/>
              </w:rPr>
            </w:pPr>
          </w:p>
        </w:tc>
        <w:tc>
          <w:tcPr>
            <w:tcW w:w="1465" w:type="pct"/>
            <w:tcBorders>
              <w:top w:val="single" w:color="000000" w:sz="4" w:space="0"/>
              <w:left w:val="single" w:color="000000" w:sz="4" w:space="0"/>
              <w:bottom w:val="single" w:color="000000" w:sz="4" w:space="0"/>
              <w:right w:val="single" w:color="000000" w:sz="4" w:space="0"/>
            </w:tcBorders>
            <w:noWrap/>
            <w:vAlign w:val="center"/>
          </w:tcPr>
          <w:p w14:paraId="35F203BC">
            <w:pPr>
              <w:widowControl/>
              <w:jc w:val="left"/>
              <w:textAlignment w:val="center"/>
              <w:rPr>
                <w:rFonts w:ascii="宋体" w:hAnsi="宋体" w:cs="宋体"/>
                <w:szCs w:val="21"/>
              </w:rPr>
            </w:pPr>
            <w:r>
              <w:rPr>
                <w:rFonts w:hint="eastAsia" w:ascii="宋体" w:hAnsi="宋体" w:eastAsia="宋体" w:cs="宋体"/>
                <w:kern w:val="0"/>
                <w:szCs w:val="21"/>
              </w:rPr>
              <w:t>7.色彩覆盖率（色域）≥NTSC72%</w:t>
            </w:r>
          </w:p>
        </w:tc>
        <w:tc>
          <w:tcPr>
            <w:tcW w:w="1965" w:type="pct"/>
            <w:vMerge w:val="continue"/>
            <w:tcBorders>
              <w:top w:val="single" w:color="000000" w:sz="4" w:space="0"/>
              <w:left w:val="single" w:color="000000" w:sz="4" w:space="0"/>
              <w:bottom w:val="single" w:color="000000" w:sz="4" w:space="0"/>
              <w:right w:val="single" w:color="000000" w:sz="4" w:space="0"/>
            </w:tcBorders>
            <w:noWrap/>
            <w:vAlign w:val="center"/>
          </w:tcPr>
          <w:p w14:paraId="2BD097A8">
            <w:pPr>
              <w:jc w:val="left"/>
              <w:rPr>
                <w:rFonts w:ascii="宋体" w:hAnsi="宋体" w:cs="宋体"/>
                <w:szCs w:val="21"/>
              </w:rPr>
            </w:pP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2DE70EEF">
            <w:pPr>
              <w:rPr>
                <w:rFonts w:ascii="宋体" w:hAnsi="宋体" w:cs="宋体"/>
                <w:sz w:val="22"/>
              </w:rPr>
            </w:pPr>
          </w:p>
        </w:tc>
      </w:tr>
      <w:tr w14:paraId="645D05FE">
        <w:tblPrEx>
          <w:tblCellMar>
            <w:top w:w="0" w:type="dxa"/>
            <w:left w:w="108" w:type="dxa"/>
            <w:bottom w:w="0" w:type="dxa"/>
            <w:right w:w="108" w:type="dxa"/>
          </w:tblCellMar>
        </w:tblPrEx>
        <w:trPr>
          <w:trHeight w:val="1350" w:hRule="atLeast"/>
        </w:trPr>
        <w:tc>
          <w:tcPr>
            <w:tcW w:w="314" w:type="pct"/>
            <w:vMerge w:val="restart"/>
            <w:tcBorders>
              <w:top w:val="single" w:color="000000" w:sz="4" w:space="0"/>
              <w:left w:val="single" w:color="000000" w:sz="4" w:space="0"/>
              <w:bottom w:val="single" w:color="000000" w:sz="4" w:space="0"/>
              <w:right w:val="single" w:color="000000" w:sz="4" w:space="0"/>
            </w:tcBorders>
            <w:noWrap/>
            <w:vAlign w:val="center"/>
          </w:tcPr>
          <w:p w14:paraId="02137A67">
            <w:pPr>
              <w:widowControl/>
              <w:jc w:val="center"/>
              <w:textAlignment w:val="center"/>
              <w:rPr>
                <w:rFonts w:ascii="宋体" w:hAnsi="宋体" w:cs="宋体"/>
                <w:b/>
                <w:bCs/>
                <w:szCs w:val="21"/>
              </w:rPr>
            </w:pPr>
            <w:r>
              <w:rPr>
                <w:rFonts w:hint="eastAsia" w:ascii="宋体" w:hAnsi="宋体" w:eastAsia="宋体" w:cs="宋体"/>
                <w:b/>
                <w:bCs/>
                <w:kern w:val="0"/>
                <w:szCs w:val="21"/>
              </w:rPr>
              <w:t>3</w:t>
            </w:r>
          </w:p>
        </w:tc>
        <w:tc>
          <w:tcPr>
            <w:tcW w:w="502" w:type="pct"/>
            <w:vMerge w:val="restart"/>
            <w:tcBorders>
              <w:top w:val="single" w:color="000000" w:sz="4" w:space="0"/>
              <w:left w:val="single" w:color="000000" w:sz="4" w:space="0"/>
              <w:bottom w:val="single" w:color="000000" w:sz="4" w:space="0"/>
              <w:right w:val="single" w:color="000000" w:sz="4" w:space="0"/>
            </w:tcBorders>
            <w:noWrap/>
            <w:vAlign w:val="center"/>
          </w:tcPr>
          <w:p w14:paraId="5128056C">
            <w:pPr>
              <w:widowControl/>
              <w:jc w:val="center"/>
              <w:textAlignment w:val="center"/>
              <w:rPr>
                <w:rFonts w:ascii="宋体" w:hAnsi="宋体" w:cs="宋体"/>
                <w:b/>
                <w:bCs/>
                <w:szCs w:val="21"/>
              </w:rPr>
            </w:pPr>
            <w:r>
              <w:rPr>
                <w:rFonts w:hint="eastAsia" w:ascii="宋体" w:hAnsi="宋体" w:eastAsia="宋体" w:cs="宋体"/>
                <w:b/>
                <w:bCs/>
                <w:kern w:val="0"/>
                <w:szCs w:val="21"/>
              </w:rPr>
              <w:t>★钢化玻璃</w:t>
            </w:r>
          </w:p>
        </w:tc>
        <w:tc>
          <w:tcPr>
            <w:tcW w:w="1465" w:type="pct"/>
            <w:tcBorders>
              <w:top w:val="single" w:color="000000" w:sz="4" w:space="0"/>
              <w:left w:val="single" w:color="000000" w:sz="4" w:space="0"/>
              <w:bottom w:val="single" w:color="000000" w:sz="4" w:space="0"/>
              <w:right w:val="single" w:color="000000" w:sz="4" w:space="0"/>
            </w:tcBorders>
            <w:noWrap/>
            <w:vAlign w:val="center"/>
          </w:tcPr>
          <w:p w14:paraId="107C87BC">
            <w:pPr>
              <w:widowControl/>
              <w:jc w:val="left"/>
              <w:textAlignment w:val="center"/>
              <w:rPr>
                <w:rFonts w:ascii="宋体" w:hAnsi="宋体" w:cs="宋体"/>
                <w:szCs w:val="21"/>
              </w:rPr>
            </w:pPr>
            <w:r>
              <w:rPr>
                <w:rFonts w:hint="eastAsia" w:ascii="宋体" w:hAnsi="宋体" w:eastAsia="宋体" w:cs="宋体"/>
                <w:kern w:val="0"/>
                <w:szCs w:val="21"/>
              </w:rPr>
              <w:t>1.整机采用防眩光、防爆、钢化玻璃</w:t>
            </w:r>
          </w:p>
        </w:tc>
        <w:tc>
          <w:tcPr>
            <w:tcW w:w="1965" w:type="pct"/>
            <w:vMerge w:val="restart"/>
            <w:tcBorders>
              <w:top w:val="single" w:color="000000" w:sz="4" w:space="0"/>
              <w:left w:val="single" w:color="000000" w:sz="4" w:space="0"/>
              <w:bottom w:val="single" w:color="000000" w:sz="4" w:space="0"/>
              <w:right w:val="single" w:color="000000" w:sz="4" w:space="0"/>
            </w:tcBorders>
            <w:noWrap/>
            <w:vAlign w:val="center"/>
          </w:tcPr>
          <w:p w14:paraId="7FD383D3">
            <w:pPr>
              <w:widowControl/>
              <w:jc w:val="left"/>
              <w:textAlignment w:val="center"/>
              <w:rPr>
                <w:rFonts w:ascii="宋体" w:hAnsi="宋体" w:cs="宋体"/>
                <w:szCs w:val="21"/>
              </w:rPr>
            </w:pPr>
            <w:r>
              <w:rPr>
                <w:rFonts w:hint="eastAsia" w:ascii="宋体" w:hAnsi="宋体" w:eastAsia="宋体" w:cs="宋体"/>
                <w:kern w:val="0"/>
                <w:szCs w:val="21"/>
              </w:rPr>
              <w:t>提供第三方检测机构出具的具有CMA或CNAS标识的检验（测）报告复印件，并加盖</w:t>
            </w:r>
            <w:r>
              <w:rPr>
                <w:rFonts w:hint="eastAsia" w:ascii="宋体" w:hAnsi="宋体" w:cs="宋体"/>
                <w:kern w:val="0"/>
                <w:szCs w:val="21"/>
              </w:rPr>
              <w:t>产品制造商</w:t>
            </w:r>
            <w:r>
              <w:rPr>
                <w:rFonts w:hint="eastAsia" w:ascii="宋体" w:hAnsi="宋体" w:eastAsia="宋体" w:cs="宋体"/>
                <w:kern w:val="0"/>
                <w:szCs w:val="21"/>
              </w:rPr>
              <w:t>公章。</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27145A7E">
            <w:pPr>
              <w:rPr>
                <w:rFonts w:ascii="宋体" w:hAnsi="宋体" w:cs="宋体"/>
                <w:sz w:val="22"/>
              </w:rPr>
            </w:pPr>
          </w:p>
        </w:tc>
      </w:tr>
      <w:tr w14:paraId="392E09BA">
        <w:tblPrEx>
          <w:tblCellMar>
            <w:top w:w="0" w:type="dxa"/>
            <w:left w:w="108" w:type="dxa"/>
            <w:bottom w:w="0" w:type="dxa"/>
            <w:right w:w="108" w:type="dxa"/>
          </w:tblCellMar>
        </w:tblPrEx>
        <w:trPr>
          <w:trHeight w:val="880" w:hRule="atLeast"/>
        </w:trPr>
        <w:tc>
          <w:tcPr>
            <w:tcW w:w="314" w:type="pct"/>
            <w:vMerge w:val="continue"/>
            <w:tcBorders>
              <w:top w:val="single" w:color="000000" w:sz="4" w:space="0"/>
              <w:left w:val="single" w:color="000000" w:sz="4" w:space="0"/>
              <w:bottom w:val="single" w:color="000000" w:sz="4" w:space="0"/>
              <w:right w:val="single" w:color="000000" w:sz="4" w:space="0"/>
            </w:tcBorders>
            <w:noWrap/>
            <w:vAlign w:val="center"/>
          </w:tcPr>
          <w:p w14:paraId="5A942352">
            <w:pPr>
              <w:jc w:val="center"/>
              <w:rPr>
                <w:rFonts w:ascii="宋体" w:hAnsi="宋体" w:cs="宋体"/>
                <w:b/>
                <w:bCs/>
                <w:szCs w:val="21"/>
              </w:rPr>
            </w:pPr>
          </w:p>
        </w:tc>
        <w:tc>
          <w:tcPr>
            <w:tcW w:w="502" w:type="pct"/>
            <w:vMerge w:val="continue"/>
            <w:tcBorders>
              <w:top w:val="single" w:color="000000" w:sz="4" w:space="0"/>
              <w:left w:val="single" w:color="000000" w:sz="4" w:space="0"/>
              <w:bottom w:val="single" w:color="000000" w:sz="4" w:space="0"/>
              <w:right w:val="single" w:color="000000" w:sz="4" w:space="0"/>
            </w:tcBorders>
            <w:noWrap/>
            <w:vAlign w:val="center"/>
          </w:tcPr>
          <w:p w14:paraId="23DAD1E9">
            <w:pPr>
              <w:jc w:val="center"/>
              <w:rPr>
                <w:rFonts w:ascii="宋体" w:hAnsi="宋体" w:cs="宋体"/>
                <w:b/>
                <w:bCs/>
                <w:szCs w:val="21"/>
              </w:rPr>
            </w:pPr>
          </w:p>
        </w:tc>
        <w:tc>
          <w:tcPr>
            <w:tcW w:w="1465" w:type="pct"/>
            <w:tcBorders>
              <w:top w:val="single" w:color="000000" w:sz="4" w:space="0"/>
              <w:left w:val="single" w:color="000000" w:sz="4" w:space="0"/>
              <w:bottom w:val="single" w:color="000000" w:sz="4" w:space="0"/>
              <w:right w:val="single" w:color="000000" w:sz="4" w:space="0"/>
            </w:tcBorders>
            <w:noWrap/>
            <w:vAlign w:val="center"/>
          </w:tcPr>
          <w:p w14:paraId="78442DB9">
            <w:pPr>
              <w:widowControl/>
              <w:jc w:val="left"/>
              <w:textAlignment w:val="center"/>
              <w:rPr>
                <w:rFonts w:ascii="宋体" w:hAnsi="宋体" w:cs="宋体"/>
                <w:szCs w:val="21"/>
              </w:rPr>
            </w:pPr>
            <w:r>
              <w:rPr>
                <w:rFonts w:hint="eastAsia" w:ascii="宋体" w:hAnsi="宋体" w:eastAsia="宋体" w:cs="宋体"/>
                <w:kern w:val="0"/>
                <w:szCs w:val="21"/>
              </w:rPr>
              <w:t>2.玻璃面板硬度等级不低于莫氏7级或表面硬度≥8H</w:t>
            </w:r>
          </w:p>
        </w:tc>
        <w:tc>
          <w:tcPr>
            <w:tcW w:w="1965" w:type="pct"/>
            <w:vMerge w:val="continue"/>
            <w:tcBorders>
              <w:top w:val="single" w:color="000000" w:sz="4" w:space="0"/>
              <w:left w:val="single" w:color="000000" w:sz="4" w:space="0"/>
              <w:bottom w:val="single" w:color="000000" w:sz="4" w:space="0"/>
              <w:right w:val="single" w:color="000000" w:sz="4" w:space="0"/>
            </w:tcBorders>
            <w:noWrap/>
            <w:vAlign w:val="center"/>
          </w:tcPr>
          <w:p w14:paraId="37DEAF4B">
            <w:pPr>
              <w:jc w:val="left"/>
              <w:rPr>
                <w:rFonts w:ascii="宋体" w:hAnsi="宋体" w:cs="宋体"/>
                <w:szCs w:val="21"/>
              </w:rPr>
            </w:pP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7E62C1FB">
            <w:pPr>
              <w:rPr>
                <w:rFonts w:ascii="宋体" w:hAnsi="宋体" w:cs="宋体"/>
                <w:sz w:val="22"/>
              </w:rPr>
            </w:pPr>
          </w:p>
        </w:tc>
      </w:tr>
      <w:tr w14:paraId="2D593796">
        <w:tblPrEx>
          <w:tblCellMar>
            <w:top w:w="0" w:type="dxa"/>
            <w:left w:w="108" w:type="dxa"/>
            <w:bottom w:w="0" w:type="dxa"/>
            <w:right w:w="108" w:type="dxa"/>
          </w:tblCellMar>
        </w:tblPrEx>
        <w:trPr>
          <w:trHeight w:val="1490" w:hRule="atLeast"/>
        </w:trPr>
        <w:tc>
          <w:tcPr>
            <w:tcW w:w="314" w:type="pct"/>
            <w:tcBorders>
              <w:top w:val="single" w:color="000000" w:sz="4" w:space="0"/>
              <w:left w:val="single" w:color="000000" w:sz="4" w:space="0"/>
              <w:bottom w:val="single" w:color="000000" w:sz="4" w:space="0"/>
              <w:right w:val="single" w:color="000000" w:sz="4" w:space="0"/>
            </w:tcBorders>
            <w:noWrap/>
            <w:vAlign w:val="center"/>
          </w:tcPr>
          <w:p w14:paraId="1BC77CEF">
            <w:pPr>
              <w:widowControl/>
              <w:jc w:val="center"/>
              <w:textAlignment w:val="center"/>
              <w:rPr>
                <w:rFonts w:ascii="宋体" w:hAnsi="宋体" w:cs="宋体"/>
                <w:b/>
                <w:bCs/>
                <w:szCs w:val="21"/>
              </w:rPr>
            </w:pPr>
            <w:r>
              <w:rPr>
                <w:rFonts w:hint="eastAsia" w:ascii="宋体" w:hAnsi="宋体" w:eastAsia="宋体" w:cs="宋体"/>
                <w:b/>
                <w:bCs/>
                <w:kern w:val="0"/>
                <w:szCs w:val="21"/>
              </w:rPr>
              <w:t>4</w:t>
            </w:r>
          </w:p>
        </w:tc>
        <w:tc>
          <w:tcPr>
            <w:tcW w:w="502" w:type="pct"/>
            <w:tcBorders>
              <w:top w:val="single" w:color="000000" w:sz="4" w:space="0"/>
              <w:left w:val="single" w:color="000000" w:sz="4" w:space="0"/>
              <w:bottom w:val="single" w:color="000000" w:sz="4" w:space="0"/>
              <w:right w:val="single" w:color="000000" w:sz="4" w:space="0"/>
            </w:tcBorders>
            <w:noWrap/>
            <w:vAlign w:val="center"/>
          </w:tcPr>
          <w:p w14:paraId="69CD80BA">
            <w:pPr>
              <w:widowControl/>
              <w:jc w:val="center"/>
              <w:textAlignment w:val="center"/>
              <w:rPr>
                <w:rFonts w:ascii="宋体" w:hAnsi="宋体" w:cs="宋体"/>
                <w:b/>
                <w:bCs/>
                <w:szCs w:val="21"/>
              </w:rPr>
            </w:pPr>
            <w:r>
              <w:rPr>
                <w:rFonts w:hint="eastAsia" w:ascii="宋体" w:hAnsi="宋体" w:eastAsia="宋体" w:cs="宋体"/>
                <w:b/>
                <w:bCs/>
                <w:kern w:val="0"/>
                <w:szCs w:val="21"/>
              </w:rPr>
              <w:t>屏幕护眼</w:t>
            </w: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201CFAD1">
            <w:pPr>
              <w:widowControl/>
              <w:jc w:val="left"/>
              <w:rPr>
                <w:rFonts w:ascii="宋体" w:hAnsi="宋体" w:cs="宋体"/>
                <w:kern w:val="0"/>
                <w:szCs w:val="21"/>
              </w:rPr>
            </w:pPr>
            <w:r>
              <w:rPr>
                <w:rFonts w:hint="eastAsia" w:ascii="宋体" w:hAnsi="宋体" w:eastAsia="宋体" w:cs="宋体"/>
                <w:kern w:val="0"/>
                <w:szCs w:val="21"/>
              </w:rPr>
              <w:t>屏幕护眼（符合以下两者之一）：</w:t>
            </w:r>
          </w:p>
          <w:p w14:paraId="1FCE3726">
            <w:pPr>
              <w:widowControl/>
              <w:jc w:val="left"/>
              <w:rPr>
                <w:rFonts w:ascii="宋体" w:hAnsi="宋体" w:cs="宋体"/>
                <w:kern w:val="0"/>
                <w:szCs w:val="21"/>
              </w:rPr>
            </w:pPr>
            <w:r>
              <w:rPr>
                <w:rFonts w:hint="eastAsia" w:ascii="宋体" w:hAnsi="宋体" w:eastAsia="宋体" w:cs="宋体"/>
                <w:kern w:val="0"/>
                <w:szCs w:val="21"/>
              </w:rPr>
              <w:t>①通过由中国标准化研究院制定的视觉舒适度（VICO）评价体系测试，并达到视觉舒适度A级；</w:t>
            </w:r>
          </w:p>
          <w:p w14:paraId="3257AEE9">
            <w:pPr>
              <w:widowControl/>
              <w:jc w:val="left"/>
              <w:textAlignment w:val="center"/>
              <w:rPr>
                <w:rFonts w:ascii="宋体" w:hAnsi="宋体" w:cs="宋体"/>
                <w:szCs w:val="21"/>
              </w:rPr>
            </w:pPr>
            <w:r>
              <w:rPr>
                <w:rFonts w:hint="eastAsia" w:ascii="宋体" w:hAnsi="宋体" w:eastAsia="宋体" w:cs="宋体"/>
                <w:szCs w:val="21"/>
              </w:rPr>
              <w:t>②符合《GB 40070-2021儿童青少年学习用品近视防控卫生要求》中关于教学多媒体产品显示技术要求。</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7F92D55D">
            <w:pPr>
              <w:widowControl/>
              <w:jc w:val="center"/>
              <w:textAlignment w:val="center"/>
              <w:rPr>
                <w:rFonts w:ascii="宋体" w:hAnsi="宋体" w:cs="宋体"/>
                <w:sz w:val="22"/>
              </w:rPr>
            </w:pPr>
          </w:p>
        </w:tc>
      </w:tr>
      <w:tr w14:paraId="29398AD9">
        <w:tblPrEx>
          <w:tblCellMar>
            <w:top w:w="0" w:type="dxa"/>
            <w:left w:w="108" w:type="dxa"/>
            <w:bottom w:w="0" w:type="dxa"/>
            <w:right w:w="108" w:type="dxa"/>
          </w:tblCellMar>
        </w:tblPrEx>
        <w:trPr>
          <w:trHeight w:val="810" w:hRule="atLeast"/>
        </w:trPr>
        <w:tc>
          <w:tcPr>
            <w:tcW w:w="314" w:type="pct"/>
            <w:tcBorders>
              <w:top w:val="single" w:color="000000" w:sz="4" w:space="0"/>
              <w:left w:val="single" w:color="000000" w:sz="4" w:space="0"/>
              <w:bottom w:val="single" w:color="000000" w:sz="4" w:space="0"/>
              <w:right w:val="single" w:color="000000" w:sz="4" w:space="0"/>
            </w:tcBorders>
            <w:noWrap/>
            <w:vAlign w:val="center"/>
          </w:tcPr>
          <w:p w14:paraId="5230485F">
            <w:pPr>
              <w:widowControl/>
              <w:jc w:val="center"/>
              <w:textAlignment w:val="center"/>
              <w:rPr>
                <w:rFonts w:ascii="宋体" w:hAnsi="宋体" w:cs="宋体"/>
                <w:b/>
                <w:bCs/>
                <w:szCs w:val="21"/>
              </w:rPr>
            </w:pPr>
            <w:r>
              <w:rPr>
                <w:rFonts w:hint="eastAsia" w:ascii="宋体" w:hAnsi="宋体" w:eastAsia="宋体" w:cs="宋体"/>
                <w:b/>
                <w:bCs/>
                <w:kern w:val="0"/>
                <w:szCs w:val="21"/>
              </w:rPr>
              <w:t>5</w:t>
            </w:r>
          </w:p>
        </w:tc>
        <w:tc>
          <w:tcPr>
            <w:tcW w:w="502" w:type="pct"/>
            <w:tcBorders>
              <w:top w:val="single" w:color="000000" w:sz="4" w:space="0"/>
              <w:left w:val="single" w:color="000000" w:sz="4" w:space="0"/>
              <w:bottom w:val="single" w:color="000000" w:sz="4" w:space="0"/>
              <w:right w:val="single" w:color="000000" w:sz="4" w:space="0"/>
            </w:tcBorders>
            <w:noWrap/>
            <w:vAlign w:val="center"/>
          </w:tcPr>
          <w:p w14:paraId="650FCB8D">
            <w:pPr>
              <w:widowControl/>
              <w:jc w:val="center"/>
              <w:textAlignment w:val="center"/>
              <w:rPr>
                <w:rFonts w:ascii="宋体" w:hAnsi="宋体" w:cs="宋体"/>
                <w:b/>
                <w:bCs/>
                <w:szCs w:val="21"/>
              </w:rPr>
            </w:pPr>
            <w:r>
              <w:rPr>
                <w:rFonts w:hint="eastAsia" w:ascii="宋体" w:hAnsi="宋体" w:eastAsia="宋体" w:cs="宋体"/>
                <w:b/>
                <w:bCs/>
                <w:kern w:val="0"/>
                <w:szCs w:val="21"/>
              </w:rPr>
              <w:t>★贴合方式</w:t>
            </w:r>
          </w:p>
        </w:tc>
        <w:tc>
          <w:tcPr>
            <w:tcW w:w="1465" w:type="pct"/>
            <w:tcBorders>
              <w:top w:val="single" w:color="000000" w:sz="4" w:space="0"/>
              <w:left w:val="single" w:color="000000" w:sz="4" w:space="0"/>
              <w:bottom w:val="single" w:color="000000" w:sz="4" w:space="0"/>
              <w:right w:val="single" w:color="000000" w:sz="4" w:space="0"/>
            </w:tcBorders>
            <w:noWrap/>
            <w:vAlign w:val="center"/>
          </w:tcPr>
          <w:p w14:paraId="3FAC3AC2">
            <w:pPr>
              <w:widowControl/>
              <w:jc w:val="left"/>
              <w:textAlignment w:val="center"/>
              <w:rPr>
                <w:rFonts w:ascii="宋体" w:hAnsi="宋体" w:cs="宋体"/>
                <w:szCs w:val="21"/>
              </w:rPr>
            </w:pPr>
            <w:r>
              <w:rPr>
                <w:rFonts w:hint="eastAsia" w:ascii="宋体" w:hAnsi="宋体" w:eastAsia="宋体" w:cs="宋体"/>
                <w:kern w:val="0"/>
                <w:szCs w:val="21"/>
              </w:rPr>
              <w:t>整机液晶面板与防护钢化玻璃零贴合或全贴合设计。</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4AB58AA8">
            <w:pPr>
              <w:widowControl/>
              <w:jc w:val="left"/>
              <w:textAlignment w:val="center"/>
              <w:rPr>
                <w:rFonts w:ascii="宋体" w:hAnsi="宋体" w:cs="宋体"/>
                <w:szCs w:val="21"/>
              </w:rPr>
            </w:pPr>
            <w:r>
              <w:rPr>
                <w:rFonts w:hint="eastAsia" w:ascii="宋体" w:hAnsi="宋体" w:eastAsia="宋体" w:cs="宋体"/>
                <w:kern w:val="0"/>
                <w:szCs w:val="21"/>
              </w:rPr>
              <w:t>提供加盖</w:t>
            </w:r>
            <w:r>
              <w:rPr>
                <w:rFonts w:hint="eastAsia" w:ascii="宋体" w:hAnsi="宋体" w:cs="宋体"/>
                <w:kern w:val="0"/>
                <w:szCs w:val="21"/>
              </w:rPr>
              <w:t>产品制造商</w:t>
            </w:r>
            <w:r>
              <w:rPr>
                <w:rFonts w:hint="eastAsia" w:ascii="宋体" w:hAnsi="宋体" w:eastAsia="宋体" w:cs="宋体"/>
                <w:kern w:val="0"/>
                <w:szCs w:val="21"/>
              </w:rPr>
              <w:t>公章的技术参数响应表或官网截图证明文件。</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2875AF8F">
            <w:pPr>
              <w:rPr>
                <w:rFonts w:ascii="宋体" w:hAnsi="宋体" w:cs="宋体"/>
                <w:sz w:val="22"/>
              </w:rPr>
            </w:pPr>
          </w:p>
        </w:tc>
      </w:tr>
      <w:tr w14:paraId="6B3D4716">
        <w:tblPrEx>
          <w:tblCellMar>
            <w:top w:w="0" w:type="dxa"/>
            <w:left w:w="108" w:type="dxa"/>
            <w:bottom w:w="0" w:type="dxa"/>
            <w:right w:w="108" w:type="dxa"/>
          </w:tblCellMar>
        </w:tblPrEx>
        <w:trPr>
          <w:trHeight w:val="810" w:hRule="atLeast"/>
        </w:trPr>
        <w:tc>
          <w:tcPr>
            <w:tcW w:w="314" w:type="pct"/>
            <w:tcBorders>
              <w:top w:val="single" w:color="000000" w:sz="4" w:space="0"/>
              <w:left w:val="single" w:color="000000" w:sz="4" w:space="0"/>
              <w:bottom w:val="single" w:color="000000" w:sz="4" w:space="0"/>
              <w:right w:val="single" w:color="000000" w:sz="4" w:space="0"/>
            </w:tcBorders>
            <w:noWrap/>
            <w:vAlign w:val="center"/>
          </w:tcPr>
          <w:p w14:paraId="30C0B00E">
            <w:pPr>
              <w:widowControl/>
              <w:jc w:val="center"/>
              <w:textAlignment w:val="center"/>
              <w:rPr>
                <w:rFonts w:ascii="宋体" w:hAnsi="宋体" w:cs="宋体"/>
                <w:b/>
                <w:bCs/>
                <w:szCs w:val="21"/>
              </w:rPr>
            </w:pPr>
            <w:r>
              <w:rPr>
                <w:rFonts w:hint="eastAsia" w:ascii="宋体" w:hAnsi="宋体" w:eastAsia="宋体" w:cs="宋体"/>
                <w:b/>
                <w:bCs/>
                <w:kern w:val="0"/>
                <w:szCs w:val="21"/>
              </w:rPr>
              <w:t>6</w:t>
            </w:r>
          </w:p>
        </w:tc>
        <w:tc>
          <w:tcPr>
            <w:tcW w:w="502" w:type="pct"/>
            <w:tcBorders>
              <w:top w:val="single" w:color="000000" w:sz="4" w:space="0"/>
              <w:left w:val="single" w:color="000000" w:sz="4" w:space="0"/>
              <w:bottom w:val="single" w:color="000000" w:sz="4" w:space="0"/>
              <w:right w:val="single" w:color="000000" w:sz="4" w:space="0"/>
            </w:tcBorders>
            <w:noWrap/>
            <w:vAlign w:val="center"/>
          </w:tcPr>
          <w:p w14:paraId="3EDE66BD">
            <w:pPr>
              <w:widowControl/>
              <w:jc w:val="center"/>
              <w:textAlignment w:val="center"/>
              <w:rPr>
                <w:rFonts w:ascii="宋体" w:hAnsi="宋体" w:cs="宋体"/>
                <w:b/>
                <w:bCs/>
                <w:szCs w:val="21"/>
              </w:rPr>
            </w:pPr>
            <w:r>
              <w:rPr>
                <w:rFonts w:hint="eastAsia" w:ascii="宋体" w:hAnsi="宋体" w:eastAsia="宋体" w:cs="宋体"/>
                <w:b/>
                <w:bCs/>
                <w:kern w:val="0"/>
                <w:szCs w:val="21"/>
              </w:rPr>
              <w:t>★触控技术</w:t>
            </w:r>
          </w:p>
        </w:tc>
        <w:tc>
          <w:tcPr>
            <w:tcW w:w="1465" w:type="pct"/>
            <w:tcBorders>
              <w:top w:val="single" w:color="000000" w:sz="4" w:space="0"/>
              <w:left w:val="single" w:color="000000" w:sz="4" w:space="0"/>
              <w:bottom w:val="single" w:color="000000" w:sz="4" w:space="0"/>
              <w:right w:val="single" w:color="000000" w:sz="4" w:space="0"/>
            </w:tcBorders>
            <w:noWrap/>
            <w:vAlign w:val="center"/>
          </w:tcPr>
          <w:p w14:paraId="7F3B53BE">
            <w:pPr>
              <w:widowControl/>
              <w:jc w:val="left"/>
              <w:textAlignment w:val="center"/>
              <w:rPr>
                <w:rFonts w:ascii="宋体" w:hAnsi="宋体" w:cs="宋体"/>
                <w:szCs w:val="21"/>
              </w:rPr>
            </w:pPr>
            <w:r>
              <w:rPr>
                <w:rFonts w:hint="eastAsia" w:ascii="宋体" w:hAnsi="宋体" w:eastAsia="宋体" w:cs="宋体"/>
                <w:kern w:val="0"/>
                <w:szCs w:val="21"/>
              </w:rPr>
              <w:t>红外或电容触控技术。</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346861AF">
            <w:pPr>
              <w:widowControl/>
              <w:jc w:val="left"/>
              <w:textAlignment w:val="center"/>
              <w:rPr>
                <w:rFonts w:ascii="宋体" w:hAnsi="宋体" w:cs="宋体"/>
                <w:szCs w:val="21"/>
              </w:rPr>
            </w:pPr>
            <w:r>
              <w:rPr>
                <w:rFonts w:hint="eastAsia" w:ascii="宋体" w:hAnsi="宋体" w:eastAsia="宋体" w:cs="宋体"/>
                <w:kern w:val="0"/>
                <w:szCs w:val="21"/>
              </w:rPr>
              <w:t>提供加盖</w:t>
            </w:r>
            <w:r>
              <w:rPr>
                <w:rFonts w:hint="eastAsia" w:ascii="宋体" w:hAnsi="宋体" w:cs="宋体"/>
                <w:kern w:val="0"/>
                <w:szCs w:val="21"/>
              </w:rPr>
              <w:t>产品制造商</w:t>
            </w:r>
            <w:r>
              <w:rPr>
                <w:rFonts w:hint="eastAsia" w:ascii="宋体" w:hAnsi="宋体" w:eastAsia="宋体" w:cs="宋体"/>
                <w:kern w:val="0"/>
                <w:szCs w:val="21"/>
              </w:rPr>
              <w:t>公章的技术参数响应表或官网截图证明文件。</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7E27A9A7">
            <w:pPr>
              <w:widowControl/>
              <w:textAlignment w:val="center"/>
              <w:rPr>
                <w:rFonts w:ascii="宋体" w:hAnsi="宋体" w:cs="宋体"/>
                <w:sz w:val="22"/>
              </w:rPr>
            </w:pPr>
          </w:p>
        </w:tc>
      </w:tr>
      <w:tr w14:paraId="286F15B7">
        <w:tblPrEx>
          <w:tblCellMar>
            <w:top w:w="0" w:type="dxa"/>
            <w:left w:w="108" w:type="dxa"/>
            <w:bottom w:w="0" w:type="dxa"/>
            <w:right w:w="108" w:type="dxa"/>
          </w:tblCellMar>
        </w:tblPrEx>
        <w:trPr>
          <w:trHeight w:val="1080" w:hRule="atLeast"/>
        </w:trPr>
        <w:tc>
          <w:tcPr>
            <w:tcW w:w="314" w:type="pct"/>
            <w:tcBorders>
              <w:top w:val="single" w:color="000000" w:sz="4" w:space="0"/>
              <w:left w:val="single" w:color="000000" w:sz="4" w:space="0"/>
              <w:bottom w:val="single" w:color="000000" w:sz="4" w:space="0"/>
              <w:right w:val="single" w:color="000000" w:sz="4" w:space="0"/>
            </w:tcBorders>
            <w:noWrap/>
            <w:vAlign w:val="center"/>
          </w:tcPr>
          <w:p w14:paraId="187F28B5">
            <w:pPr>
              <w:widowControl/>
              <w:jc w:val="center"/>
              <w:textAlignment w:val="center"/>
              <w:rPr>
                <w:rFonts w:ascii="宋体" w:hAnsi="宋体" w:cs="宋体"/>
                <w:b/>
                <w:bCs/>
                <w:szCs w:val="21"/>
              </w:rPr>
            </w:pPr>
            <w:r>
              <w:rPr>
                <w:rFonts w:hint="eastAsia" w:ascii="宋体" w:hAnsi="宋体" w:eastAsia="宋体" w:cs="宋体"/>
                <w:b/>
                <w:bCs/>
                <w:kern w:val="0"/>
                <w:szCs w:val="21"/>
              </w:rPr>
              <w:t>7</w:t>
            </w:r>
          </w:p>
        </w:tc>
        <w:tc>
          <w:tcPr>
            <w:tcW w:w="502" w:type="pct"/>
            <w:tcBorders>
              <w:top w:val="single" w:color="000000" w:sz="4" w:space="0"/>
              <w:left w:val="single" w:color="000000" w:sz="4" w:space="0"/>
              <w:bottom w:val="single" w:color="000000" w:sz="4" w:space="0"/>
              <w:right w:val="single" w:color="000000" w:sz="4" w:space="0"/>
            </w:tcBorders>
            <w:noWrap/>
            <w:vAlign w:val="center"/>
          </w:tcPr>
          <w:p w14:paraId="3BDDE5B5">
            <w:pPr>
              <w:widowControl/>
              <w:jc w:val="center"/>
              <w:textAlignment w:val="center"/>
              <w:rPr>
                <w:rFonts w:ascii="宋体" w:hAnsi="宋体" w:cs="宋体"/>
                <w:b/>
                <w:bCs/>
                <w:szCs w:val="21"/>
              </w:rPr>
            </w:pPr>
            <w:r>
              <w:rPr>
                <w:rFonts w:hint="eastAsia" w:ascii="宋体" w:hAnsi="宋体" w:eastAsia="宋体" w:cs="宋体"/>
                <w:b/>
                <w:bCs/>
                <w:kern w:val="0"/>
                <w:szCs w:val="21"/>
              </w:rPr>
              <w:t>★触控点数</w:t>
            </w:r>
          </w:p>
        </w:tc>
        <w:tc>
          <w:tcPr>
            <w:tcW w:w="1465" w:type="pct"/>
            <w:tcBorders>
              <w:top w:val="single" w:color="000000" w:sz="4" w:space="0"/>
              <w:left w:val="single" w:color="000000" w:sz="4" w:space="0"/>
              <w:bottom w:val="single" w:color="000000" w:sz="4" w:space="0"/>
              <w:right w:val="single" w:color="000000" w:sz="4" w:space="0"/>
            </w:tcBorders>
            <w:noWrap/>
            <w:vAlign w:val="center"/>
          </w:tcPr>
          <w:p w14:paraId="0262689C">
            <w:pPr>
              <w:widowControl/>
              <w:jc w:val="left"/>
              <w:textAlignment w:val="center"/>
              <w:rPr>
                <w:rFonts w:ascii="宋体" w:hAnsi="宋体" w:cs="宋体"/>
                <w:szCs w:val="21"/>
              </w:rPr>
            </w:pPr>
            <w:r>
              <w:rPr>
                <w:rFonts w:hint="eastAsia" w:ascii="宋体" w:hAnsi="宋体" w:eastAsia="宋体" w:cs="宋体"/>
                <w:kern w:val="0"/>
                <w:szCs w:val="21"/>
              </w:rPr>
              <w:t>整机系统和OPS操作系统</w:t>
            </w:r>
            <w:r>
              <w:rPr>
                <w:rFonts w:hint="eastAsia" w:ascii="宋体" w:hAnsi="宋体" w:cs="宋体"/>
                <w:kern w:val="0"/>
                <w:szCs w:val="21"/>
              </w:rPr>
              <w:t>下</w:t>
            </w:r>
            <w:r>
              <w:rPr>
                <w:rStyle w:val="70"/>
                <w:rFonts w:hint="default"/>
                <w:color w:val="auto"/>
              </w:rPr>
              <w:t>触控点数</w:t>
            </w:r>
            <w:r>
              <w:rPr>
                <w:rFonts w:hint="eastAsia" w:ascii="宋体" w:hAnsi="宋体" w:eastAsia="宋体" w:cs="宋体"/>
                <w:kern w:val="0"/>
                <w:szCs w:val="21"/>
              </w:rPr>
              <w:t>均20点及以上。</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3B0C0F89">
            <w:pPr>
              <w:widowControl/>
              <w:jc w:val="left"/>
              <w:textAlignment w:val="center"/>
              <w:rPr>
                <w:rFonts w:ascii="宋体" w:hAnsi="宋体" w:cs="宋体"/>
                <w:szCs w:val="21"/>
              </w:rPr>
            </w:pPr>
            <w:r>
              <w:rPr>
                <w:rFonts w:hint="eastAsia" w:ascii="宋体" w:hAnsi="宋体" w:eastAsia="宋体" w:cs="宋体"/>
                <w:kern w:val="0"/>
                <w:szCs w:val="21"/>
              </w:rPr>
              <w:t>提供第三方检测机构出具的具有CMA或CNAS标识的检验（测）报告复印件，并加盖</w:t>
            </w:r>
            <w:r>
              <w:rPr>
                <w:rFonts w:hint="eastAsia" w:ascii="宋体" w:hAnsi="宋体" w:cs="宋体"/>
                <w:kern w:val="0"/>
                <w:szCs w:val="21"/>
              </w:rPr>
              <w:t>产品制造商</w:t>
            </w:r>
            <w:r>
              <w:rPr>
                <w:rFonts w:hint="eastAsia" w:ascii="宋体" w:hAnsi="宋体" w:eastAsia="宋体" w:cs="宋体"/>
                <w:kern w:val="0"/>
                <w:szCs w:val="21"/>
              </w:rPr>
              <w:t>公章。</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73A01861">
            <w:pPr>
              <w:widowControl/>
              <w:textAlignment w:val="center"/>
              <w:rPr>
                <w:rFonts w:ascii="宋体" w:hAnsi="宋体" w:cs="宋体"/>
                <w:sz w:val="22"/>
              </w:rPr>
            </w:pPr>
          </w:p>
        </w:tc>
      </w:tr>
      <w:tr w14:paraId="04ABE65D">
        <w:tblPrEx>
          <w:tblCellMar>
            <w:top w:w="0" w:type="dxa"/>
            <w:left w:w="108" w:type="dxa"/>
            <w:bottom w:w="0" w:type="dxa"/>
            <w:right w:w="108" w:type="dxa"/>
          </w:tblCellMar>
        </w:tblPrEx>
        <w:trPr>
          <w:trHeight w:val="1080" w:hRule="atLeast"/>
        </w:trPr>
        <w:tc>
          <w:tcPr>
            <w:tcW w:w="314" w:type="pct"/>
            <w:tcBorders>
              <w:top w:val="single" w:color="000000" w:sz="4" w:space="0"/>
              <w:left w:val="single" w:color="000000" w:sz="4" w:space="0"/>
              <w:bottom w:val="single" w:color="000000" w:sz="4" w:space="0"/>
              <w:right w:val="single" w:color="000000" w:sz="4" w:space="0"/>
            </w:tcBorders>
            <w:noWrap/>
            <w:vAlign w:val="center"/>
          </w:tcPr>
          <w:p w14:paraId="241AA98C">
            <w:pPr>
              <w:widowControl/>
              <w:jc w:val="center"/>
              <w:textAlignment w:val="center"/>
              <w:rPr>
                <w:rFonts w:ascii="宋体" w:hAnsi="宋体" w:cs="宋体"/>
                <w:b/>
                <w:bCs/>
                <w:szCs w:val="21"/>
              </w:rPr>
            </w:pPr>
            <w:r>
              <w:rPr>
                <w:rFonts w:hint="eastAsia" w:ascii="宋体" w:hAnsi="宋体" w:eastAsia="宋体" w:cs="宋体"/>
                <w:b/>
                <w:bCs/>
                <w:kern w:val="0"/>
                <w:szCs w:val="21"/>
              </w:rPr>
              <w:t>8</w:t>
            </w:r>
          </w:p>
        </w:tc>
        <w:tc>
          <w:tcPr>
            <w:tcW w:w="502" w:type="pct"/>
            <w:tcBorders>
              <w:top w:val="single" w:color="000000" w:sz="4" w:space="0"/>
              <w:left w:val="single" w:color="000000" w:sz="4" w:space="0"/>
              <w:bottom w:val="single" w:color="000000" w:sz="4" w:space="0"/>
              <w:right w:val="single" w:color="000000" w:sz="4" w:space="0"/>
            </w:tcBorders>
            <w:noWrap/>
            <w:vAlign w:val="center"/>
          </w:tcPr>
          <w:p w14:paraId="22446260">
            <w:pPr>
              <w:widowControl/>
              <w:jc w:val="center"/>
              <w:textAlignment w:val="center"/>
              <w:rPr>
                <w:rFonts w:ascii="宋体" w:hAnsi="宋体" w:cs="宋体"/>
                <w:b/>
                <w:bCs/>
                <w:szCs w:val="21"/>
              </w:rPr>
            </w:pPr>
            <w:r>
              <w:rPr>
                <w:rFonts w:hint="eastAsia" w:ascii="宋体" w:hAnsi="宋体" w:eastAsia="宋体" w:cs="宋体"/>
                <w:b/>
                <w:bCs/>
                <w:kern w:val="0"/>
                <w:szCs w:val="21"/>
              </w:rPr>
              <w:t>★书写延时</w:t>
            </w:r>
          </w:p>
        </w:tc>
        <w:tc>
          <w:tcPr>
            <w:tcW w:w="1465" w:type="pct"/>
            <w:tcBorders>
              <w:top w:val="single" w:color="000000" w:sz="4" w:space="0"/>
              <w:left w:val="single" w:color="000000" w:sz="4" w:space="0"/>
              <w:bottom w:val="single" w:color="000000" w:sz="4" w:space="0"/>
              <w:right w:val="single" w:color="000000" w:sz="4" w:space="0"/>
            </w:tcBorders>
            <w:noWrap/>
            <w:vAlign w:val="center"/>
          </w:tcPr>
          <w:p w14:paraId="2297B6E8">
            <w:pPr>
              <w:widowControl/>
              <w:jc w:val="left"/>
              <w:textAlignment w:val="center"/>
              <w:rPr>
                <w:rFonts w:ascii="宋体" w:hAnsi="宋体" w:cs="宋体"/>
                <w:szCs w:val="21"/>
              </w:rPr>
            </w:pPr>
            <w:r>
              <w:rPr>
                <w:rFonts w:hint="eastAsia" w:ascii="宋体" w:hAnsi="宋体" w:eastAsia="宋体" w:cs="宋体"/>
                <w:kern w:val="0"/>
                <w:szCs w:val="21"/>
              </w:rPr>
              <w:t>整机系统书写延迟≤45ms。</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30CB9223">
            <w:pPr>
              <w:widowControl/>
              <w:jc w:val="left"/>
              <w:textAlignment w:val="center"/>
              <w:rPr>
                <w:rFonts w:ascii="宋体" w:hAnsi="宋体" w:cs="宋体"/>
                <w:szCs w:val="21"/>
              </w:rPr>
            </w:pPr>
            <w:r>
              <w:rPr>
                <w:rFonts w:hint="eastAsia" w:ascii="宋体" w:hAnsi="宋体" w:eastAsia="宋体" w:cs="宋体"/>
                <w:kern w:val="0"/>
                <w:szCs w:val="21"/>
              </w:rPr>
              <w:t>提供第三方检测机构出具的具有CMA或CNAS标识的检验（测）报告复印件，并加盖</w:t>
            </w:r>
            <w:r>
              <w:rPr>
                <w:rFonts w:hint="eastAsia" w:ascii="宋体" w:hAnsi="宋体" w:cs="宋体"/>
                <w:kern w:val="0"/>
                <w:szCs w:val="21"/>
              </w:rPr>
              <w:t>产品制造商</w:t>
            </w:r>
            <w:r>
              <w:rPr>
                <w:rFonts w:hint="eastAsia" w:ascii="宋体" w:hAnsi="宋体" w:eastAsia="宋体" w:cs="宋体"/>
                <w:kern w:val="0"/>
                <w:szCs w:val="21"/>
              </w:rPr>
              <w:t>公章。</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7CD3CC48">
            <w:pPr>
              <w:rPr>
                <w:rFonts w:ascii="宋体" w:hAnsi="宋体" w:cs="宋体"/>
                <w:sz w:val="22"/>
              </w:rPr>
            </w:pPr>
          </w:p>
        </w:tc>
      </w:tr>
      <w:tr w14:paraId="2122938B">
        <w:tblPrEx>
          <w:tblCellMar>
            <w:top w:w="0" w:type="dxa"/>
            <w:left w:w="108" w:type="dxa"/>
            <w:bottom w:w="0" w:type="dxa"/>
            <w:right w:w="108" w:type="dxa"/>
          </w:tblCellMar>
        </w:tblPrEx>
        <w:trPr>
          <w:trHeight w:val="624" w:hRule="atLeast"/>
        </w:trPr>
        <w:tc>
          <w:tcPr>
            <w:tcW w:w="314" w:type="pct"/>
            <w:vMerge w:val="restart"/>
            <w:tcBorders>
              <w:top w:val="single" w:color="000000" w:sz="4" w:space="0"/>
              <w:left w:val="single" w:color="000000" w:sz="4" w:space="0"/>
              <w:bottom w:val="single" w:color="000000" w:sz="4" w:space="0"/>
              <w:right w:val="single" w:color="000000" w:sz="4" w:space="0"/>
            </w:tcBorders>
            <w:noWrap/>
            <w:vAlign w:val="center"/>
          </w:tcPr>
          <w:p w14:paraId="149640E5">
            <w:pPr>
              <w:widowControl/>
              <w:jc w:val="center"/>
              <w:textAlignment w:val="center"/>
              <w:rPr>
                <w:rFonts w:ascii="宋体" w:hAnsi="宋体" w:cs="宋体"/>
                <w:b/>
                <w:bCs/>
                <w:szCs w:val="21"/>
              </w:rPr>
            </w:pPr>
            <w:r>
              <w:rPr>
                <w:rFonts w:hint="eastAsia" w:ascii="宋体" w:hAnsi="宋体" w:eastAsia="宋体" w:cs="宋体"/>
                <w:b/>
                <w:bCs/>
                <w:kern w:val="0"/>
                <w:szCs w:val="21"/>
              </w:rPr>
              <w:t>9</w:t>
            </w:r>
          </w:p>
        </w:tc>
        <w:tc>
          <w:tcPr>
            <w:tcW w:w="502" w:type="pct"/>
            <w:vMerge w:val="restart"/>
            <w:tcBorders>
              <w:top w:val="single" w:color="000000" w:sz="4" w:space="0"/>
              <w:left w:val="single" w:color="000000" w:sz="4" w:space="0"/>
              <w:bottom w:val="single" w:color="000000" w:sz="4" w:space="0"/>
              <w:right w:val="single" w:color="000000" w:sz="4" w:space="0"/>
            </w:tcBorders>
            <w:noWrap/>
            <w:vAlign w:val="center"/>
          </w:tcPr>
          <w:p w14:paraId="2B956FEC">
            <w:pPr>
              <w:widowControl/>
              <w:jc w:val="center"/>
              <w:textAlignment w:val="center"/>
              <w:rPr>
                <w:rFonts w:ascii="宋体" w:hAnsi="宋体" w:cs="宋体"/>
                <w:b/>
                <w:bCs/>
                <w:szCs w:val="21"/>
              </w:rPr>
            </w:pPr>
            <w:r>
              <w:rPr>
                <w:rFonts w:hint="eastAsia" w:ascii="宋体" w:hAnsi="宋体" w:eastAsia="宋体" w:cs="宋体"/>
                <w:b/>
                <w:bCs/>
                <w:kern w:val="0"/>
                <w:szCs w:val="21"/>
              </w:rPr>
              <w:t>★整机系统配置</w:t>
            </w:r>
          </w:p>
        </w:tc>
        <w:tc>
          <w:tcPr>
            <w:tcW w:w="1465" w:type="pct"/>
            <w:tcBorders>
              <w:top w:val="single" w:color="000000" w:sz="4" w:space="0"/>
              <w:left w:val="single" w:color="000000" w:sz="4" w:space="0"/>
              <w:bottom w:val="single" w:color="000000" w:sz="4" w:space="0"/>
              <w:right w:val="single" w:color="000000" w:sz="4" w:space="0"/>
            </w:tcBorders>
            <w:noWrap/>
            <w:vAlign w:val="center"/>
          </w:tcPr>
          <w:p w14:paraId="5373F99F">
            <w:pPr>
              <w:widowControl/>
              <w:jc w:val="left"/>
              <w:textAlignment w:val="center"/>
              <w:rPr>
                <w:rFonts w:ascii="宋体" w:hAnsi="宋体" w:cs="宋体"/>
                <w:szCs w:val="21"/>
              </w:rPr>
            </w:pPr>
            <w:r>
              <w:rPr>
                <w:rFonts w:hint="eastAsia" w:ascii="宋体" w:hAnsi="宋体" w:eastAsia="宋体" w:cs="宋体"/>
                <w:kern w:val="0"/>
                <w:szCs w:val="21"/>
              </w:rPr>
              <w:t>1.整机采用四核及以上 CPU 处理器</w:t>
            </w:r>
          </w:p>
        </w:tc>
        <w:tc>
          <w:tcPr>
            <w:tcW w:w="1965" w:type="pct"/>
            <w:vMerge w:val="restart"/>
            <w:tcBorders>
              <w:top w:val="single" w:color="000000" w:sz="4" w:space="0"/>
              <w:left w:val="single" w:color="000000" w:sz="4" w:space="0"/>
              <w:bottom w:val="single" w:color="000000" w:sz="4" w:space="0"/>
              <w:right w:val="single" w:color="000000" w:sz="4" w:space="0"/>
            </w:tcBorders>
            <w:noWrap/>
            <w:vAlign w:val="center"/>
          </w:tcPr>
          <w:p w14:paraId="668DE516">
            <w:pPr>
              <w:widowControl/>
              <w:jc w:val="left"/>
              <w:textAlignment w:val="center"/>
              <w:rPr>
                <w:rFonts w:ascii="宋体" w:hAnsi="宋体" w:cs="宋体"/>
                <w:szCs w:val="21"/>
              </w:rPr>
            </w:pPr>
            <w:r>
              <w:rPr>
                <w:rFonts w:hint="eastAsia" w:ascii="宋体" w:hAnsi="宋体" w:eastAsia="宋体" w:cs="宋体"/>
                <w:kern w:val="0"/>
                <w:szCs w:val="21"/>
              </w:rPr>
              <w:t>提供加盖</w:t>
            </w:r>
            <w:r>
              <w:rPr>
                <w:rFonts w:hint="eastAsia" w:ascii="宋体" w:hAnsi="宋体" w:cs="宋体"/>
                <w:kern w:val="0"/>
                <w:szCs w:val="21"/>
              </w:rPr>
              <w:t>产品制造商</w:t>
            </w:r>
            <w:r>
              <w:rPr>
                <w:rFonts w:hint="eastAsia" w:ascii="宋体" w:hAnsi="宋体" w:eastAsia="宋体" w:cs="宋体"/>
                <w:kern w:val="0"/>
                <w:szCs w:val="21"/>
              </w:rPr>
              <w:t>公章的技术参数响应表或官网截图证明文件。</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00E5C3BE">
            <w:pPr>
              <w:rPr>
                <w:rFonts w:ascii="宋体" w:hAnsi="宋体" w:cs="宋体"/>
                <w:sz w:val="22"/>
              </w:rPr>
            </w:pPr>
          </w:p>
        </w:tc>
      </w:tr>
      <w:tr w14:paraId="58314E58">
        <w:tblPrEx>
          <w:tblCellMar>
            <w:top w:w="0" w:type="dxa"/>
            <w:left w:w="108" w:type="dxa"/>
            <w:bottom w:w="0" w:type="dxa"/>
            <w:right w:w="108" w:type="dxa"/>
          </w:tblCellMar>
        </w:tblPrEx>
        <w:trPr>
          <w:trHeight w:val="624" w:hRule="atLeast"/>
        </w:trPr>
        <w:tc>
          <w:tcPr>
            <w:tcW w:w="314" w:type="pct"/>
            <w:vMerge w:val="continue"/>
            <w:tcBorders>
              <w:top w:val="single" w:color="000000" w:sz="4" w:space="0"/>
              <w:left w:val="single" w:color="000000" w:sz="4" w:space="0"/>
              <w:bottom w:val="single" w:color="000000" w:sz="4" w:space="0"/>
              <w:right w:val="single" w:color="000000" w:sz="4" w:space="0"/>
            </w:tcBorders>
            <w:noWrap/>
            <w:vAlign w:val="center"/>
          </w:tcPr>
          <w:p w14:paraId="54E54FF1">
            <w:pPr>
              <w:jc w:val="center"/>
              <w:rPr>
                <w:rFonts w:ascii="宋体" w:hAnsi="宋体" w:cs="宋体"/>
                <w:b/>
                <w:bCs/>
                <w:szCs w:val="21"/>
              </w:rPr>
            </w:pPr>
          </w:p>
        </w:tc>
        <w:tc>
          <w:tcPr>
            <w:tcW w:w="502" w:type="pct"/>
            <w:vMerge w:val="continue"/>
            <w:tcBorders>
              <w:top w:val="single" w:color="000000" w:sz="4" w:space="0"/>
              <w:left w:val="single" w:color="000000" w:sz="4" w:space="0"/>
              <w:bottom w:val="single" w:color="000000" w:sz="4" w:space="0"/>
              <w:right w:val="single" w:color="000000" w:sz="4" w:space="0"/>
            </w:tcBorders>
            <w:noWrap/>
            <w:vAlign w:val="center"/>
          </w:tcPr>
          <w:p w14:paraId="373AA6A6">
            <w:pPr>
              <w:jc w:val="center"/>
              <w:rPr>
                <w:rFonts w:ascii="宋体" w:hAnsi="宋体" w:cs="宋体"/>
                <w:b/>
                <w:bCs/>
                <w:szCs w:val="21"/>
              </w:rPr>
            </w:pPr>
          </w:p>
        </w:tc>
        <w:tc>
          <w:tcPr>
            <w:tcW w:w="1465" w:type="pct"/>
            <w:tcBorders>
              <w:top w:val="single" w:color="000000" w:sz="4" w:space="0"/>
              <w:left w:val="single" w:color="000000" w:sz="4" w:space="0"/>
              <w:bottom w:val="single" w:color="000000" w:sz="4" w:space="0"/>
              <w:right w:val="single" w:color="000000" w:sz="4" w:space="0"/>
            </w:tcBorders>
            <w:noWrap/>
            <w:vAlign w:val="center"/>
          </w:tcPr>
          <w:p w14:paraId="1D247F3B">
            <w:pPr>
              <w:widowControl/>
              <w:jc w:val="left"/>
              <w:textAlignment w:val="center"/>
              <w:rPr>
                <w:rFonts w:ascii="宋体" w:hAnsi="宋体" w:cs="宋体"/>
                <w:szCs w:val="21"/>
              </w:rPr>
            </w:pPr>
            <w:r>
              <w:rPr>
                <w:rFonts w:hint="eastAsia" w:ascii="宋体" w:hAnsi="宋体" w:eastAsia="宋体" w:cs="宋体"/>
                <w:kern w:val="0"/>
                <w:szCs w:val="21"/>
              </w:rPr>
              <w:t>2.内存≥2GB</w:t>
            </w:r>
          </w:p>
        </w:tc>
        <w:tc>
          <w:tcPr>
            <w:tcW w:w="1965" w:type="pct"/>
            <w:vMerge w:val="continue"/>
            <w:tcBorders>
              <w:top w:val="single" w:color="000000" w:sz="4" w:space="0"/>
              <w:left w:val="single" w:color="000000" w:sz="4" w:space="0"/>
              <w:bottom w:val="single" w:color="000000" w:sz="4" w:space="0"/>
              <w:right w:val="single" w:color="000000" w:sz="4" w:space="0"/>
            </w:tcBorders>
            <w:noWrap/>
            <w:vAlign w:val="center"/>
          </w:tcPr>
          <w:p w14:paraId="0F995CC7">
            <w:pPr>
              <w:jc w:val="left"/>
              <w:rPr>
                <w:rFonts w:ascii="宋体" w:hAnsi="宋体" w:cs="宋体"/>
                <w:szCs w:val="21"/>
              </w:rPr>
            </w:pP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39DD6D26">
            <w:pPr>
              <w:rPr>
                <w:rFonts w:ascii="宋体" w:hAnsi="宋体" w:cs="宋体"/>
                <w:sz w:val="22"/>
              </w:rPr>
            </w:pPr>
          </w:p>
        </w:tc>
      </w:tr>
      <w:tr w14:paraId="4F913078">
        <w:tblPrEx>
          <w:tblCellMar>
            <w:top w:w="0" w:type="dxa"/>
            <w:left w:w="108" w:type="dxa"/>
            <w:bottom w:w="0" w:type="dxa"/>
            <w:right w:w="108" w:type="dxa"/>
          </w:tblCellMar>
        </w:tblPrEx>
        <w:trPr>
          <w:trHeight w:val="624" w:hRule="atLeast"/>
        </w:trPr>
        <w:tc>
          <w:tcPr>
            <w:tcW w:w="314" w:type="pct"/>
            <w:vMerge w:val="continue"/>
            <w:tcBorders>
              <w:top w:val="single" w:color="000000" w:sz="4" w:space="0"/>
              <w:left w:val="single" w:color="000000" w:sz="4" w:space="0"/>
              <w:bottom w:val="single" w:color="000000" w:sz="4" w:space="0"/>
              <w:right w:val="single" w:color="000000" w:sz="4" w:space="0"/>
            </w:tcBorders>
            <w:noWrap/>
            <w:vAlign w:val="center"/>
          </w:tcPr>
          <w:p w14:paraId="0A08C6CC">
            <w:pPr>
              <w:jc w:val="center"/>
              <w:rPr>
                <w:rFonts w:ascii="宋体" w:hAnsi="宋体" w:cs="宋体"/>
                <w:b/>
                <w:bCs/>
                <w:szCs w:val="21"/>
              </w:rPr>
            </w:pPr>
          </w:p>
        </w:tc>
        <w:tc>
          <w:tcPr>
            <w:tcW w:w="502" w:type="pct"/>
            <w:vMerge w:val="continue"/>
            <w:tcBorders>
              <w:top w:val="single" w:color="000000" w:sz="4" w:space="0"/>
              <w:left w:val="single" w:color="000000" w:sz="4" w:space="0"/>
              <w:bottom w:val="single" w:color="000000" w:sz="4" w:space="0"/>
              <w:right w:val="single" w:color="000000" w:sz="4" w:space="0"/>
            </w:tcBorders>
            <w:noWrap/>
            <w:vAlign w:val="center"/>
          </w:tcPr>
          <w:p w14:paraId="3C65020B">
            <w:pPr>
              <w:jc w:val="center"/>
              <w:rPr>
                <w:rFonts w:ascii="宋体" w:hAnsi="宋体" w:cs="宋体"/>
                <w:b/>
                <w:bCs/>
                <w:szCs w:val="21"/>
              </w:rPr>
            </w:pPr>
          </w:p>
        </w:tc>
        <w:tc>
          <w:tcPr>
            <w:tcW w:w="1465" w:type="pct"/>
            <w:tcBorders>
              <w:top w:val="single" w:color="000000" w:sz="4" w:space="0"/>
              <w:left w:val="single" w:color="000000" w:sz="4" w:space="0"/>
              <w:bottom w:val="single" w:color="000000" w:sz="4" w:space="0"/>
              <w:right w:val="single" w:color="000000" w:sz="4" w:space="0"/>
            </w:tcBorders>
            <w:noWrap/>
            <w:vAlign w:val="center"/>
          </w:tcPr>
          <w:p w14:paraId="12E71632">
            <w:pPr>
              <w:widowControl/>
              <w:jc w:val="left"/>
              <w:textAlignment w:val="center"/>
              <w:rPr>
                <w:rFonts w:ascii="宋体" w:hAnsi="宋体" w:cs="宋体"/>
                <w:szCs w:val="21"/>
              </w:rPr>
            </w:pPr>
            <w:r>
              <w:rPr>
                <w:rFonts w:hint="eastAsia" w:ascii="宋体" w:hAnsi="宋体" w:eastAsia="宋体" w:cs="宋体"/>
                <w:kern w:val="0"/>
                <w:szCs w:val="21"/>
              </w:rPr>
              <w:t>3.存储空间≥8GB</w:t>
            </w:r>
          </w:p>
        </w:tc>
        <w:tc>
          <w:tcPr>
            <w:tcW w:w="1965" w:type="pct"/>
            <w:vMerge w:val="continue"/>
            <w:tcBorders>
              <w:top w:val="single" w:color="000000" w:sz="4" w:space="0"/>
              <w:left w:val="single" w:color="000000" w:sz="4" w:space="0"/>
              <w:bottom w:val="single" w:color="000000" w:sz="4" w:space="0"/>
              <w:right w:val="single" w:color="000000" w:sz="4" w:space="0"/>
            </w:tcBorders>
            <w:noWrap/>
            <w:vAlign w:val="center"/>
          </w:tcPr>
          <w:p w14:paraId="107FE690">
            <w:pPr>
              <w:jc w:val="left"/>
              <w:rPr>
                <w:rFonts w:ascii="宋体" w:hAnsi="宋体" w:cs="宋体"/>
                <w:szCs w:val="21"/>
              </w:rPr>
            </w:pP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471D3824">
            <w:pPr>
              <w:rPr>
                <w:rFonts w:ascii="宋体" w:hAnsi="宋体" w:cs="宋体"/>
                <w:sz w:val="22"/>
              </w:rPr>
            </w:pPr>
          </w:p>
        </w:tc>
      </w:tr>
      <w:tr w14:paraId="7CEC1D7F">
        <w:tblPrEx>
          <w:tblCellMar>
            <w:top w:w="0" w:type="dxa"/>
            <w:left w:w="108" w:type="dxa"/>
            <w:bottom w:w="0" w:type="dxa"/>
            <w:right w:w="108" w:type="dxa"/>
          </w:tblCellMar>
        </w:tblPrEx>
        <w:trPr>
          <w:trHeight w:val="624" w:hRule="atLeast"/>
        </w:trPr>
        <w:tc>
          <w:tcPr>
            <w:tcW w:w="314" w:type="pct"/>
            <w:vMerge w:val="continue"/>
            <w:tcBorders>
              <w:top w:val="single" w:color="000000" w:sz="4" w:space="0"/>
              <w:left w:val="single" w:color="000000" w:sz="4" w:space="0"/>
              <w:bottom w:val="single" w:color="000000" w:sz="4" w:space="0"/>
              <w:right w:val="single" w:color="000000" w:sz="4" w:space="0"/>
            </w:tcBorders>
            <w:noWrap/>
            <w:vAlign w:val="center"/>
          </w:tcPr>
          <w:p w14:paraId="77DBCCAB">
            <w:pPr>
              <w:jc w:val="center"/>
              <w:rPr>
                <w:rFonts w:ascii="宋体" w:hAnsi="宋体" w:cs="宋体"/>
                <w:b/>
                <w:bCs/>
                <w:szCs w:val="21"/>
              </w:rPr>
            </w:pPr>
          </w:p>
        </w:tc>
        <w:tc>
          <w:tcPr>
            <w:tcW w:w="502" w:type="pct"/>
            <w:vMerge w:val="continue"/>
            <w:tcBorders>
              <w:top w:val="single" w:color="000000" w:sz="4" w:space="0"/>
              <w:left w:val="single" w:color="000000" w:sz="4" w:space="0"/>
              <w:bottom w:val="single" w:color="000000" w:sz="4" w:space="0"/>
              <w:right w:val="single" w:color="000000" w:sz="4" w:space="0"/>
            </w:tcBorders>
            <w:noWrap/>
            <w:vAlign w:val="center"/>
          </w:tcPr>
          <w:p w14:paraId="796752D9">
            <w:pPr>
              <w:jc w:val="center"/>
              <w:rPr>
                <w:rFonts w:ascii="宋体" w:hAnsi="宋体" w:cs="宋体"/>
                <w:b/>
                <w:bCs/>
                <w:szCs w:val="21"/>
              </w:rPr>
            </w:pPr>
          </w:p>
        </w:tc>
        <w:tc>
          <w:tcPr>
            <w:tcW w:w="1465" w:type="pct"/>
            <w:tcBorders>
              <w:top w:val="single" w:color="000000" w:sz="4" w:space="0"/>
              <w:left w:val="single" w:color="000000" w:sz="4" w:space="0"/>
              <w:bottom w:val="single" w:color="000000" w:sz="4" w:space="0"/>
              <w:right w:val="single" w:color="000000" w:sz="4" w:space="0"/>
            </w:tcBorders>
            <w:noWrap/>
            <w:vAlign w:val="center"/>
          </w:tcPr>
          <w:p w14:paraId="1D964109">
            <w:pPr>
              <w:widowControl/>
              <w:jc w:val="left"/>
              <w:textAlignment w:val="center"/>
              <w:rPr>
                <w:rFonts w:hint="eastAsia" w:ascii="宋体" w:hAnsi="宋体" w:eastAsia="宋体" w:cs="宋体"/>
                <w:szCs w:val="21"/>
              </w:rPr>
            </w:pPr>
            <w:r>
              <w:rPr>
                <w:rFonts w:hint="eastAsia" w:ascii="宋体" w:hAnsi="宋体" w:eastAsia="宋体" w:cs="宋体"/>
                <w:kern w:val="0"/>
                <w:szCs w:val="21"/>
              </w:rPr>
              <w:t>4.具备在线升级功能</w:t>
            </w:r>
          </w:p>
        </w:tc>
        <w:tc>
          <w:tcPr>
            <w:tcW w:w="1965" w:type="pct"/>
            <w:vMerge w:val="continue"/>
            <w:tcBorders>
              <w:top w:val="single" w:color="000000" w:sz="4" w:space="0"/>
              <w:left w:val="single" w:color="000000" w:sz="4" w:space="0"/>
              <w:bottom w:val="single" w:color="000000" w:sz="4" w:space="0"/>
              <w:right w:val="single" w:color="000000" w:sz="4" w:space="0"/>
            </w:tcBorders>
            <w:noWrap/>
            <w:vAlign w:val="center"/>
          </w:tcPr>
          <w:p w14:paraId="2D74A9FD">
            <w:pPr>
              <w:jc w:val="left"/>
              <w:rPr>
                <w:rFonts w:ascii="宋体" w:hAnsi="宋体" w:cs="宋体"/>
                <w:szCs w:val="21"/>
              </w:rPr>
            </w:pP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6DE76F09">
            <w:pPr>
              <w:rPr>
                <w:rFonts w:ascii="宋体" w:hAnsi="宋体" w:cs="宋体"/>
                <w:sz w:val="22"/>
              </w:rPr>
            </w:pPr>
          </w:p>
        </w:tc>
      </w:tr>
      <w:tr w14:paraId="675DC913">
        <w:tblPrEx>
          <w:tblCellMar>
            <w:top w:w="0" w:type="dxa"/>
            <w:left w:w="108" w:type="dxa"/>
            <w:bottom w:w="0" w:type="dxa"/>
            <w:right w:w="108" w:type="dxa"/>
          </w:tblCellMar>
        </w:tblPrEx>
        <w:trPr>
          <w:trHeight w:val="624" w:hRule="atLeast"/>
        </w:trPr>
        <w:tc>
          <w:tcPr>
            <w:tcW w:w="314" w:type="pct"/>
            <w:vMerge w:val="continue"/>
            <w:tcBorders>
              <w:top w:val="single" w:color="000000" w:sz="4" w:space="0"/>
              <w:left w:val="single" w:color="000000" w:sz="4" w:space="0"/>
              <w:bottom w:val="single" w:color="000000" w:sz="4" w:space="0"/>
              <w:right w:val="single" w:color="000000" w:sz="4" w:space="0"/>
            </w:tcBorders>
            <w:noWrap/>
            <w:vAlign w:val="center"/>
          </w:tcPr>
          <w:p w14:paraId="348BB3A1">
            <w:pPr>
              <w:jc w:val="center"/>
              <w:rPr>
                <w:rFonts w:ascii="宋体" w:hAnsi="宋体" w:cs="宋体"/>
                <w:b/>
                <w:bCs/>
                <w:szCs w:val="21"/>
              </w:rPr>
            </w:pPr>
          </w:p>
        </w:tc>
        <w:tc>
          <w:tcPr>
            <w:tcW w:w="502" w:type="pct"/>
            <w:vMerge w:val="continue"/>
            <w:tcBorders>
              <w:top w:val="single" w:color="000000" w:sz="4" w:space="0"/>
              <w:left w:val="single" w:color="000000" w:sz="4" w:space="0"/>
              <w:bottom w:val="single" w:color="000000" w:sz="4" w:space="0"/>
              <w:right w:val="single" w:color="000000" w:sz="4" w:space="0"/>
            </w:tcBorders>
            <w:noWrap/>
            <w:vAlign w:val="center"/>
          </w:tcPr>
          <w:p w14:paraId="12A9D089">
            <w:pPr>
              <w:jc w:val="center"/>
              <w:rPr>
                <w:rFonts w:ascii="宋体" w:hAnsi="宋体" w:cs="宋体"/>
                <w:b/>
                <w:bCs/>
                <w:szCs w:val="21"/>
              </w:rPr>
            </w:pPr>
          </w:p>
        </w:tc>
        <w:tc>
          <w:tcPr>
            <w:tcW w:w="1465" w:type="pct"/>
            <w:tcBorders>
              <w:top w:val="single" w:color="000000" w:sz="4" w:space="0"/>
              <w:left w:val="single" w:color="000000" w:sz="4" w:space="0"/>
              <w:bottom w:val="single" w:color="000000" w:sz="4" w:space="0"/>
              <w:right w:val="single" w:color="000000" w:sz="4" w:space="0"/>
            </w:tcBorders>
            <w:noWrap/>
            <w:vAlign w:val="center"/>
          </w:tcPr>
          <w:p w14:paraId="0799C687">
            <w:pPr>
              <w:widowControl/>
              <w:jc w:val="left"/>
              <w:textAlignment w:val="center"/>
              <w:rPr>
                <w:rFonts w:ascii="宋体" w:hAnsi="宋体" w:cs="宋体"/>
                <w:szCs w:val="21"/>
              </w:rPr>
            </w:pPr>
            <w:r>
              <w:rPr>
                <w:rFonts w:hint="eastAsia" w:ascii="宋体" w:hAnsi="宋体" w:eastAsia="宋体" w:cs="宋体"/>
                <w:kern w:val="0"/>
                <w:szCs w:val="21"/>
              </w:rPr>
              <w:t>5.触控一体机自带整机操作系统</w:t>
            </w:r>
          </w:p>
        </w:tc>
        <w:tc>
          <w:tcPr>
            <w:tcW w:w="1965" w:type="pct"/>
            <w:vMerge w:val="continue"/>
            <w:tcBorders>
              <w:top w:val="single" w:color="000000" w:sz="4" w:space="0"/>
              <w:left w:val="single" w:color="000000" w:sz="4" w:space="0"/>
              <w:bottom w:val="single" w:color="000000" w:sz="4" w:space="0"/>
              <w:right w:val="single" w:color="000000" w:sz="4" w:space="0"/>
            </w:tcBorders>
            <w:noWrap/>
            <w:vAlign w:val="center"/>
          </w:tcPr>
          <w:p w14:paraId="594C4250">
            <w:pPr>
              <w:jc w:val="left"/>
              <w:rPr>
                <w:rFonts w:ascii="宋体" w:hAnsi="宋体" w:cs="宋体"/>
                <w:szCs w:val="21"/>
              </w:rPr>
            </w:pP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0F2EAFB9">
            <w:pPr>
              <w:rPr>
                <w:rFonts w:ascii="宋体" w:hAnsi="宋体" w:cs="宋体"/>
                <w:sz w:val="22"/>
              </w:rPr>
            </w:pPr>
          </w:p>
        </w:tc>
      </w:tr>
      <w:tr w14:paraId="75FF7723">
        <w:tblPrEx>
          <w:tblCellMar>
            <w:top w:w="0" w:type="dxa"/>
            <w:left w:w="108" w:type="dxa"/>
            <w:bottom w:w="0" w:type="dxa"/>
            <w:right w:w="108" w:type="dxa"/>
          </w:tblCellMar>
        </w:tblPrEx>
        <w:trPr>
          <w:trHeight w:val="315" w:hRule="atLeast"/>
        </w:trPr>
        <w:tc>
          <w:tcPr>
            <w:tcW w:w="314" w:type="pct"/>
            <w:vMerge w:val="restart"/>
            <w:tcBorders>
              <w:top w:val="single" w:color="000000" w:sz="4" w:space="0"/>
              <w:left w:val="single" w:color="000000" w:sz="4" w:space="0"/>
              <w:bottom w:val="single" w:color="000000" w:sz="4" w:space="0"/>
              <w:right w:val="single" w:color="000000" w:sz="4" w:space="0"/>
            </w:tcBorders>
            <w:noWrap/>
            <w:vAlign w:val="center"/>
          </w:tcPr>
          <w:p w14:paraId="11DEB696">
            <w:pPr>
              <w:widowControl/>
              <w:jc w:val="center"/>
              <w:textAlignment w:val="center"/>
              <w:rPr>
                <w:rFonts w:ascii="宋体" w:hAnsi="宋体" w:cs="宋体"/>
                <w:b/>
                <w:bCs/>
                <w:szCs w:val="21"/>
              </w:rPr>
            </w:pPr>
            <w:r>
              <w:rPr>
                <w:rFonts w:hint="eastAsia" w:ascii="宋体" w:hAnsi="宋体" w:eastAsia="宋体" w:cs="宋体"/>
                <w:b/>
                <w:bCs/>
                <w:kern w:val="0"/>
                <w:szCs w:val="21"/>
              </w:rPr>
              <w:t>10</w:t>
            </w:r>
          </w:p>
        </w:tc>
        <w:tc>
          <w:tcPr>
            <w:tcW w:w="502" w:type="pct"/>
            <w:vMerge w:val="restart"/>
            <w:tcBorders>
              <w:top w:val="single" w:color="000000" w:sz="4" w:space="0"/>
              <w:left w:val="single" w:color="000000" w:sz="4" w:space="0"/>
              <w:bottom w:val="single" w:color="000000" w:sz="4" w:space="0"/>
              <w:right w:val="single" w:color="000000" w:sz="4" w:space="0"/>
            </w:tcBorders>
            <w:noWrap/>
            <w:vAlign w:val="center"/>
          </w:tcPr>
          <w:p w14:paraId="7A85E506">
            <w:pPr>
              <w:widowControl/>
              <w:jc w:val="center"/>
              <w:textAlignment w:val="center"/>
              <w:rPr>
                <w:rFonts w:ascii="宋体" w:hAnsi="宋体" w:cs="宋体"/>
                <w:b/>
                <w:bCs/>
                <w:szCs w:val="21"/>
              </w:rPr>
            </w:pPr>
            <w:r>
              <w:rPr>
                <w:rFonts w:hint="eastAsia" w:ascii="宋体" w:hAnsi="宋体" w:eastAsia="宋体" w:cs="宋体"/>
                <w:b/>
                <w:bCs/>
                <w:kern w:val="0"/>
                <w:szCs w:val="21"/>
              </w:rPr>
              <w:t>前置接口</w:t>
            </w: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067868D8">
            <w:pPr>
              <w:widowControl/>
              <w:jc w:val="left"/>
              <w:textAlignment w:val="center"/>
              <w:rPr>
                <w:rFonts w:ascii="宋体" w:hAnsi="宋体" w:cs="宋体"/>
                <w:szCs w:val="21"/>
              </w:rPr>
            </w:pPr>
            <w:r>
              <w:rPr>
                <w:rFonts w:hint="eastAsia" w:ascii="宋体" w:hAnsi="宋体" w:eastAsia="宋体" w:cs="宋体"/>
                <w:kern w:val="0"/>
                <w:szCs w:val="21"/>
              </w:rPr>
              <w:t>1.Type-C接口≥1个</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390B1F20">
            <w:pPr>
              <w:rPr>
                <w:rFonts w:ascii="宋体" w:hAnsi="宋体" w:cs="宋体"/>
                <w:sz w:val="22"/>
              </w:rPr>
            </w:pPr>
          </w:p>
        </w:tc>
      </w:tr>
      <w:tr w14:paraId="65D8DF59">
        <w:tblPrEx>
          <w:tblCellMar>
            <w:top w:w="0" w:type="dxa"/>
            <w:left w:w="108" w:type="dxa"/>
            <w:bottom w:w="0" w:type="dxa"/>
            <w:right w:w="108" w:type="dxa"/>
          </w:tblCellMar>
        </w:tblPrEx>
        <w:trPr>
          <w:trHeight w:val="555" w:hRule="atLeast"/>
        </w:trPr>
        <w:tc>
          <w:tcPr>
            <w:tcW w:w="314" w:type="pct"/>
            <w:vMerge w:val="continue"/>
            <w:tcBorders>
              <w:top w:val="single" w:color="000000" w:sz="4" w:space="0"/>
              <w:left w:val="single" w:color="000000" w:sz="4" w:space="0"/>
              <w:bottom w:val="single" w:color="000000" w:sz="4" w:space="0"/>
              <w:right w:val="single" w:color="000000" w:sz="4" w:space="0"/>
            </w:tcBorders>
            <w:noWrap/>
            <w:vAlign w:val="center"/>
          </w:tcPr>
          <w:p w14:paraId="5D445FEF">
            <w:pPr>
              <w:jc w:val="center"/>
              <w:rPr>
                <w:rFonts w:ascii="宋体" w:hAnsi="宋体" w:cs="宋体"/>
                <w:b/>
                <w:bCs/>
                <w:szCs w:val="21"/>
              </w:rPr>
            </w:pPr>
          </w:p>
        </w:tc>
        <w:tc>
          <w:tcPr>
            <w:tcW w:w="502" w:type="pct"/>
            <w:vMerge w:val="continue"/>
            <w:tcBorders>
              <w:top w:val="single" w:color="000000" w:sz="4" w:space="0"/>
              <w:left w:val="single" w:color="000000" w:sz="4" w:space="0"/>
              <w:bottom w:val="single" w:color="000000" w:sz="4" w:space="0"/>
              <w:right w:val="single" w:color="000000" w:sz="4" w:space="0"/>
            </w:tcBorders>
            <w:noWrap/>
            <w:vAlign w:val="center"/>
          </w:tcPr>
          <w:p w14:paraId="0C6D216E">
            <w:pPr>
              <w:jc w:val="center"/>
              <w:rPr>
                <w:rFonts w:ascii="宋体" w:hAnsi="宋体" w:cs="宋体"/>
                <w:b/>
                <w:bCs/>
                <w:szCs w:val="21"/>
              </w:rPr>
            </w:pP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3BC3B460">
            <w:pPr>
              <w:widowControl/>
              <w:jc w:val="left"/>
              <w:textAlignment w:val="center"/>
              <w:rPr>
                <w:rFonts w:ascii="宋体" w:hAnsi="宋体" w:cs="宋体"/>
                <w:szCs w:val="21"/>
              </w:rPr>
            </w:pPr>
            <w:r>
              <w:rPr>
                <w:rFonts w:hint="eastAsia" w:ascii="宋体" w:hAnsi="宋体" w:eastAsia="宋体" w:cs="宋体"/>
                <w:kern w:val="0"/>
                <w:szCs w:val="21"/>
              </w:rPr>
              <w:t>2.USB3.0接口数量≥2个</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11CD451F">
            <w:pPr>
              <w:rPr>
                <w:rFonts w:ascii="宋体" w:hAnsi="宋体" w:cs="宋体"/>
                <w:sz w:val="22"/>
              </w:rPr>
            </w:pPr>
          </w:p>
        </w:tc>
      </w:tr>
      <w:tr w14:paraId="055C8BC1">
        <w:tblPrEx>
          <w:tblCellMar>
            <w:top w:w="0" w:type="dxa"/>
            <w:left w:w="108" w:type="dxa"/>
            <w:bottom w:w="0" w:type="dxa"/>
            <w:right w:w="108" w:type="dxa"/>
          </w:tblCellMar>
        </w:tblPrEx>
        <w:trPr>
          <w:trHeight w:val="570" w:hRule="atLeast"/>
        </w:trPr>
        <w:tc>
          <w:tcPr>
            <w:tcW w:w="314" w:type="pct"/>
            <w:tcBorders>
              <w:top w:val="single" w:color="000000" w:sz="4" w:space="0"/>
              <w:left w:val="single" w:color="000000" w:sz="4" w:space="0"/>
              <w:bottom w:val="single" w:color="000000" w:sz="4" w:space="0"/>
              <w:right w:val="single" w:color="000000" w:sz="4" w:space="0"/>
            </w:tcBorders>
            <w:noWrap/>
            <w:vAlign w:val="center"/>
          </w:tcPr>
          <w:p w14:paraId="313DEC1A">
            <w:pPr>
              <w:widowControl/>
              <w:jc w:val="center"/>
              <w:textAlignment w:val="center"/>
              <w:rPr>
                <w:rFonts w:ascii="宋体" w:hAnsi="宋体" w:cs="宋体"/>
                <w:b/>
                <w:bCs/>
                <w:szCs w:val="21"/>
              </w:rPr>
            </w:pPr>
            <w:r>
              <w:rPr>
                <w:rFonts w:hint="eastAsia" w:ascii="宋体" w:hAnsi="宋体" w:eastAsia="宋体" w:cs="宋体"/>
                <w:b/>
                <w:bCs/>
                <w:kern w:val="0"/>
                <w:szCs w:val="21"/>
              </w:rPr>
              <w:t>11</w:t>
            </w:r>
          </w:p>
        </w:tc>
        <w:tc>
          <w:tcPr>
            <w:tcW w:w="502" w:type="pct"/>
            <w:tcBorders>
              <w:top w:val="single" w:color="000000" w:sz="4" w:space="0"/>
              <w:left w:val="single" w:color="000000" w:sz="4" w:space="0"/>
              <w:bottom w:val="single" w:color="000000" w:sz="4" w:space="0"/>
              <w:right w:val="single" w:color="000000" w:sz="4" w:space="0"/>
            </w:tcBorders>
            <w:noWrap/>
            <w:vAlign w:val="center"/>
          </w:tcPr>
          <w:p w14:paraId="1686521A">
            <w:pPr>
              <w:widowControl/>
              <w:jc w:val="center"/>
              <w:textAlignment w:val="center"/>
              <w:rPr>
                <w:rFonts w:ascii="宋体" w:hAnsi="宋体" w:cs="宋体"/>
                <w:b/>
                <w:bCs/>
                <w:szCs w:val="21"/>
              </w:rPr>
            </w:pPr>
            <w:r>
              <w:rPr>
                <w:rFonts w:hint="eastAsia" w:ascii="宋体" w:hAnsi="宋体" w:eastAsia="宋体" w:cs="宋体"/>
                <w:b/>
                <w:bCs/>
                <w:kern w:val="0"/>
                <w:szCs w:val="21"/>
              </w:rPr>
              <w:t>后置输入接口</w:t>
            </w: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06B093C5">
            <w:pPr>
              <w:widowControl/>
              <w:jc w:val="left"/>
              <w:textAlignment w:val="center"/>
              <w:rPr>
                <w:rFonts w:ascii="宋体" w:hAnsi="宋体" w:cs="宋体"/>
                <w:szCs w:val="21"/>
              </w:rPr>
            </w:pPr>
            <w:r>
              <w:rPr>
                <w:rFonts w:hint="eastAsia" w:ascii="宋体" w:hAnsi="宋体" w:eastAsia="宋体" w:cs="宋体"/>
                <w:kern w:val="0"/>
                <w:szCs w:val="21"/>
              </w:rPr>
              <w:t>含USB、HDMI、Touch USB、RJ45接口。</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5AFDD072">
            <w:pPr>
              <w:rPr>
                <w:rFonts w:ascii="宋体" w:hAnsi="宋体" w:cs="宋体"/>
                <w:sz w:val="22"/>
              </w:rPr>
            </w:pPr>
          </w:p>
        </w:tc>
      </w:tr>
      <w:tr w14:paraId="7CCD10D8">
        <w:tblPrEx>
          <w:tblCellMar>
            <w:top w:w="0" w:type="dxa"/>
            <w:left w:w="108" w:type="dxa"/>
            <w:bottom w:w="0" w:type="dxa"/>
            <w:right w:w="108" w:type="dxa"/>
          </w:tblCellMar>
        </w:tblPrEx>
        <w:trPr>
          <w:trHeight w:val="570" w:hRule="atLeast"/>
        </w:trPr>
        <w:tc>
          <w:tcPr>
            <w:tcW w:w="314" w:type="pct"/>
            <w:tcBorders>
              <w:top w:val="single" w:color="000000" w:sz="4" w:space="0"/>
              <w:left w:val="single" w:color="000000" w:sz="4" w:space="0"/>
              <w:bottom w:val="single" w:color="000000" w:sz="4" w:space="0"/>
              <w:right w:val="single" w:color="000000" w:sz="4" w:space="0"/>
            </w:tcBorders>
            <w:noWrap/>
            <w:vAlign w:val="center"/>
          </w:tcPr>
          <w:p w14:paraId="38035586">
            <w:pPr>
              <w:widowControl/>
              <w:jc w:val="center"/>
              <w:textAlignment w:val="center"/>
              <w:rPr>
                <w:rFonts w:ascii="宋体" w:hAnsi="宋体" w:cs="宋体"/>
                <w:b/>
                <w:bCs/>
                <w:szCs w:val="21"/>
              </w:rPr>
            </w:pPr>
            <w:r>
              <w:rPr>
                <w:rFonts w:hint="eastAsia" w:ascii="宋体" w:hAnsi="宋体" w:eastAsia="宋体" w:cs="宋体"/>
                <w:b/>
                <w:bCs/>
                <w:kern w:val="0"/>
                <w:szCs w:val="21"/>
              </w:rPr>
              <w:t>12</w:t>
            </w:r>
          </w:p>
        </w:tc>
        <w:tc>
          <w:tcPr>
            <w:tcW w:w="502" w:type="pct"/>
            <w:tcBorders>
              <w:top w:val="single" w:color="000000" w:sz="4" w:space="0"/>
              <w:left w:val="single" w:color="000000" w:sz="4" w:space="0"/>
              <w:bottom w:val="single" w:color="000000" w:sz="4" w:space="0"/>
              <w:right w:val="single" w:color="000000" w:sz="4" w:space="0"/>
            </w:tcBorders>
            <w:noWrap/>
            <w:vAlign w:val="center"/>
          </w:tcPr>
          <w:p w14:paraId="532D314A">
            <w:pPr>
              <w:widowControl/>
              <w:jc w:val="center"/>
              <w:textAlignment w:val="center"/>
              <w:rPr>
                <w:rFonts w:ascii="宋体" w:hAnsi="宋体" w:cs="宋体"/>
                <w:b/>
                <w:bCs/>
                <w:szCs w:val="21"/>
              </w:rPr>
            </w:pPr>
            <w:r>
              <w:rPr>
                <w:rFonts w:hint="eastAsia" w:ascii="宋体" w:hAnsi="宋体" w:eastAsia="宋体" w:cs="宋体"/>
                <w:b/>
                <w:bCs/>
                <w:kern w:val="0"/>
                <w:szCs w:val="21"/>
              </w:rPr>
              <w:t>扬声器声道</w:t>
            </w: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151E438E">
            <w:pPr>
              <w:widowControl/>
              <w:jc w:val="left"/>
              <w:textAlignment w:val="center"/>
              <w:rPr>
                <w:rFonts w:ascii="宋体" w:hAnsi="宋体" w:cs="宋体"/>
                <w:szCs w:val="21"/>
              </w:rPr>
            </w:pPr>
            <w:r>
              <w:rPr>
                <w:rFonts w:hint="eastAsia" w:ascii="宋体" w:hAnsi="宋体" w:eastAsia="宋体" w:cs="宋体"/>
                <w:kern w:val="0"/>
                <w:szCs w:val="21"/>
              </w:rPr>
              <w:t>整机内置2.0声道扬声器。</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0454A44E">
            <w:pPr>
              <w:rPr>
                <w:rFonts w:ascii="宋体" w:hAnsi="宋体" w:cs="宋体"/>
                <w:sz w:val="22"/>
              </w:rPr>
            </w:pPr>
          </w:p>
        </w:tc>
      </w:tr>
      <w:tr w14:paraId="45400903">
        <w:tblPrEx>
          <w:tblCellMar>
            <w:top w:w="0" w:type="dxa"/>
            <w:left w:w="108" w:type="dxa"/>
            <w:bottom w:w="0" w:type="dxa"/>
            <w:right w:w="108" w:type="dxa"/>
          </w:tblCellMar>
        </w:tblPrEx>
        <w:trPr>
          <w:trHeight w:val="315" w:hRule="atLeast"/>
        </w:trPr>
        <w:tc>
          <w:tcPr>
            <w:tcW w:w="314" w:type="pct"/>
            <w:vMerge w:val="restart"/>
            <w:tcBorders>
              <w:top w:val="single" w:color="000000" w:sz="4" w:space="0"/>
              <w:left w:val="single" w:color="000000" w:sz="4" w:space="0"/>
              <w:bottom w:val="single" w:color="000000" w:sz="4" w:space="0"/>
              <w:right w:val="single" w:color="000000" w:sz="4" w:space="0"/>
            </w:tcBorders>
            <w:noWrap/>
            <w:vAlign w:val="center"/>
          </w:tcPr>
          <w:p w14:paraId="53AB8E72">
            <w:pPr>
              <w:widowControl/>
              <w:jc w:val="center"/>
              <w:textAlignment w:val="center"/>
              <w:rPr>
                <w:rFonts w:ascii="宋体" w:hAnsi="宋体" w:cs="宋体"/>
                <w:b/>
                <w:bCs/>
                <w:szCs w:val="21"/>
              </w:rPr>
            </w:pPr>
            <w:r>
              <w:rPr>
                <w:rFonts w:hint="eastAsia" w:ascii="宋体" w:hAnsi="宋体" w:eastAsia="宋体" w:cs="宋体"/>
                <w:b/>
                <w:bCs/>
                <w:kern w:val="0"/>
                <w:szCs w:val="21"/>
              </w:rPr>
              <w:t>13</w:t>
            </w:r>
          </w:p>
        </w:tc>
        <w:tc>
          <w:tcPr>
            <w:tcW w:w="502" w:type="pct"/>
            <w:vMerge w:val="restart"/>
            <w:tcBorders>
              <w:top w:val="single" w:color="000000" w:sz="4" w:space="0"/>
              <w:left w:val="single" w:color="000000" w:sz="4" w:space="0"/>
              <w:bottom w:val="single" w:color="000000" w:sz="4" w:space="0"/>
              <w:right w:val="single" w:color="000000" w:sz="4" w:space="0"/>
            </w:tcBorders>
            <w:noWrap/>
            <w:vAlign w:val="center"/>
          </w:tcPr>
          <w:p w14:paraId="4F1C16AA">
            <w:pPr>
              <w:widowControl/>
              <w:jc w:val="center"/>
              <w:textAlignment w:val="center"/>
              <w:rPr>
                <w:rFonts w:ascii="宋体" w:hAnsi="宋体" w:cs="宋体"/>
                <w:b/>
                <w:bCs/>
                <w:szCs w:val="21"/>
              </w:rPr>
            </w:pPr>
            <w:r>
              <w:rPr>
                <w:rFonts w:hint="eastAsia" w:ascii="宋体" w:hAnsi="宋体" w:eastAsia="宋体" w:cs="宋体"/>
                <w:b/>
                <w:bCs/>
                <w:kern w:val="0"/>
                <w:szCs w:val="21"/>
              </w:rPr>
              <w:t>扬声器功率</w:t>
            </w: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5986A8A4">
            <w:pPr>
              <w:widowControl/>
              <w:jc w:val="left"/>
              <w:textAlignment w:val="center"/>
              <w:rPr>
                <w:rFonts w:ascii="宋体" w:hAnsi="宋体" w:cs="宋体"/>
                <w:szCs w:val="21"/>
              </w:rPr>
            </w:pPr>
            <w:r>
              <w:rPr>
                <w:rFonts w:hint="eastAsia" w:ascii="宋体" w:hAnsi="宋体" w:eastAsia="宋体" w:cs="宋体"/>
                <w:kern w:val="0"/>
                <w:szCs w:val="21"/>
              </w:rPr>
              <w:t>1.内置扬声器。</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7A8CE500">
            <w:pPr>
              <w:rPr>
                <w:rFonts w:ascii="宋体" w:hAnsi="宋体" w:cs="宋体"/>
                <w:sz w:val="22"/>
              </w:rPr>
            </w:pPr>
          </w:p>
        </w:tc>
      </w:tr>
      <w:tr w14:paraId="4C046039">
        <w:tblPrEx>
          <w:tblCellMar>
            <w:top w:w="0" w:type="dxa"/>
            <w:left w:w="108" w:type="dxa"/>
            <w:bottom w:w="0" w:type="dxa"/>
            <w:right w:w="108" w:type="dxa"/>
          </w:tblCellMar>
        </w:tblPrEx>
        <w:trPr>
          <w:trHeight w:val="315" w:hRule="atLeast"/>
        </w:trPr>
        <w:tc>
          <w:tcPr>
            <w:tcW w:w="314" w:type="pct"/>
            <w:vMerge w:val="continue"/>
            <w:tcBorders>
              <w:top w:val="single" w:color="000000" w:sz="4" w:space="0"/>
              <w:left w:val="single" w:color="000000" w:sz="4" w:space="0"/>
              <w:bottom w:val="single" w:color="000000" w:sz="4" w:space="0"/>
              <w:right w:val="single" w:color="000000" w:sz="4" w:space="0"/>
            </w:tcBorders>
            <w:noWrap/>
            <w:vAlign w:val="center"/>
          </w:tcPr>
          <w:p w14:paraId="3CADF1A4">
            <w:pPr>
              <w:jc w:val="center"/>
              <w:rPr>
                <w:rFonts w:ascii="宋体" w:hAnsi="宋体" w:cs="宋体"/>
                <w:b/>
                <w:bCs/>
                <w:szCs w:val="21"/>
              </w:rPr>
            </w:pPr>
          </w:p>
        </w:tc>
        <w:tc>
          <w:tcPr>
            <w:tcW w:w="502" w:type="pct"/>
            <w:vMerge w:val="continue"/>
            <w:tcBorders>
              <w:top w:val="single" w:color="000000" w:sz="4" w:space="0"/>
              <w:left w:val="single" w:color="000000" w:sz="4" w:space="0"/>
              <w:bottom w:val="single" w:color="000000" w:sz="4" w:space="0"/>
              <w:right w:val="single" w:color="000000" w:sz="4" w:space="0"/>
            </w:tcBorders>
            <w:noWrap/>
            <w:vAlign w:val="center"/>
          </w:tcPr>
          <w:p w14:paraId="539B7580">
            <w:pPr>
              <w:jc w:val="center"/>
              <w:rPr>
                <w:rFonts w:ascii="宋体" w:hAnsi="宋体" w:cs="宋体"/>
                <w:b/>
                <w:bCs/>
                <w:szCs w:val="21"/>
              </w:rPr>
            </w:pP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3DA83AAC">
            <w:pPr>
              <w:widowControl/>
              <w:jc w:val="left"/>
              <w:textAlignment w:val="center"/>
              <w:rPr>
                <w:rFonts w:ascii="宋体" w:hAnsi="宋体" w:cs="宋体"/>
                <w:szCs w:val="21"/>
              </w:rPr>
            </w:pPr>
            <w:r>
              <w:rPr>
                <w:rFonts w:hint="eastAsia" w:ascii="宋体" w:hAnsi="宋体" w:eastAsia="宋体" w:cs="宋体"/>
                <w:kern w:val="0"/>
                <w:szCs w:val="21"/>
              </w:rPr>
              <w:t>2.总功率不低于30W。</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1B5A0BBB">
            <w:pPr>
              <w:rPr>
                <w:rFonts w:ascii="宋体" w:hAnsi="宋体" w:cs="宋体"/>
                <w:sz w:val="22"/>
              </w:rPr>
            </w:pPr>
          </w:p>
        </w:tc>
      </w:tr>
      <w:tr w14:paraId="3D573B97">
        <w:tblPrEx>
          <w:tblCellMar>
            <w:top w:w="0" w:type="dxa"/>
            <w:left w:w="108" w:type="dxa"/>
            <w:bottom w:w="0" w:type="dxa"/>
            <w:right w:w="108" w:type="dxa"/>
          </w:tblCellMar>
        </w:tblPrEx>
        <w:trPr>
          <w:trHeight w:val="570" w:hRule="atLeast"/>
        </w:trPr>
        <w:tc>
          <w:tcPr>
            <w:tcW w:w="314" w:type="pct"/>
            <w:tcBorders>
              <w:top w:val="single" w:color="000000" w:sz="4" w:space="0"/>
              <w:left w:val="single" w:color="000000" w:sz="4" w:space="0"/>
              <w:bottom w:val="single" w:color="000000" w:sz="4" w:space="0"/>
              <w:right w:val="single" w:color="000000" w:sz="4" w:space="0"/>
            </w:tcBorders>
            <w:noWrap/>
            <w:vAlign w:val="center"/>
          </w:tcPr>
          <w:p w14:paraId="2CAB6412">
            <w:pPr>
              <w:widowControl/>
              <w:jc w:val="center"/>
              <w:textAlignment w:val="center"/>
              <w:rPr>
                <w:rFonts w:ascii="宋体" w:hAnsi="宋体" w:cs="宋体"/>
                <w:b/>
                <w:bCs/>
                <w:szCs w:val="21"/>
              </w:rPr>
            </w:pPr>
            <w:r>
              <w:rPr>
                <w:rFonts w:hint="eastAsia" w:ascii="宋体" w:hAnsi="宋体" w:eastAsia="宋体" w:cs="宋体"/>
                <w:b/>
                <w:bCs/>
                <w:kern w:val="0"/>
                <w:szCs w:val="21"/>
              </w:rPr>
              <w:t>14</w:t>
            </w:r>
          </w:p>
        </w:tc>
        <w:tc>
          <w:tcPr>
            <w:tcW w:w="502" w:type="pct"/>
            <w:tcBorders>
              <w:top w:val="single" w:color="000000" w:sz="4" w:space="0"/>
              <w:left w:val="single" w:color="000000" w:sz="4" w:space="0"/>
              <w:bottom w:val="single" w:color="000000" w:sz="4" w:space="0"/>
              <w:right w:val="single" w:color="000000" w:sz="4" w:space="0"/>
            </w:tcBorders>
            <w:noWrap/>
            <w:vAlign w:val="center"/>
          </w:tcPr>
          <w:p w14:paraId="5AA7F904">
            <w:pPr>
              <w:widowControl/>
              <w:jc w:val="center"/>
              <w:textAlignment w:val="center"/>
              <w:rPr>
                <w:rFonts w:ascii="宋体" w:hAnsi="宋体" w:cs="宋体"/>
                <w:b/>
                <w:bCs/>
                <w:szCs w:val="21"/>
              </w:rPr>
            </w:pPr>
            <w:r>
              <w:rPr>
                <w:rFonts w:hint="eastAsia" w:ascii="宋体" w:hAnsi="宋体" w:eastAsia="宋体" w:cs="宋体"/>
                <w:b/>
                <w:bCs/>
                <w:kern w:val="0"/>
                <w:szCs w:val="21"/>
              </w:rPr>
              <w:t>摄像头像素</w:t>
            </w: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5BD8A178">
            <w:pPr>
              <w:widowControl/>
              <w:jc w:val="left"/>
              <w:textAlignment w:val="center"/>
              <w:rPr>
                <w:rFonts w:ascii="宋体" w:hAnsi="宋体" w:cs="宋体"/>
                <w:szCs w:val="21"/>
              </w:rPr>
            </w:pPr>
            <w:r>
              <w:rPr>
                <w:rFonts w:hint="eastAsia" w:ascii="宋体" w:hAnsi="宋体" w:eastAsia="宋体" w:cs="宋体"/>
                <w:kern w:val="0"/>
                <w:szCs w:val="21"/>
              </w:rPr>
              <w:t>可拍摄≥800万像素数的照片。</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0FCBF39B">
            <w:pPr>
              <w:rPr>
                <w:rFonts w:ascii="宋体" w:hAnsi="宋体" w:cs="宋体"/>
                <w:sz w:val="22"/>
              </w:rPr>
            </w:pPr>
          </w:p>
        </w:tc>
      </w:tr>
      <w:tr w14:paraId="18B7EFA4">
        <w:tblPrEx>
          <w:tblCellMar>
            <w:top w:w="0" w:type="dxa"/>
            <w:left w:w="108" w:type="dxa"/>
            <w:bottom w:w="0" w:type="dxa"/>
            <w:right w:w="108" w:type="dxa"/>
          </w:tblCellMar>
        </w:tblPrEx>
        <w:trPr>
          <w:trHeight w:val="570" w:hRule="atLeast"/>
        </w:trPr>
        <w:tc>
          <w:tcPr>
            <w:tcW w:w="314" w:type="pct"/>
            <w:tcBorders>
              <w:top w:val="single" w:color="000000" w:sz="4" w:space="0"/>
              <w:left w:val="single" w:color="000000" w:sz="4" w:space="0"/>
              <w:bottom w:val="single" w:color="000000" w:sz="4" w:space="0"/>
              <w:right w:val="single" w:color="000000" w:sz="4" w:space="0"/>
            </w:tcBorders>
            <w:noWrap/>
            <w:vAlign w:val="center"/>
          </w:tcPr>
          <w:p w14:paraId="51D1314C">
            <w:pPr>
              <w:widowControl/>
              <w:jc w:val="center"/>
              <w:textAlignment w:val="center"/>
              <w:rPr>
                <w:rFonts w:ascii="宋体" w:hAnsi="宋体" w:cs="宋体"/>
                <w:b/>
                <w:bCs/>
                <w:szCs w:val="21"/>
              </w:rPr>
            </w:pPr>
            <w:r>
              <w:rPr>
                <w:rFonts w:hint="eastAsia" w:ascii="宋体" w:hAnsi="宋体" w:eastAsia="宋体" w:cs="宋体"/>
                <w:b/>
                <w:bCs/>
                <w:kern w:val="0"/>
                <w:szCs w:val="21"/>
              </w:rPr>
              <w:t>15</w:t>
            </w:r>
          </w:p>
        </w:tc>
        <w:tc>
          <w:tcPr>
            <w:tcW w:w="502" w:type="pct"/>
            <w:tcBorders>
              <w:top w:val="single" w:color="000000" w:sz="4" w:space="0"/>
              <w:left w:val="single" w:color="000000" w:sz="4" w:space="0"/>
              <w:bottom w:val="single" w:color="000000" w:sz="4" w:space="0"/>
              <w:right w:val="single" w:color="000000" w:sz="4" w:space="0"/>
            </w:tcBorders>
            <w:noWrap/>
            <w:vAlign w:val="center"/>
          </w:tcPr>
          <w:p w14:paraId="5794C801">
            <w:pPr>
              <w:widowControl/>
              <w:jc w:val="center"/>
              <w:textAlignment w:val="center"/>
              <w:rPr>
                <w:rFonts w:ascii="宋体" w:hAnsi="宋体" w:cs="宋体"/>
                <w:b/>
                <w:bCs/>
                <w:szCs w:val="21"/>
              </w:rPr>
            </w:pPr>
            <w:r>
              <w:rPr>
                <w:rFonts w:hint="eastAsia" w:ascii="宋体" w:hAnsi="宋体" w:eastAsia="宋体" w:cs="宋体"/>
                <w:b/>
                <w:bCs/>
                <w:kern w:val="0"/>
                <w:szCs w:val="21"/>
              </w:rPr>
              <w:t>摄像头视场角</w:t>
            </w: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236E5C28">
            <w:pPr>
              <w:widowControl/>
              <w:jc w:val="left"/>
              <w:textAlignment w:val="center"/>
              <w:rPr>
                <w:rFonts w:ascii="宋体" w:hAnsi="宋体" w:cs="宋体"/>
                <w:szCs w:val="21"/>
              </w:rPr>
            </w:pPr>
            <w:r>
              <w:rPr>
                <w:rFonts w:hint="eastAsia" w:ascii="宋体" w:hAnsi="宋体" w:eastAsia="宋体" w:cs="宋体"/>
                <w:kern w:val="0"/>
                <w:szCs w:val="21"/>
              </w:rPr>
              <w:t>整机支持输出摄像头视场角≥80度。</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0E3F3690">
            <w:pPr>
              <w:rPr>
                <w:rFonts w:ascii="宋体" w:hAnsi="宋体" w:cs="宋体"/>
                <w:sz w:val="22"/>
              </w:rPr>
            </w:pPr>
          </w:p>
        </w:tc>
      </w:tr>
      <w:tr w14:paraId="070E7820">
        <w:tblPrEx>
          <w:tblCellMar>
            <w:top w:w="0" w:type="dxa"/>
            <w:left w:w="108" w:type="dxa"/>
            <w:bottom w:w="0" w:type="dxa"/>
            <w:right w:w="108" w:type="dxa"/>
          </w:tblCellMar>
        </w:tblPrEx>
        <w:trPr>
          <w:trHeight w:val="570" w:hRule="atLeast"/>
        </w:trPr>
        <w:tc>
          <w:tcPr>
            <w:tcW w:w="314" w:type="pct"/>
            <w:vMerge w:val="restart"/>
            <w:tcBorders>
              <w:top w:val="single" w:color="000000" w:sz="4" w:space="0"/>
              <w:left w:val="single" w:color="000000" w:sz="4" w:space="0"/>
              <w:bottom w:val="single" w:color="000000" w:sz="4" w:space="0"/>
              <w:right w:val="single" w:color="000000" w:sz="4" w:space="0"/>
            </w:tcBorders>
            <w:noWrap/>
            <w:vAlign w:val="center"/>
          </w:tcPr>
          <w:p w14:paraId="141FD133">
            <w:pPr>
              <w:widowControl/>
              <w:jc w:val="center"/>
              <w:textAlignment w:val="center"/>
              <w:rPr>
                <w:rFonts w:ascii="宋体" w:hAnsi="宋体" w:cs="宋体"/>
                <w:b/>
                <w:bCs/>
                <w:szCs w:val="21"/>
              </w:rPr>
            </w:pPr>
            <w:r>
              <w:rPr>
                <w:rFonts w:hint="eastAsia" w:ascii="宋体" w:hAnsi="宋体" w:eastAsia="宋体" w:cs="宋体"/>
                <w:b/>
                <w:bCs/>
                <w:kern w:val="0"/>
                <w:szCs w:val="21"/>
              </w:rPr>
              <w:t>16</w:t>
            </w:r>
          </w:p>
        </w:tc>
        <w:tc>
          <w:tcPr>
            <w:tcW w:w="502" w:type="pct"/>
            <w:vMerge w:val="restart"/>
            <w:tcBorders>
              <w:top w:val="single" w:color="000000" w:sz="4" w:space="0"/>
              <w:left w:val="single" w:color="000000" w:sz="4" w:space="0"/>
              <w:bottom w:val="single" w:color="000000" w:sz="4" w:space="0"/>
              <w:right w:val="single" w:color="000000" w:sz="4" w:space="0"/>
            </w:tcBorders>
            <w:noWrap/>
            <w:vAlign w:val="center"/>
          </w:tcPr>
          <w:p w14:paraId="0F4311CB">
            <w:pPr>
              <w:widowControl/>
              <w:jc w:val="center"/>
              <w:textAlignment w:val="center"/>
              <w:rPr>
                <w:rFonts w:ascii="宋体" w:hAnsi="宋体" w:cs="宋体"/>
                <w:b/>
                <w:bCs/>
                <w:szCs w:val="21"/>
              </w:rPr>
            </w:pPr>
            <w:r>
              <w:rPr>
                <w:rFonts w:hint="eastAsia" w:ascii="宋体" w:hAnsi="宋体" w:eastAsia="宋体" w:cs="宋体"/>
                <w:b/>
                <w:bCs/>
                <w:kern w:val="0"/>
                <w:szCs w:val="21"/>
              </w:rPr>
              <w:t>★网卡</w:t>
            </w:r>
          </w:p>
        </w:tc>
        <w:tc>
          <w:tcPr>
            <w:tcW w:w="1465" w:type="pct"/>
            <w:tcBorders>
              <w:top w:val="single" w:color="000000" w:sz="4" w:space="0"/>
              <w:left w:val="single" w:color="000000" w:sz="4" w:space="0"/>
              <w:bottom w:val="single" w:color="000000" w:sz="4" w:space="0"/>
              <w:right w:val="single" w:color="000000" w:sz="4" w:space="0"/>
            </w:tcBorders>
            <w:noWrap/>
            <w:vAlign w:val="center"/>
          </w:tcPr>
          <w:p w14:paraId="3515D625">
            <w:pPr>
              <w:widowControl/>
              <w:jc w:val="left"/>
              <w:textAlignment w:val="center"/>
              <w:rPr>
                <w:rFonts w:ascii="宋体" w:hAnsi="宋体" w:eastAsia="宋体" w:cs="宋体"/>
                <w:kern w:val="0"/>
                <w:szCs w:val="21"/>
              </w:rPr>
            </w:pPr>
            <w:r>
              <w:rPr>
                <w:rFonts w:hint="eastAsia" w:ascii="宋体" w:hAnsi="宋体" w:eastAsia="宋体" w:cs="宋体"/>
                <w:kern w:val="0"/>
                <w:szCs w:val="21"/>
              </w:rPr>
              <w:t>内置 2.4GHz 和 5GHz 双频 wifi，能够连接到网络，访问网页或观看在线视频。</w:t>
            </w:r>
          </w:p>
        </w:tc>
        <w:tc>
          <w:tcPr>
            <w:tcW w:w="1965" w:type="pct"/>
            <w:vMerge w:val="restart"/>
            <w:tcBorders>
              <w:top w:val="single" w:color="000000" w:sz="4" w:space="0"/>
              <w:left w:val="single" w:color="000000" w:sz="4" w:space="0"/>
              <w:bottom w:val="single" w:color="000000" w:sz="4" w:space="0"/>
              <w:right w:val="single" w:color="000000" w:sz="4" w:space="0"/>
            </w:tcBorders>
            <w:noWrap/>
            <w:vAlign w:val="center"/>
          </w:tcPr>
          <w:p w14:paraId="25BD5953">
            <w:pPr>
              <w:widowControl/>
              <w:jc w:val="center"/>
              <w:textAlignment w:val="center"/>
              <w:rPr>
                <w:rFonts w:ascii="宋体" w:hAnsi="宋体" w:cs="宋体"/>
                <w:szCs w:val="21"/>
              </w:rPr>
            </w:pPr>
            <w:r>
              <w:rPr>
                <w:rFonts w:hint="eastAsia" w:ascii="宋体" w:hAnsi="宋体" w:eastAsia="宋体" w:cs="宋体"/>
                <w:kern w:val="0"/>
                <w:szCs w:val="21"/>
              </w:rPr>
              <w:t>提供第三方检测机构出具的具有CMA或CNAS标识的检验（测）报告复印件，并加盖</w:t>
            </w:r>
            <w:r>
              <w:rPr>
                <w:rFonts w:hint="eastAsia" w:ascii="宋体" w:hAnsi="宋体" w:cs="宋体"/>
                <w:kern w:val="0"/>
                <w:szCs w:val="21"/>
              </w:rPr>
              <w:t>产品制造商</w:t>
            </w:r>
            <w:r>
              <w:rPr>
                <w:rFonts w:hint="eastAsia" w:ascii="宋体" w:hAnsi="宋体" w:eastAsia="宋体" w:cs="宋体"/>
                <w:kern w:val="0"/>
                <w:szCs w:val="21"/>
              </w:rPr>
              <w:t>公章。</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09EC037B">
            <w:pPr>
              <w:rPr>
                <w:rFonts w:ascii="宋体" w:hAnsi="宋体" w:cs="宋体"/>
                <w:sz w:val="22"/>
              </w:rPr>
            </w:pPr>
          </w:p>
        </w:tc>
      </w:tr>
      <w:tr w14:paraId="49FEAF10">
        <w:tblPrEx>
          <w:tblCellMar>
            <w:top w:w="0" w:type="dxa"/>
            <w:left w:w="108" w:type="dxa"/>
            <w:bottom w:w="0" w:type="dxa"/>
            <w:right w:w="108" w:type="dxa"/>
          </w:tblCellMar>
        </w:tblPrEx>
        <w:trPr>
          <w:trHeight w:val="570" w:hRule="atLeast"/>
        </w:trPr>
        <w:tc>
          <w:tcPr>
            <w:tcW w:w="314" w:type="pct"/>
            <w:vMerge w:val="continue"/>
            <w:tcBorders>
              <w:top w:val="single" w:color="000000" w:sz="4" w:space="0"/>
              <w:left w:val="single" w:color="000000" w:sz="4" w:space="0"/>
              <w:bottom w:val="single" w:color="000000" w:sz="4" w:space="0"/>
              <w:right w:val="single" w:color="000000" w:sz="4" w:space="0"/>
            </w:tcBorders>
            <w:noWrap/>
            <w:vAlign w:val="center"/>
          </w:tcPr>
          <w:p w14:paraId="1979766F">
            <w:pPr>
              <w:jc w:val="center"/>
              <w:rPr>
                <w:rFonts w:ascii="宋体" w:hAnsi="宋体" w:cs="宋体"/>
                <w:b/>
                <w:bCs/>
                <w:szCs w:val="21"/>
              </w:rPr>
            </w:pPr>
          </w:p>
        </w:tc>
        <w:tc>
          <w:tcPr>
            <w:tcW w:w="502" w:type="pct"/>
            <w:vMerge w:val="continue"/>
            <w:tcBorders>
              <w:top w:val="single" w:color="000000" w:sz="4" w:space="0"/>
              <w:left w:val="single" w:color="000000" w:sz="4" w:space="0"/>
              <w:bottom w:val="single" w:color="000000" w:sz="4" w:space="0"/>
              <w:right w:val="single" w:color="000000" w:sz="4" w:space="0"/>
            </w:tcBorders>
            <w:noWrap/>
            <w:vAlign w:val="center"/>
          </w:tcPr>
          <w:p w14:paraId="1C8656EF">
            <w:pPr>
              <w:jc w:val="center"/>
              <w:rPr>
                <w:rFonts w:ascii="宋体" w:hAnsi="宋体" w:cs="宋体"/>
                <w:b/>
                <w:bCs/>
                <w:szCs w:val="21"/>
              </w:rPr>
            </w:pPr>
          </w:p>
        </w:tc>
        <w:tc>
          <w:tcPr>
            <w:tcW w:w="1465" w:type="pct"/>
            <w:tcBorders>
              <w:top w:val="single" w:color="000000" w:sz="4" w:space="0"/>
              <w:left w:val="single" w:color="000000" w:sz="4" w:space="0"/>
              <w:bottom w:val="single" w:color="000000" w:sz="4" w:space="0"/>
              <w:right w:val="single" w:color="000000" w:sz="4" w:space="0"/>
            </w:tcBorders>
            <w:noWrap/>
            <w:vAlign w:val="center"/>
          </w:tcPr>
          <w:p w14:paraId="13E6F48F">
            <w:pPr>
              <w:widowControl/>
              <w:jc w:val="left"/>
              <w:textAlignment w:val="center"/>
              <w:rPr>
                <w:rFonts w:ascii="宋体" w:hAnsi="宋体" w:eastAsia="宋体" w:cs="宋体"/>
                <w:kern w:val="0"/>
                <w:szCs w:val="21"/>
              </w:rPr>
            </w:pPr>
            <w:r>
              <w:rPr>
                <w:rFonts w:hint="eastAsia" w:ascii="宋体" w:hAnsi="宋体" w:eastAsia="宋体" w:cs="宋体"/>
                <w:kern w:val="0"/>
                <w:szCs w:val="21"/>
              </w:rPr>
              <w:t>只需连接一根网线，即可实现OPS及整机系统同时联网。</w:t>
            </w:r>
          </w:p>
        </w:tc>
        <w:tc>
          <w:tcPr>
            <w:tcW w:w="1965" w:type="pct"/>
            <w:vMerge w:val="continue"/>
            <w:tcBorders>
              <w:top w:val="single" w:color="000000" w:sz="4" w:space="0"/>
              <w:left w:val="single" w:color="000000" w:sz="4" w:space="0"/>
              <w:bottom w:val="single" w:color="000000" w:sz="4" w:space="0"/>
              <w:right w:val="single" w:color="000000" w:sz="4" w:space="0"/>
            </w:tcBorders>
            <w:noWrap/>
            <w:vAlign w:val="center"/>
          </w:tcPr>
          <w:p w14:paraId="05857388">
            <w:pPr>
              <w:jc w:val="center"/>
              <w:rPr>
                <w:rFonts w:ascii="宋体" w:hAnsi="宋体" w:cs="宋体"/>
                <w:szCs w:val="21"/>
              </w:rPr>
            </w:pP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50D4B07A">
            <w:pPr>
              <w:rPr>
                <w:rFonts w:ascii="宋体" w:hAnsi="宋体" w:cs="宋体"/>
                <w:sz w:val="22"/>
              </w:rPr>
            </w:pPr>
          </w:p>
        </w:tc>
      </w:tr>
      <w:tr w14:paraId="2CD09A2F">
        <w:tblPrEx>
          <w:tblCellMar>
            <w:top w:w="0" w:type="dxa"/>
            <w:left w:w="108" w:type="dxa"/>
            <w:bottom w:w="0" w:type="dxa"/>
            <w:right w:w="108" w:type="dxa"/>
          </w:tblCellMar>
        </w:tblPrEx>
        <w:trPr>
          <w:trHeight w:val="1095" w:hRule="atLeast"/>
        </w:trPr>
        <w:tc>
          <w:tcPr>
            <w:tcW w:w="314" w:type="pct"/>
            <w:tcBorders>
              <w:top w:val="single" w:color="000000" w:sz="4" w:space="0"/>
              <w:left w:val="single" w:color="000000" w:sz="4" w:space="0"/>
              <w:bottom w:val="single" w:color="000000" w:sz="4" w:space="0"/>
              <w:right w:val="single" w:color="000000" w:sz="4" w:space="0"/>
            </w:tcBorders>
            <w:noWrap/>
            <w:vAlign w:val="center"/>
          </w:tcPr>
          <w:p w14:paraId="0CA1F2C9">
            <w:pPr>
              <w:widowControl/>
              <w:jc w:val="center"/>
              <w:textAlignment w:val="center"/>
              <w:rPr>
                <w:rFonts w:ascii="宋体" w:hAnsi="宋体" w:cs="宋体"/>
                <w:b/>
                <w:bCs/>
                <w:szCs w:val="21"/>
              </w:rPr>
            </w:pPr>
            <w:r>
              <w:rPr>
                <w:rFonts w:hint="eastAsia" w:ascii="宋体" w:hAnsi="宋体" w:eastAsia="宋体" w:cs="宋体"/>
                <w:b/>
                <w:bCs/>
                <w:kern w:val="0"/>
                <w:szCs w:val="21"/>
              </w:rPr>
              <w:t>17</w:t>
            </w:r>
          </w:p>
        </w:tc>
        <w:tc>
          <w:tcPr>
            <w:tcW w:w="502" w:type="pct"/>
            <w:tcBorders>
              <w:top w:val="single" w:color="000000" w:sz="4" w:space="0"/>
              <w:left w:val="single" w:color="000000" w:sz="4" w:space="0"/>
              <w:bottom w:val="single" w:color="000000" w:sz="4" w:space="0"/>
              <w:right w:val="single" w:color="000000" w:sz="4" w:space="0"/>
            </w:tcBorders>
            <w:noWrap/>
            <w:vAlign w:val="center"/>
          </w:tcPr>
          <w:p w14:paraId="4E29FB5B">
            <w:pPr>
              <w:widowControl/>
              <w:jc w:val="center"/>
              <w:textAlignment w:val="center"/>
              <w:rPr>
                <w:rFonts w:ascii="宋体" w:hAnsi="宋体" w:cs="宋体"/>
                <w:b/>
                <w:bCs/>
                <w:szCs w:val="21"/>
              </w:rPr>
            </w:pPr>
            <w:r>
              <w:rPr>
                <w:rFonts w:hint="eastAsia" w:ascii="宋体" w:hAnsi="宋体" w:eastAsia="宋体" w:cs="宋体"/>
                <w:b/>
                <w:bCs/>
                <w:kern w:val="0"/>
                <w:szCs w:val="21"/>
              </w:rPr>
              <w:t>防撞挡板</w:t>
            </w: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202292DD">
            <w:pPr>
              <w:widowControl/>
              <w:jc w:val="left"/>
              <w:textAlignment w:val="center"/>
              <w:rPr>
                <w:rFonts w:ascii="宋体" w:hAnsi="宋体" w:cs="宋体"/>
                <w:szCs w:val="21"/>
              </w:rPr>
            </w:pPr>
            <w:r>
              <w:rPr>
                <w:rFonts w:hint="eastAsia" w:ascii="宋体" w:hAnsi="宋体" w:eastAsia="宋体" w:cs="宋体"/>
                <w:kern w:val="0"/>
                <w:szCs w:val="21"/>
              </w:rPr>
              <w:t>多媒体一体机前置 USB 接口具备防撞挡板设计，防撞挡板采用转轴式翻转。</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3504ACAD">
            <w:pPr>
              <w:rPr>
                <w:rFonts w:ascii="宋体" w:hAnsi="宋体" w:cs="宋体"/>
                <w:sz w:val="22"/>
              </w:rPr>
            </w:pPr>
          </w:p>
        </w:tc>
      </w:tr>
      <w:tr w14:paraId="443C6AF4">
        <w:tblPrEx>
          <w:tblCellMar>
            <w:top w:w="0" w:type="dxa"/>
            <w:left w:w="108" w:type="dxa"/>
            <w:bottom w:w="0" w:type="dxa"/>
            <w:right w:w="108" w:type="dxa"/>
          </w:tblCellMar>
        </w:tblPrEx>
        <w:trPr>
          <w:trHeight w:val="1080" w:hRule="atLeast"/>
        </w:trPr>
        <w:tc>
          <w:tcPr>
            <w:tcW w:w="314" w:type="pct"/>
            <w:tcBorders>
              <w:top w:val="single" w:color="000000" w:sz="4" w:space="0"/>
              <w:left w:val="single" w:color="000000" w:sz="4" w:space="0"/>
              <w:bottom w:val="single" w:color="000000" w:sz="4" w:space="0"/>
              <w:right w:val="single" w:color="000000" w:sz="4" w:space="0"/>
            </w:tcBorders>
            <w:noWrap/>
            <w:vAlign w:val="center"/>
          </w:tcPr>
          <w:p w14:paraId="184BBFAB">
            <w:pPr>
              <w:widowControl/>
              <w:jc w:val="center"/>
              <w:textAlignment w:val="center"/>
              <w:rPr>
                <w:rFonts w:ascii="宋体" w:hAnsi="宋体" w:cs="宋体"/>
                <w:b/>
                <w:bCs/>
                <w:szCs w:val="21"/>
              </w:rPr>
            </w:pPr>
            <w:r>
              <w:rPr>
                <w:rFonts w:hint="eastAsia" w:ascii="宋体" w:hAnsi="宋体" w:eastAsia="宋体" w:cs="宋体"/>
                <w:b/>
                <w:bCs/>
                <w:kern w:val="0"/>
                <w:szCs w:val="21"/>
              </w:rPr>
              <w:t>18</w:t>
            </w:r>
          </w:p>
        </w:tc>
        <w:tc>
          <w:tcPr>
            <w:tcW w:w="502" w:type="pct"/>
            <w:tcBorders>
              <w:top w:val="single" w:color="000000" w:sz="4" w:space="0"/>
              <w:left w:val="single" w:color="000000" w:sz="4" w:space="0"/>
              <w:bottom w:val="single" w:color="000000" w:sz="4" w:space="0"/>
              <w:right w:val="single" w:color="000000" w:sz="4" w:space="0"/>
            </w:tcBorders>
            <w:noWrap/>
            <w:vAlign w:val="center"/>
          </w:tcPr>
          <w:p w14:paraId="0A9C30DB">
            <w:pPr>
              <w:widowControl/>
              <w:jc w:val="center"/>
              <w:textAlignment w:val="center"/>
              <w:rPr>
                <w:rFonts w:ascii="宋体" w:hAnsi="宋体" w:cs="宋体"/>
                <w:b/>
                <w:bCs/>
                <w:szCs w:val="21"/>
              </w:rPr>
            </w:pPr>
            <w:r>
              <w:rPr>
                <w:rFonts w:hint="eastAsia" w:ascii="宋体" w:hAnsi="宋体" w:eastAsia="宋体" w:cs="宋体"/>
                <w:b/>
                <w:bCs/>
                <w:kern w:val="0"/>
                <w:szCs w:val="21"/>
              </w:rPr>
              <w:t>★任意信号源通道快捷菜单</w:t>
            </w:r>
          </w:p>
        </w:tc>
        <w:tc>
          <w:tcPr>
            <w:tcW w:w="1465" w:type="pct"/>
            <w:tcBorders>
              <w:top w:val="single" w:color="000000" w:sz="4" w:space="0"/>
              <w:left w:val="single" w:color="000000" w:sz="4" w:space="0"/>
              <w:bottom w:val="single" w:color="000000" w:sz="4" w:space="0"/>
              <w:right w:val="single" w:color="000000" w:sz="4" w:space="0"/>
            </w:tcBorders>
            <w:noWrap/>
            <w:vAlign w:val="center"/>
          </w:tcPr>
          <w:p w14:paraId="0D0BC944">
            <w:pPr>
              <w:widowControl/>
              <w:jc w:val="left"/>
              <w:textAlignment w:val="center"/>
              <w:rPr>
                <w:rFonts w:ascii="宋体" w:hAnsi="宋体" w:eastAsia="宋体" w:cs="宋体"/>
                <w:kern w:val="0"/>
                <w:szCs w:val="21"/>
              </w:rPr>
            </w:pPr>
            <w:r>
              <w:rPr>
                <w:rFonts w:hint="eastAsia" w:ascii="宋体" w:hAnsi="宋体" w:eastAsia="宋体" w:cs="宋体"/>
                <w:kern w:val="0"/>
                <w:szCs w:val="21"/>
              </w:rPr>
              <w:t>任意信号源通道下，都可调出快捷菜单，菜单含切换信号源、快捷设置、亮度/音量调节。</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303C1504">
            <w:pPr>
              <w:widowControl/>
              <w:jc w:val="left"/>
              <w:textAlignment w:val="center"/>
              <w:rPr>
                <w:rFonts w:ascii="宋体" w:hAnsi="宋体" w:eastAsia="宋体" w:cs="宋体"/>
                <w:kern w:val="0"/>
                <w:szCs w:val="21"/>
              </w:rPr>
            </w:pPr>
            <w:r>
              <w:rPr>
                <w:rFonts w:hint="eastAsia" w:ascii="宋体" w:hAnsi="宋体" w:eastAsia="宋体" w:cs="宋体"/>
                <w:kern w:val="0"/>
                <w:szCs w:val="21"/>
              </w:rPr>
              <w:t>提供第三方检测机构出具的具有CMA或CNAS标识的检验（测）报告复印件，并加盖产品制造商公章。</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484A1552">
            <w:pPr>
              <w:rPr>
                <w:rFonts w:ascii="宋体" w:hAnsi="宋体" w:cs="宋体"/>
                <w:sz w:val="22"/>
              </w:rPr>
            </w:pPr>
          </w:p>
        </w:tc>
      </w:tr>
      <w:tr w14:paraId="183267C2">
        <w:tblPrEx>
          <w:tblCellMar>
            <w:top w:w="0" w:type="dxa"/>
            <w:left w:w="108" w:type="dxa"/>
            <w:bottom w:w="0" w:type="dxa"/>
            <w:right w:w="108" w:type="dxa"/>
          </w:tblCellMar>
        </w:tblPrEx>
        <w:trPr>
          <w:trHeight w:val="1155" w:hRule="atLeast"/>
        </w:trPr>
        <w:tc>
          <w:tcPr>
            <w:tcW w:w="314" w:type="pct"/>
            <w:vMerge w:val="restart"/>
            <w:tcBorders>
              <w:top w:val="single" w:color="000000" w:sz="4" w:space="0"/>
              <w:left w:val="single" w:color="000000" w:sz="4" w:space="0"/>
              <w:bottom w:val="single" w:color="000000" w:sz="4" w:space="0"/>
              <w:right w:val="single" w:color="000000" w:sz="4" w:space="0"/>
            </w:tcBorders>
            <w:noWrap/>
            <w:vAlign w:val="center"/>
          </w:tcPr>
          <w:p w14:paraId="6B5E4751">
            <w:pPr>
              <w:widowControl/>
              <w:jc w:val="center"/>
              <w:textAlignment w:val="center"/>
              <w:rPr>
                <w:rFonts w:ascii="宋体" w:hAnsi="宋体" w:cs="宋体"/>
                <w:b/>
                <w:bCs/>
                <w:szCs w:val="21"/>
              </w:rPr>
            </w:pPr>
            <w:r>
              <w:rPr>
                <w:rFonts w:hint="eastAsia" w:ascii="宋体" w:hAnsi="宋体" w:eastAsia="宋体" w:cs="宋体"/>
                <w:b/>
                <w:bCs/>
                <w:kern w:val="0"/>
                <w:szCs w:val="21"/>
              </w:rPr>
              <w:t>19</w:t>
            </w:r>
          </w:p>
        </w:tc>
        <w:tc>
          <w:tcPr>
            <w:tcW w:w="502" w:type="pct"/>
            <w:vMerge w:val="restart"/>
            <w:tcBorders>
              <w:top w:val="single" w:color="000000" w:sz="4" w:space="0"/>
              <w:left w:val="single" w:color="000000" w:sz="4" w:space="0"/>
              <w:bottom w:val="single" w:color="000000" w:sz="4" w:space="0"/>
              <w:right w:val="single" w:color="000000" w:sz="4" w:space="0"/>
            </w:tcBorders>
            <w:noWrap/>
            <w:vAlign w:val="center"/>
          </w:tcPr>
          <w:p w14:paraId="345E9638">
            <w:pPr>
              <w:widowControl/>
              <w:jc w:val="center"/>
              <w:textAlignment w:val="center"/>
              <w:rPr>
                <w:rFonts w:ascii="宋体" w:hAnsi="宋体" w:cs="宋体"/>
                <w:b/>
                <w:bCs/>
                <w:szCs w:val="21"/>
              </w:rPr>
            </w:pPr>
            <w:r>
              <w:rPr>
                <w:rFonts w:hint="eastAsia" w:ascii="宋体" w:hAnsi="宋体" w:eastAsia="宋体" w:cs="宋体"/>
                <w:b/>
                <w:bCs/>
                <w:kern w:val="0"/>
                <w:szCs w:val="21"/>
              </w:rPr>
              <w:t>小工具</w:t>
            </w: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5E54B83A">
            <w:pPr>
              <w:widowControl/>
              <w:jc w:val="left"/>
              <w:textAlignment w:val="center"/>
              <w:rPr>
                <w:rFonts w:ascii="宋体" w:hAnsi="宋体" w:cs="宋体"/>
                <w:sz w:val="22"/>
              </w:rPr>
            </w:pPr>
            <w:r>
              <w:rPr>
                <w:rFonts w:hint="eastAsia" w:ascii="宋体" w:hAnsi="宋体" w:eastAsia="宋体" w:cs="宋体"/>
                <w:kern w:val="0"/>
                <w:sz w:val="22"/>
              </w:rPr>
              <w:t>整机全通道（任意信号源）快捷菜单包含如下小工具：批注、截屏、计时、缩放。</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1360589D">
            <w:pPr>
              <w:rPr>
                <w:rFonts w:ascii="宋体" w:hAnsi="宋体" w:cs="宋体"/>
                <w:sz w:val="22"/>
              </w:rPr>
            </w:pPr>
          </w:p>
        </w:tc>
      </w:tr>
      <w:tr w14:paraId="55EB4F2B">
        <w:tblPrEx>
          <w:tblCellMar>
            <w:top w:w="0" w:type="dxa"/>
            <w:left w:w="108" w:type="dxa"/>
            <w:bottom w:w="0" w:type="dxa"/>
            <w:right w:w="108" w:type="dxa"/>
          </w:tblCellMar>
        </w:tblPrEx>
        <w:trPr>
          <w:trHeight w:val="920" w:hRule="atLeast"/>
        </w:trPr>
        <w:tc>
          <w:tcPr>
            <w:tcW w:w="314" w:type="pct"/>
            <w:vMerge w:val="continue"/>
            <w:tcBorders>
              <w:top w:val="single" w:color="000000" w:sz="4" w:space="0"/>
              <w:left w:val="single" w:color="000000" w:sz="4" w:space="0"/>
              <w:bottom w:val="single" w:color="000000" w:sz="4" w:space="0"/>
              <w:right w:val="single" w:color="000000" w:sz="4" w:space="0"/>
            </w:tcBorders>
            <w:noWrap/>
            <w:vAlign w:val="center"/>
          </w:tcPr>
          <w:p w14:paraId="79ED8694">
            <w:pPr>
              <w:jc w:val="center"/>
              <w:rPr>
                <w:rFonts w:ascii="宋体" w:hAnsi="宋体" w:cs="宋体"/>
                <w:b/>
                <w:bCs/>
                <w:szCs w:val="21"/>
              </w:rPr>
            </w:pPr>
          </w:p>
        </w:tc>
        <w:tc>
          <w:tcPr>
            <w:tcW w:w="502" w:type="pct"/>
            <w:vMerge w:val="continue"/>
            <w:tcBorders>
              <w:top w:val="single" w:color="000000" w:sz="4" w:space="0"/>
              <w:left w:val="single" w:color="000000" w:sz="4" w:space="0"/>
              <w:bottom w:val="single" w:color="000000" w:sz="4" w:space="0"/>
              <w:right w:val="single" w:color="000000" w:sz="4" w:space="0"/>
            </w:tcBorders>
            <w:noWrap/>
            <w:vAlign w:val="center"/>
          </w:tcPr>
          <w:p w14:paraId="459E94E2">
            <w:pPr>
              <w:jc w:val="center"/>
              <w:rPr>
                <w:rFonts w:ascii="宋体" w:hAnsi="宋体" w:cs="宋体"/>
                <w:b/>
                <w:bCs/>
                <w:szCs w:val="21"/>
              </w:rPr>
            </w:pP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30CCDC2D">
            <w:pPr>
              <w:widowControl/>
              <w:jc w:val="left"/>
              <w:textAlignment w:val="center"/>
              <w:rPr>
                <w:rFonts w:ascii="宋体" w:hAnsi="宋体" w:cs="宋体"/>
                <w:sz w:val="22"/>
              </w:rPr>
            </w:pPr>
            <w:r>
              <w:rPr>
                <w:rFonts w:hint="eastAsia" w:ascii="宋体" w:hAnsi="宋体" w:eastAsia="宋体" w:cs="宋体"/>
                <w:kern w:val="0"/>
                <w:sz w:val="22"/>
              </w:rPr>
              <w:t>整机系统或</w:t>
            </w:r>
            <w:r>
              <w:rPr>
                <w:rFonts w:hint="eastAsia" w:ascii="宋体" w:hAnsi="宋体" w:cs="宋体"/>
                <w:kern w:val="0"/>
                <w:sz w:val="22"/>
              </w:rPr>
              <w:t>OPS</w:t>
            </w:r>
            <w:r>
              <w:rPr>
                <w:rFonts w:hint="eastAsia" w:ascii="宋体" w:hAnsi="宋体" w:eastAsia="宋体" w:cs="宋体"/>
                <w:kern w:val="0"/>
                <w:sz w:val="22"/>
              </w:rPr>
              <w:t>操作系统</w:t>
            </w:r>
            <w:r>
              <w:rPr>
                <w:rFonts w:hint="eastAsia" w:ascii="宋体" w:hAnsi="宋体" w:cs="宋体"/>
                <w:kern w:val="0"/>
                <w:sz w:val="22"/>
              </w:rPr>
              <w:t>下</w:t>
            </w:r>
            <w:r>
              <w:rPr>
                <w:rFonts w:hint="eastAsia" w:ascii="宋体" w:hAnsi="宋体" w:eastAsia="宋体" w:cs="宋体"/>
                <w:kern w:val="0"/>
                <w:sz w:val="22"/>
              </w:rPr>
              <w:t>内置书写白板，支持橡皮擦、圈选、保存、分享/导出功能。</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307DFA8E">
            <w:pPr>
              <w:rPr>
                <w:rFonts w:ascii="宋体" w:hAnsi="宋体" w:cs="宋体"/>
                <w:sz w:val="22"/>
              </w:rPr>
            </w:pPr>
          </w:p>
        </w:tc>
      </w:tr>
      <w:tr w14:paraId="041D0E64">
        <w:tblPrEx>
          <w:tblCellMar>
            <w:top w:w="0" w:type="dxa"/>
            <w:left w:w="108" w:type="dxa"/>
            <w:bottom w:w="0" w:type="dxa"/>
            <w:right w:w="108" w:type="dxa"/>
          </w:tblCellMar>
        </w:tblPrEx>
        <w:trPr>
          <w:trHeight w:val="1090" w:hRule="atLeast"/>
        </w:trPr>
        <w:tc>
          <w:tcPr>
            <w:tcW w:w="314" w:type="pct"/>
            <w:vMerge w:val="restart"/>
            <w:tcBorders>
              <w:top w:val="single" w:color="000000" w:sz="4" w:space="0"/>
              <w:left w:val="single" w:color="000000" w:sz="4" w:space="0"/>
              <w:bottom w:val="single" w:color="000000" w:sz="4" w:space="0"/>
              <w:right w:val="single" w:color="000000" w:sz="4" w:space="0"/>
            </w:tcBorders>
            <w:noWrap/>
            <w:vAlign w:val="center"/>
          </w:tcPr>
          <w:p w14:paraId="2F3B2F14">
            <w:pPr>
              <w:widowControl/>
              <w:jc w:val="center"/>
              <w:textAlignment w:val="center"/>
              <w:rPr>
                <w:rFonts w:ascii="宋体" w:hAnsi="宋体" w:cs="宋体"/>
                <w:b/>
                <w:bCs/>
                <w:szCs w:val="21"/>
              </w:rPr>
            </w:pPr>
            <w:r>
              <w:rPr>
                <w:rFonts w:hint="eastAsia" w:ascii="宋体" w:hAnsi="宋体" w:eastAsia="宋体" w:cs="宋体"/>
                <w:b/>
                <w:bCs/>
                <w:kern w:val="0"/>
                <w:szCs w:val="21"/>
              </w:rPr>
              <w:t>20</w:t>
            </w:r>
          </w:p>
        </w:tc>
        <w:tc>
          <w:tcPr>
            <w:tcW w:w="502" w:type="pct"/>
            <w:vMerge w:val="restart"/>
            <w:tcBorders>
              <w:top w:val="single" w:color="000000" w:sz="4" w:space="0"/>
              <w:left w:val="single" w:color="000000" w:sz="4" w:space="0"/>
              <w:right w:val="single" w:color="000000" w:sz="4" w:space="0"/>
            </w:tcBorders>
            <w:noWrap/>
            <w:vAlign w:val="center"/>
          </w:tcPr>
          <w:p w14:paraId="0164921D">
            <w:pPr>
              <w:widowControl/>
              <w:jc w:val="center"/>
              <w:textAlignment w:val="center"/>
              <w:rPr>
                <w:rFonts w:ascii="宋体" w:hAnsi="宋体" w:cs="宋体"/>
                <w:b/>
                <w:bCs/>
                <w:kern w:val="0"/>
                <w:szCs w:val="21"/>
              </w:rPr>
            </w:pPr>
            <w:r>
              <w:rPr>
                <w:rFonts w:hint="eastAsia" w:ascii="宋体" w:hAnsi="宋体" w:eastAsia="宋体" w:cs="宋体"/>
                <w:b/>
                <w:bCs/>
                <w:kern w:val="0"/>
                <w:szCs w:val="21"/>
              </w:rPr>
              <w:t>手势/书写识别（触屏）</w:t>
            </w:r>
          </w:p>
          <w:p w14:paraId="703152B8">
            <w:pPr>
              <w:widowControl/>
              <w:jc w:val="center"/>
              <w:textAlignment w:val="center"/>
              <w:rPr>
                <w:rFonts w:ascii="宋体" w:hAnsi="宋体" w:cs="宋体"/>
                <w:b/>
                <w:bCs/>
                <w:szCs w:val="21"/>
              </w:rPr>
            </w:pPr>
            <w:r>
              <w:rPr>
                <w:rFonts w:hint="eastAsia" w:ascii="宋体" w:hAnsi="宋体" w:eastAsia="宋体" w:cs="宋体"/>
                <w:b/>
                <w:bCs/>
                <w:kern w:val="0"/>
                <w:szCs w:val="21"/>
              </w:rPr>
              <w:t>（演示）</w:t>
            </w: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3BCF1AAE">
            <w:pPr>
              <w:widowControl/>
              <w:jc w:val="left"/>
              <w:textAlignment w:val="center"/>
              <w:rPr>
                <w:rFonts w:ascii="宋体" w:hAnsi="宋体" w:cs="宋体"/>
                <w:sz w:val="22"/>
              </w:rPr>
            </w:pPr>
            <w:r>
              <w:rPr>
                <w:rFonts w:hint="eastAsia" w:ascii="宋体" w:hAnsi="宋体" w:eastAsia="宋体" w:cs="宋体"/>
                <w:kern w:val="0"/>
                <w:sz w:val="22"/>
              </w:rPr>
              <w:t>整机具备智能手势识别功能，在任意信号源通道下均具备通过手势滑动实现对文件的移动、拖拽，以及对文档及图片内容放大、缩小、翻页等功能。</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386FC1EA">
            <w:pPr>
              <w:widowControl/>
              <w:textAlignment w:val="center"/>
              <w:rPr>
                <w:rFonts w:ascii="宋体" w:hAnsi="宋体" w:cs="宋体"/>
                <w:sz w:val="22"/>
              </w:rPr>
            </w:pPr>
          </w:p>
        </w:tc>
      </w:tr>
      <w:tr w14:paraId="452084DC">
        <w:tblPrEx>
          <w:tblCellMar>
            <w:top w:w="0" w:type="dxa"/>
            <w:left w:w="108" w:type="dxa"/>
            <w:bottom w:w="0" w:type="dxa"/>
            <w:right w:w="108" w:type="dxa"/>
          </w:tblCellMar>
        </w:tblPrEx>
        <w:trPr>
          <w:trHeight w:val="695" w:hRule="atLeast"/>
        </w:trPr>
        <w:tc>
          <w:tcPr>
            <w:tcW w:w="314" w:type="pct"/>
            <w:vMerge w:val="continue"/>
            <w:tcBorders>
              <w:top w:val="single" w:color="000000" w:sz="4" w:space="0"/>
              <w:left w:val="single" w:color="000000" w:sz="4" w:space="0"/>
              <w:bottom w:val="single" w:color="000000" w:sz="4" w:space="0"/>
              <w:right w:val="single" w:color="000000" w:sz="4" w:space="0"/>
            </w:tcBorders>
            <w:noWrap/>
            <w:vAlign w:val="center"/>
          </w:tcPr>
          <w:p w14:paraId="59C8440A">
            <w:pPr>
              <w:jc w:val="center"/>
              <w:rPr>
                <w:rFonts w:ascii="宋体" w:hAnsi="宋体" w:cs="宋体"/>
                <w:b/>
                <w:bCs/>
                <w:szCs w:val="21"/>
              </w:rPr>
            </w:pPr>
          </w:p>
        </w:tc>
        <w:tc>
          <w:tcPr>
            <w:tcW w:w="502" w:type="pct"/>
            <w:vMerge w:val="continue"/>
            <w:tcBorders>
              <w:left w:val="single" w:color="000000" w:sz="4" w:space="0"/>
              <w:bottom w:val="single" w:color="000000" w:sz="4" w:space="0"/>
              <w:right w:val="single" w:color="000000" w:sz="4" w:space="0"/>
            </w:tcBorders>
            <w:noWrap/>
            <w:vAlign w:val="center"/>
          </w:tcPr>
          <w:p w14:paraId="4F728849">
            <w:pPr>
              <w:widowControl/>
              <w:jc w:val="center"/>
              <w:textAlignment w:val="center"/>
              <w:rPr>
                <w:rFonts w:ascii="宋体" w:hAnsi="宋体" w:cs="宋体"/>
                <w:b/>
                <w:bCs/>
                <w:szCs w:val="21"/>
              </w:rPr>
            </w:pP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4E33DBB0">
            <w:pPr>
              <w:widowControl/>
              <w:jc w:val="left"/>
              <w:textAlignment w:val="center"/>
              <w:rPr>
                <w:rFonts w:ascii="宋体" w:hAnsi="宋体" w:cs="宋体"/>
                <w:sz w:val="22"/>
              </w:rPr>
            </w:pPr>
            <w:r>
              <w:rPr>
                <w:rFonts w:hint="eastAsia" w:ascii="宋体" w:hAnsi="宋体" w:eastAsia="宋体" w:cs="宋体"/>
                <w:kern w:val="0"/>
                <w:sz w:val="22"/>
              </w:rPr>
              <w:t>具备不同手势调用系统后台运行软件、悬浮按键、快捷菜单的功能。</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7DD3AA31">
            <w:pPr>
              <w:widowControl/>
              <w:textAlignment w:val="center"/>
              <w:rPr>
                <w:rFonts w:ascii="宋体" w:hAnsi="宋体" w:cs="宋体"/>
                <w:sz w:val="22"/>
              </w:rPr>
            </w:pPr>
          </w:p>
        </w:tc>
      </w:tr>
      <w:tr w14:paraId="5B37FF3A">
        <w:tblPrEx>
          <w:tblCellMar>
            <w:top w:w="0" w:type="dxa"/>
            <w:left w:w="108" w:type="dxa"/>
            <w:bottom w:w="0" w:type="dxa"/>
            <w:right w:w="108" w:type="dxa"/>
          </w:tblCellMar>
        </w:tblPrEx>
        <w:trPr>
          <w:trHeight w:val="930" w:hRule="atLeast"/>
        </w:trPr>
        <w:tc>
          <w:tcPr>
            <w:tcW w:w="314" w:type="pct"/>
            <w:tcBorders>
              <w:top w:val="single" w:color="000000" w:sz="4" w:space="0"/>
              <w:left w:val="single" w:color="000000" w:sz="4" w:space="0"/>
              <w:bottom w:val="single" w:color="000000" w:sz="4" w:space="0"/>
              <w:right w:val="single" w:color="000000" w:sz="4" w:space="0"/>
            </w:tcBorders>
            <w:noWrap/>
            <w:vAlign w:val="center"/>
          </w:tcPr>
          <w:p w14:paraId="2D45DE90">
            <w:pPr>
              <w:widowControl/>
              <w:jc w:val="center"/>
              <w:textAlignment w:val="center"/>
              <w:rPr>
                <w:rFonts w:ascii="宋体" w:hAnsi="宋体" w:cs="宋体"/>
                <w:b/>
                <w:bCs/>
                <w:szCs w:val="21"/>
              </w:rPr>
            </w:pPr>
            <w:r>
              <w:rPr>
                <w:rFonts w:hint="eastAsia" w:ascii="宋体" w:hAnsi="宋体" w:eastAsia="宋体" w:cs="宋体"/>
                <w:b/>
                <w:bCs/>
                <w:kern w:val="0"/>
                <w:szCs w:val="21"/>
              </w:rPr>
              <w:t>21</w:t>
            </w:r>
          </w:p>
        </w:tc>
        <w:tc>
          <w:tcPr>
            <w:tcW w:w="502" w:type="pct"/>
            <w:tcBorders>
              <w:top w:val="single" w:color="000000" w:sz="4" w:space="0"/>
              <w:left w:val="single" w:color="000000" w:sz="4" w:space="0"/>
              <w:bottom w:val="single" w:color="000000" w:sz="4" w:space="0"/>
              <w:right w:val="single" w:color="000000" w:sz="4" w:space="0"/>
            </w:tcBorders>
            <w:noWrap/>
            <w:vAlign w:val="center"/>
          </w:tcPr>
          <w:p w14:paraId="6DC08C37">
            <w:pPr>
              <w:widowControl/>
              <w:jc w:val="center"/>
              <w:textAlignment w:val="center"/>
              <w:rPr>
                <w:rFonts w:ascii="宋体" w:hAnsi="宋体" w:cs="宋体"/>
                <w:b/>
                <w:bCs/>
                <w:szCs w:val="21"/>
              </w:rPr>
            </w:pPr>
            <w:r>
              <w:rPr>
                <w:rFonts w:hint="eastAsia" w:ascii="宋体" w:hAnsi="宋体" w:eastAsia="宋体" w:cs="宋体"/>
                <w:b/>
                <w:bCs/>
                <w:kern w:val="0"/>
                <w:szCs w:val="21"/>
              </w:rPr>
              <w:t>应用切换</w:t>
            </w: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65AA579B">
            <w:pPr>
              <w:widowControl/>
              <w:jc w:val="left"/>
              <w:textAlignment w:val="center"/>
              <w:rPr>
                <w:rFonts w:ascii="宋体" w:hAnsi="宋体" w:cs="宋体"/>
                <w:kern w:val="0"/>
                <w:sz w:val="22"/>
              </w:rPr>
            </w:pPr>
            <w:r>
              <w:rPr>
                <w:rFonts w:hint="eastAsia" w:ascii="宋体" w:hAnsi="宋体" w:eastAsia="宋体" w:cs="宋体"/>
                <w:kern w:val="0"/>
                <w:sz w:val="22"/>
              </w:rPr>
              <w:t>预装学科工具：提供语文、数学、英语、地理等多学科专用工具</w:t>
            </w:r>
            <w:r>
              <w:rPr>
                <w:rFonts w:hint="eastAsia" w:ascii="宋体" w:hAnsi="宋体" w:eastAsia="宋体" w:cs="宋体"/>
                <w:kern w:val="0"/>
                <w:szCs w:val="21"/>
              </w:rPr>
              <w:t>。</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485ED1B5">
            <w:pPr>
              <w:widowControl/>
              <w:textAlignment w:val="center"/>
              <w:rPr>
                <w:rFonts w:ascii="宋体" w:hAnsi="宋体" w:cs="宋体"/>
                <w:sz w:val="22"/>
              </w:rPr>
            </w:pPr>
          </w:p>
        </w:tc>
      </w:tr>
      <w:tr w14:paraId="3FB01678">
        <w:tblPrEx>
          <w:tblCellMar>
            <w:top w:w="0" w:type="dxa"/>
            <w:left w:w="108" w:type="dxa"/>
            <w:bottom w:w="0" w:type="dxa"/>
            <w:right w:w="108" w:type="dxa"/>
          </w:tblCellMar>
        </w:tblPrEx>
        <w:trPr>
          <w:trHeight w:val="1025" w:hRule="atLeast"/>
        </w:trPr>
        <w:tc>
          <w:tcPr>
            <w:tcW w:w="314" w:type="pct"/>
            <w:tcBorders>
              <w:top w:val="single" w:color="000000" w:sz="4" w:space="0"/>
              <w:left w:val="single" w:color="000000" w:sz="4" w:space="0"/>
              <w:bottom w:val="single" w:color="000000" w:sz="4" w:space="0"/>
              <w:right w:val="single" w:color="000000" w:sz="4" w:space="0"/>
            </w:tcBorders>
            <w:noWrap/>
            <w:vAlign w:val="center"/>
          </w:tcPr>
          <w:p w14:paraId="1D4584A2">
            <w:pPr>
              <w:widowControl/>
              <w:jc w:val="center"/>
              <w:textAlignment w:val="center"/>
              <w:rPr>
                <w:rFonts w:hint="eastAsia" w:ascii="宋体" w:hAnsi="宋体" w:eastAsia="宋体" w:cs="宋体"/>
                <w:b/>
                <w:bCs/>
                <w:szCs w:val="21"/>
              </w:rPr>
            </w:pPr>
            <w:r>
              <w:rPr>
                <w:rFonts w:hint="eastAsia" w:ascii="宋体" w:hAnsi="宋体" w:eastAsia="宋体" w:cs="宋体"/>
                <w:b/>
                <w:bCs/>
                <w:kern w:val="0"/>
                <w:szCs w:val="21"/>
              </w:rPr>
              <w:t>22</w:t>
            </w:r>
          </w:p>
        </w:tc>
        <w:tc>
          <w:tcPr>
            <w:tcW w:w="502" w:type="pct"/>
            <w:tcBorders>
              <w:top w:val="single" w:color="000000" w:sz="4" w:space="0"/>
              <w:left w:val="single" w:color="000000" w:sz="4" w:space="0"/>
              <w:bottom w:val="single" w:color="000000" w:sz="4" w:space="0"/>
              <w:right w:val="single" w:color="000000" w:sz="4" w:space="0"/>
            </w:tcBorders>
            <w:noWrap/>
            <w:vAlign w:val="center"/>
          </w:tcPr>
          <w:p w14:paraId="553E0637">
            <w:pPr>
              <w:widowControl/>
              <w:jc w:val="center"/>
              <w:textAlignment w:val="center"/>
              <w:rPr>
                <w:rFonts w:ascii="宋体" w:hAnsi="宋体" w:cs="宋体"/>
                <w:b/>
                <w:bCs/>
                <w:szCs w:val="21"/>
              </w:rPr>
            </w:pPr>
            <w:r>
              <w:rPr>
                <w:rFonts w:hint="eastAsia" w:ascii="宋体" w:hAnsi="宋体" w:eastAsia="宋体" w:cs="宋体"/>
                <w:b/>
                <w:bCs/>
                <w:kern w:val="0"/>
                <w:szCs w:val="21"/>
              </w:rPr>
              <w:t>窗口下移</w:t>
            </w: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689F1A38">
            <w:pPr>
              <w:widowControl/>
              <w:jc w:val="left"/>
              <w:textAlignment w:val="center"/>
              <w:rPr>
                <w:rFonts w:ascii="宋体" w:hAnsi="宋体" w:cs="宋体"/>
                <w:kern w:val="0"/>
                <w:szCs w:val="21"/>
              </w:rPr>
            </w:pPr>
            <w:r>
              <w:rPr>
                <w:rFonts w:hint="eastAsia" w:ascii="宋体" w:hAnsi="宋体" w:eastAsia="宋体" w:cs="宋体"/>
                <w:kern w:val="0"/>
                <w:szCs w:val="21"/>
              </w:rPr>
              <w:t>在整机系统下，可通过功能键或手势实现一键降屏（窗口下移）功能，支持点击恢复显示全屏窗口。</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1C22F83A">
            <w:pPr>
              <w:widowControl/>
              <w:textAlignment w:val="center"/>
              <w:rPr>
                <w:rFonts w:ascii="宋体" w:hAnsi="宋体" w:cs="宋体"/>
                <w:sz w:val="22"/>
              </w:rPr>
            </w:pPr>
          </w:p>
        </w:tc>
      </w:tr>
      <w:tr w14:paraId="68A7098F">
        <w:tblPrEx>
          <w:tblCellMar>
            <w:top w:w="0" w:type="dxa"/>
            <w:left w:w="108" w:type="dxa"/>
            <w:bottom w:w="0" w:type="dxa"/>
            <w:right w:w="108" w:type="dxa"/>
          </w:tblCellMar>
        </w:tblPrEx>
        <w:trPr>
          <w:trHeight w:val="845" w:hRule="atLeast"/>
        </w:trPr>
        <w:tc>
          <w:tcPr>
            <w:tcW w:w="314" w:type="pct"/>
            <w:tcBorders>
              <w:top w:val="single" w:color="000000" w:sz="4" w:space="0"/>
              <w:left w:val="single" w:color="000000" w:sz="4" w:space="0"/>
              <w:bottom w:val="single" w:color="000000" w:sz="4" w:space="0"/>
              <w:right w:val="single" w:color="000000" w:sz="4" w:space="0"/>
            </w:tcBorders>
            <w:noWrap/>
            <w:vAlign w:val="center"/>
          </w:tcPr>
          <w:p w14:paraId="720C4F60">
            <w:pPr>
              <w:widowControl/>
              <w:jc w:val="center"/>
              <w:textAlignment w:val="center"/>
              <w:rPr>
                <w:rFonts w:hint="eastAsia" w:ascii="宋体" w:hAnsi="宋体" w:eastAsia="宋体" w:cs="宋体"/>
                <w:b/>
                <w:bCs/>
                <w:szCs w:val="21"/>
              </w:rPr>
            </w:pPr>
            <w:r>
              <w:rPr>
                <w:rFonts w:hint="eastAsia" w:ascii="宋体" w:hAnsi="宋体" w:eastAsia="宋体" w:cs="宋体"/>
                <w:b/>
                <w:bCs/>
                <w:kern w:val="0"/>
                <w:szCs w:val="21"/>
              </w:rPr>
              <w:t>23</w:t>
            </w:r>
          </w:p>
        </w:tc>
        <w:tc>
          <w:tcPr>
            <w:tcW w:w="502" w:type="pct"/>
            <w:tcBorders>
              <w:top w:val="single" w:color="000000" w:sz="4" w:space="0"/>
              <w:left w:val="single" w:color="000000" w:sz="4" w:space="0"/>
              <w:bottom w:val="single" w:color="000000" w:sz="4" w:space="0"/>
              <w:right w:val="single" w:color="000000" w:sz="4" w:space="0"/>
            </w:tcBorders>
            <w:noWrap/>
            <w:vAlign w:val="center"/>
          </w:tcPr>
          <w:p w14:paraId="6CB7E590">
            <w:pPr>
              <w:widowControl/>
              <w:jc w:val="center"/>
              <w:textAlignment w:val="center"/>
              <w:rPr>
                <w:rFonts w:ascii="宋体" w:hAnsi="宋体" w:cs="宋体"/>
                <w:b/>
                <w:bCs/>
                <w:szCs w:val="21"/>
              </w:rPr>
            </w:pPr>
            <w:r>
              <w:rPr>
                <w:rFonts w:hint="eastAsia" w:ascii="宋体" w:hAnsi="宋体" w:eastAsia="宋体" w:cs="宋体"/>
                <w:b/>
                <w:bCs/>
                <w:kern w:val="0"/>
                <w:szCs w:val="21"/>
              </w:rPr>
              <w:t>设备安全管理</w:t>
            </w: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6F4015AE">
            <w:pPr>
              <w:widowControl/>
              <w:jc w:val="left"/>
              <w:textAlignment w:val="center"/>
              <w:rPr>
                <w:rFonts w:ascii="宋体" w:hAnsi="宋体" w:cs="宋体"/>
                <w:kern w:val="0"/>
                <w:szCs w:val="21"/>
              </w:rPr>
            </w:pPr>
            <w:r>
              <w:rPr>
                <w:rFonts w:hint="eastAsia" w:ascii="宋体" w:hAnsi="宋体" w:eastAsia="宋体" w:cs="宋体"/>
                <w:kern w:val="0"/>
                <w:szCs w:val="21"/>
              </w:rPr>
              <w:t>整机系统内置自检维护功能，具备一键进行自检功能，针对不同模块给出问题原因提示。</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2253A5B3">
            <w:pPr>
              <w:rPr>
                <w:rFonts w:ascii="宋体" w:hAnsi="宋体" w:cs="宋体"/>
                <w:sz w:val="22"/>
              </w:rPr>
            </w:pPr>
          </w:p>
        </w:tc>
      </w:tr>
      <w:tr w14:paraId="597B06CA">
        <w:tblPrEx>
          <w:tblCellMar>
            <w:top w:w="0" w:type="dxa"/>
            <w:left w:w="108" w:type="dxa"/>
            <w:bottom w:w="0" w:type="dxa"/>
            <w:right w:w="108" w:type="dxa"/>
          </w:tblCellMar>
        </w:tblPrEx>
        <w:trPr>
          <w:trHeight w:val="775" w:hRule="atLeast"/>
        </w:trPr>
        <w:tc>
          <w:tcPr>
            <w:tcW w:w="314" w:type="pct"/>
            <w:vMerge w:val="restart"/>
            <w:tcBorders>
              <w:top w:val="single" w:color="000000" w:sz="4" w:space="0"/>
              <w:left w:val="single" w:color="000000" w:sz="4" w:space="0"/>
              <w:bottom w:val="single" w:color="000000" w:sz="4" w:space="0"/>
              <w:right w:val="single" w:color="000000" w:sz="4" w:space="0"/>
            </w:tcBorders>
            <w:noWrap/>
            <w:vAlign w:val="center"/>
          </w:tcPr>
          <w:p w14:paraId="45E388EF">
            <w:pPr>
              <w:widowControl/>
              <w:jc w:val="center"/>
              <w:textAlignment w:val="center"/>
              <w:rPr>
                <w:rFonts w:hint="eastAsia" w:ascii="宋体" w:hAnsi="宋体" w:eastAsia="宋体" w:cs="宋体"/>
                <w:b/>
                <w:bCs/>
                <w:szCs w:val="21"/>
              </w:rPr>
            </w:pPr>
            <w:r>
              <w:rPr>
                <w:rFonts w:hint="eastAsia" w:ascii="宋体" w:hAnsi="宋体" w:eastAsia="宋体" w:cs="宋体"/>
                <w:b/>
                <w:bCs/>
                <w:kern w:val="0"/>
                <w:szCs w:val="21"/>
              </w:rPr>
              <w:t>24</w:t>
            </w:r>
          </w:p>
        </w:tc>
        <w:tc>
          <w:tcPr>
            <w:tcW w:w="502" w:type="pct"/>
            <w:vMerge w:val="restart"/>
            <w:tcBorders>
              <w:top w:val="single" w:color="000000" w:sz="4" w:space="0"/>
              <w:left w:val="single" w:color="000000" w:sz="4" w:space="0"/>
              <w:bottom w:val="single" w:color="000000" w:sz="4" w:space="0"/>
              <w:right w:val="single" w:color="000000" w:sz="4" w:space="0"/>
            </w:tcBorders>
            <w:noWrap/>
            <w:vAlign w:val="center"/>
          </w:tcPr>
          <w:p w14:paraId="21FC9AC0">
            <w:pPr>
              <w:widowControl/>
              <w:jc w:val="center"/>
              <w:textAlignment w:val="center"/>
              <w:rPr>
                <w:rFonts w:ascii="宋体" w:hAnsi="宋体" w:cs="宋体"/>
                <w:b/>
                <w:bCs/>
                <w:szCs w:val="21"/>
              </w:rPr>
            </w:pPr>
            <w:r>
              <w:rPr>
                <w:rFonts w:hint="eastAsia" w:ascii="宋体" w:hAnsi="宋体" w:eastAsia="宋体" w:cs="宋体"/>
                <w:b/>
                <w:bCs/>
                <w:kern w:val="0"/>
                <w:szCs w:val="21"/>
              </w:rPr>
              <w:t>投屏（演示）</w:t>
            </w: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37A006E6">
            <w:pPr>
              <w:widowControl/>
              <w:jc w:val="left"/>
              <w:textAlignment w:val="center"/>
              <w:rPr>
                <w:rFonts w:ascii="宋体" w:hAnsi="宋体" w:cs="宋体"/>
                <w:szCs w:val="21"/>
              </w:rPr>
            </w:pPr>
            <w:r>
              <w:rPr>
                <w:rFonts w:hint="eastAsia" w:ascii="宋体" w:hAnsi="宋体" w:eastAsia="宋体" w:cs="宋体"/>
                <w:kern w:val="0"/>
                <w:szCs w:val="21"/>
              </w:rPr>
              <w:t>同时具备HDMI投屏、type-C有线投屏、无线投屏功能。</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2F868FCB">
            <w:pPr>
              <w:widowControl/>
              <w:textAlignment w:val="center"/>
              <w:rPr>
                <w:rFonts w:ascii="宋体" w:hAnsi="宋体" w:cs="宋体"/>
                <w:sz w:val="22"/>
              </w:rPr>
            </w:pPr>
          </w:p>
        </w:tc>
      </w:tr>
      <w:tr w14:paraId="36924FCF">
        <w:tblPrEx>
          <w:tblCellMar>
            <w:top w:w="0" w:type="dxa"/>
            <w:left w:w="108" w:type="dxa"/>
            <w:bottom w:w="0" w:type="dxa"/>
            <w:right w:w="108" w:type="dxa"/>
          </w:tblCellMar>
        </w:tblPrEx>
        <w:trPr>
          <w:trHeight w:val="1025" w:hRule="atLeast"/>
        </w:trPr>
        <w:tc>
          <w:tcPr>
            <w:tcW w:w="314" w:type="pct"/>
            <w:vMerge w:val="continue"/>
            <w:tcBorders>
              <w:top w:val="single" w:color="000000" w:sz="4" w:space="0"/>
              <w:left w:val="single" w:color="000000" w:sz="4" w:space="0"/>
              <w:bottom w:val="single" w:color="000000" w:sz="4" w:space="0"/>
              <w:right w:val="single" w:color="000000" w:sz="4" w:space="0"/>
            </w:tcBorders>
            <w:noWrap/>
            <w:vAlign w:val="center"/>
          </w:tcPr>
          <w:p w14:paraId="5470F45D">
            <w:pPr>
              <w:jc w:val="center"/>
              <w:rPr>
                <w:rFonts w:ascii="宋体" w:hAnsi="宋体" w:cs="宋体"/>
                <w:b/>
                <w:bCs/>
                <w:szCs w:val="21"/>
              </w:rPr>
            </w:pPr>
          </w:p>
        </w:tc>
        <w:tc>
          <w:tcPr>
            <w:tcW w:w="502" w:type="pct"/>
            <w:vMerge w:val="continue"/>
            <w:tcBorders>
              <w:top w:val="single" w:color="000000" w:sz="4" w:space="0"/>
              <w:left w:val="single" w:color="000000" w:sz="4" w:space="0"/>
              <w:bottom w:val="single" w:color="000000" w:sz="4" w:space="0"/>
              <w:right w:val="single" w:color="000000" w:sz="4" w:space="0"/>
            </w:tcBorders>
            <w:noWrap/>
            <w:vAlign w:val="center"/>
          </w:tcPr>
          <w:p w14:paraId="5851269E">
            <w:pPr>
              <w:jc w:val="center"/>
              <w:rPr>
                <w:rFonts w:ascii="宋体" w:hAnsi="宋体" w:cs="宋体"/>
                <w:b/>
                <w:bCs/>
                <w:szCs w:val="21"/>
              </w:rPr>
            </w:pP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55E4461E">
            <w:pPr>
              <w:widowControl/>
              <w:jc w:val="left"/>
              <w:textAlignment w:val="center"/>
              <w:rPr>
                <w:rFonts w:ascii="宋体" w:hAnsi="宋体" w:cs="宋体"/>
                <w:szCs w:val="21"/>
              </w:rPr>
            </w:pPr>
            <w:r>
              <w:rPr>
                <w:rFonts w:hint="eastAsia" w:ascii="宋体" w:hAnsi="宋体" w:eastAsia="宋体" w:cs="宋体"/>
                <w:kern w:val="0"/>
                <w:szCs w:val="21"/>
              </w:rPr>
              <w:t>具备基于物理线缆实现电脑终端有线投屏功能，同时可以在多媒体一体机上对电脑终端进行触控操作。</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1606A524">
            <w:pPr>
              <w:widowControl/>
              <w:textAlignment w:val="center"/>
              <w:rPr>
                <w:rFonts w:ascii="宋体" w:hAnsi="宋体" w:cs="宋体"/>
                <w:sz w:val="22"/>
              </w:rPr>
            </w:pPr>
          </w:p>
        </w:tc>
      </w:tr>
      <w:tr w14:paraId="63B14963">
        <w:tblPrEx>
          <w:tblCellMar>
            <w:top w:w="0" w:type="dxa"/>
            <w:left w:w="108" w:type="dxa"/>
            <w:bottom w:w="0" w:type="dxa"/>
            <w:right w:w="108" w:type="dxa"/>
          </w:tblCellMar>
        </w:tblPrEx>
        <w:trPr>
          <w:trHeight w:val="1095" w:hRule="atLeast"/>
        </w:trPr>
        <w:tc>
          <w:tcPr>
            <w:tcW w:w="816" w:type="pct"/>
            <w:gridSpan w:val="2"/>
            <w:tcBorders>
              <w:top w:val="single" w:color="000000" w:sz="4" w:space="0"/>
              <w:left w:val="single" w:color="000000" w:sz="4" w:space="0"/>
              <w:bottom w:val="single" w:color="000000" w:sz="4" w:space="0"/>
              <w:right w:val="single" w:color="000000" w:sz="4" w:space="0"/>
            </w:tcBorders>
            <w:shd w:val="clear" w:color="auto" w:fill="D8D8D8"/>
            <w:noWrap/>
            <w:vAlign w:val="center"/>
          </w:tcPr>
          <w:p w14:paraId="05B25B79">
            <w:pPr>
              <w:widowControl/>
              <w:jc w:val="left"/>
              <w:textAlignment w:val="center"/>
              <w:rPr>
                <w:rFonts w:ascii="宋体" w:hAnsi="宋体" w:cs="宋体"/>
                <w:b/>
                <w:bCs/>
                <w:szCs w:val="21"/>
              </w:rPr>
            </w:pPr>
            <w:r>
              <w:rPr>
                <w:rFonts w:hint="eastAsia" w:ascii="宋体" w:hAnsi="宋体" w:eastAsia="宋体" w:cs="宋体"/>
                <w:b/>
                <w:bCs/>
                <w:kern w:val="0"/>
                <w:szCs w:val="21"/>
              </w:rPr>
              <w:t>内置电脑模块（OPS）</w:t>
            </w: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4D3C3CC5">
            <w:pPr>
              <w:widowControl/>
              <w:textAlignment w:val="center"/>
              <w:rPr>
                <w:rFonts w:ascii="宋体" w:hAnsi="宋体" w:cs="宋体"/>
                <w:szCs w:val="21"/>
              </w:rPr>
            </w:pPr>
            <w:r>
              <w:rPr>
                <w:rFonts w:hint="eastAsia" w:ascii="宋体" w:hAnsi="宋体" w:eastAsia="宋体" w:cs="宋体"/>
                <w:kern w:val="0"/>
                <w:szCs w:val="21"/>
              </w:rPr>
              <w:t>操作系统：统信UOS或麒麟KOS或鸿蒙OS或windows10（政府版操作系统）</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10F98BF9">
            <w:pPr>
              <w:rPr>
                <w:rFonts w:ascii="宋体" w:hAnsi="宋体" w:cs="宋体"/>
                <w:sz w:val="22"/>
              </w:rPr>
            </w:pPr>
          </w:p>
        </w:tc>
      </w:tr>
      <w:tr w14:paraId="2D34A479">
        <w:tblPrEx>
          <w:tblCellMar>
            <w:top w:w="0" w:type="dxa"/>
            <w:left w:w="108" w:type="dxa"/>
            <w:bottom w:w="0" w:type="dxa"/>
            <w:right w:w="108" w:type="dxa"/>
          </w:tblCellMar>
        </w:tblPrEx>
        <w:trPr>
          <w:trHeight w:val="555" w:hRule="atLeast"/>
        </w:trPr>
        <w:tc>
          <w:tcPr>
            <w:tcW w:w="314" w:type="pct"/>
            <w:tcBorders>
              <w:top w:val="single" w:color="000000" w:sz="4" w:space="0"/>
              <w:left w:val="single" w:color="000000" w:sz="4" w:space="0"/>
              <w:bottom w:val="single" w:color="000000" w:sz="4" w:space="0"/>
              <w:right w:val="single" w:color="000000" w:sz="4" w:space="0"/>
            </w:tcBorders>
            <w:noWrap/>
            <w:vAlign w:val="center"/>
          </w:tcPr>
          <w:p w14:paraId="625EE754">
            <w:pPr>
              <w:widowControl/>
              <w:jc w:val="center"/>
              <w:textAlignment w:val="center"/>
              <w:rPr>
                <w:rFonts w:ascii="宋体" w:hAnsi="宋体" w:cs="宋体"/>
                <w:b/>
                <w:bCs/>
                <w:szCs w:val="21"/>
              </w:rPr>
            </w:pPr>
            <w:r>
              <w:rPr>
                <w:rFonts w:hint="eastAsia" w:ascii="宋体" w:hAnsi="宋体" w:cs="宋体"/>
                <w:b/>
                <w:bCs/>
                <w:szCs w:val="21"/>
              </w:rPr>
              <w:t>25</w:t>
            </w:r>
          </w:p>
        </w:tc>
        <w:tc>
          <w:tcPr>
            <w:tcW w:w="502" w:type="pct"/>
            <w:tcBorders>
              <w:top w:val="single" w:color="000000" w:sz="4" w:space="0"/>
              <w:left w:val="single" w:color="000000" w:sz="4" w:space="0"/>
              <w:bottom w:val="single" w:color="000000" w:sz="4" w:space="0"/>
              <w:right w:val="single" w:color="000000" w:sz="4" w:space="0"/>
            </w:tcBorders>
            <w:noWrap/>
            <w:vAlign w:val="center"/>
          </w:tcPr>
          <w:p w14:paraId="279F35CB">
            <w:pPr>
              <w:widowControl/>
              <w:jc w:val="center"/>
              <w:textAlignment w:val="center"/>
              <w:rPr>
                <w:rFonts w:ascii="宋体" w:hAnsi="宋体" w:cs="宋体"/>
                <w:b/>
                <w:bCs/>
                <w:szCs w:val="21"/>
              </w:rPr>
            </w:pPr>
            <w:r>
              <w:rPr>
                <w:rFonts w:hint="eastAsia" w:ascii="宋体" w:hAnsi="宋体" w:eastAsia="宋体" w:cs="宋体"/>
                <w:b/>
                <w:bCs/>
                <w:kern w:val="0"/>
                <w:szCs w:val="21"/>
              </w:rPr>
              <w:t>模块化</w:t>
            </w: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2FB62866">
            <w:pPr>
              <w:widowControl/>
              <w:jc w:val="left"/>
              <w:textAlignment w:val="center"/>
              <w:rPr>
                <w:rFonts w:ascii="宋体" w:hAnsi="宋体" w:cs="宋体"/>
                <w:szCs w:val="21"/>
              </w:rPr>
            </w:pPr>
            <w:r>
              <w:rPr>
                <w:rFonts w:hint="eastAsia" w:ascii="宋体" w:hAnsi="宋体" w:eastAsia="宋体" w:cs="宋体"/>
                <w:kern w:val="0"/>
                <w:szCs w:val="21"/>
              </w:rPr>
              <w:t>内置电脑采用模块化设计。</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27B3528E">
            <w:pPr>
              <w:rPr>
                <w:rFonts w:ascii="宋体" w:hAnsi="宋体" w:cs="宋体"/>
                <w:sz w:val="22"/>
              </w:rPr>
            </w:pPr>
          </w:p>
        </w:tc>
      </w:tr>
      <w:tr w14:paraId="7CE052C1">
        <w:tblPrEx>
          <w:tblCellMar>
            <w:top w:w="0" w:type="dxa"/>
            <w:left w:w="108" w:type="dxa"/>
            <w:bottom w:w="0" w:type="dxa"/>
            <w:right w:w="108" w:type="dxa"/>
          </w:tblCellMar>
        </w:tblPrEx>
        <w:trPr>
          <w:trHeight w:val="555" w:hRule="atLeast"/>
        </w:trPr>
        <w:tc>
          <w:tcPr>
            <w:tcW w:w="314" w:type="pct"/>
            <w:tcBorders>
              <w:top w:val="single" w:color="000000" w:sz="4" w:space="0"/>
              <w:left w:val="single" w:color="000000" w:sz="4" w:space="0"/>
              <w:bottom w:val="single" w:color="000000" w:sz="4" w:space="0"/>
              <w:right w:val="single" w:color="000000" w:sz="4" w:space="0"/>
            </w:tcBorders>
            <w:noWrap/>
            <w:vAlign w:val="center"/>
          </w:tcPr>
          <w:p w14:paraId="030B2941">
            <w:pPr>
              <w:widowControl/>
              <w:jc w:val="center"/>
              <w:textAlignment w:val="center"/>
              <w:rPr>
                <w:rFonts w:ascii="宋体" w:hAnsi="宋体" w:cs="宋体"/>
                <w:b/>
                <w:bCs/>
                <w:szCs w:val="21"/>
              </w:rPr>
            </w:pPr>
            <w:r>
              <w:rPr>
                <w:rFonts w:hint="eastAsia" w:ascii="宋体" w:hAnsi="宋体" w:cs="宋体"/>
                <w:b/>
                <w:bCs/>
                <w:szCs w:val="21"/>
              </w:rPr>
              <w:t>26</w:t>
            </w:r>
          </w:p>
        </w:tc>
        <w:tc>
          <w:tcPr>
            <w:tcW w:w="502" w:type="pct"/>
            <w:tcBorders>
              <w:top w:val="single" w:color="000000" w:sz="4" w:space="0"/>
              <w:left w:val="single" w:color="000000" w:sz="4" w:space="0"/>
              <w:bottom w:val="single" w:color="000000" w:sz="4" w:space="0"/>
              <w:right w:val="single" w:color="000000" w:sz="4" w:space="0"/>
            </w:tcBorders>
            <w:noWrap/>
            <w:vAlign w:val="center"/>
          </w:tcPr>
          <w:p w14:paraId="10D62D28">
            <w:pPr>
              <w:widowControl/>
              <w:jc w:val="center"/>
              <w:textAlignment w:val="center"/>
              <w:rPr>
                <w:rFonts w:ascii="宋体" w:hAnsi="宋体" w:cs="宋体"/>
                <w:b/>
                <w:bCs/>
                <w:szCs w:val="21"/>
              </w:rPr>
            </w:pPr>
            <w:r>
              <w:rPr>
                <w:rFonts w:hint="eastAsia" w:ascii="宋体" w:hAnsi="宋体" w:eastAsia="宋体" w:cs="宋体"/>
                <w:b/>
                <w:bCs/>
                <w:kern w:val="0"/>
                <w:szCs w:val="21"/>
              </w:rPr>
              <w:t>接口</w:t>
            </w: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027351F9">
            <w:pPr>
              <w:widowControl/>
              <w:jc w:val="left"/>
              <w:textAlignment w:val="center"/>
              <w:rPr>
                <w:rFonts w:ascii="宋体" w:hAnsi="宋体" w:cs="宋体"/>
                <w:szCs w:val="21"/>
              </w:rPr>
            </w:pPr>
            <w:r>
              <w:rPr>
                <w:rFonts w:hint="eastAsia" w:ascii="宋体" w:hAnsi="宋体" w:eastAsia="宋体" w:cs="宋体"/>
                <w:kern w:val="0"/>
                <w:szCs w:val="21"/>
              </w:rPr>
              <w:t>需具备HDMI OUT，USB接口≥3个。</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0EAF3DC7">
            <w:pPr>
              <w:rPr>
                <w:rFonts w:ascii="宋体" w:hAnsi="宋体" w:cs="宋体"/>
                <w:sz w:val="22"/>
              </w:rPr>
            </w:pPr>
          </w:p>
        </w:tc>
      </w:tr>
      <w:tr w14:paraId="3863A166">
        <w:tblPrEx>
          <w:tblCellMar>
            <w:top w:w="0" w:type="dxa"/>
            <w:left w:w="108" w:type="dxa"/>
            <w:bottom w:w="0" w:type="dxa"/>
            <w:right w:w="108" w:type="dxa"/>
          </w:tblCellMar>
        </w:tblPrEx>
        <w:trPr>
          <w:trHeight w:val="810" w:hRule="atLeast"/>
        </w:trPr>
        <w:tc>
          <w:tcPr>
            <w:tcW w:w="314" w:type="pct"/>
            <w:tcBorders>
              <w:top w:val="single" w:color="000000" w:sz="4" w:space="0"/>
              <w:left w:val="single" w:color="000000" w:sz="4" w:space="0"/>
              <w:bottom w:val="single" w:color="000000" w:sz="4" w:space="0"/>
              <w:right w:val="single" w:color="000000" w:sz="4" w:space="0"/>
            </w:tcBorders>
            <w:noWrap/>
            <w:vAlign w:val="center"/>
          </w:tcPr>
          <w:p w14:paraId="341EA1C7">
            <w:pPr>
              <w:widowControl/>
              <w:jc w:val="center"/>
              <w:textAlignment w:val="center"/>
              <w:rPr>
                <w:rFonts w:ascii="宋体" w:hAnsi="宋体" w:cs="宋体"/>
                <w:b/>
                <w:bCs/>
                <w:szCs w:val="21"/>
              </w:rPr>
            </w:pPr>
            <w:r>
              <w:rPr>
                <w:rFonts w:hint="eastAsia" w:ascii="宋体" w:hAnsi="宋体" w:eastAsia="宋体" w:cs="宋体"/>
                <w:b/>
                <w:bCs/>
                <w:kern w:val="0"/>
                <w:szCs w:val="21"/>
              </w:rPr>
              <w:t>27</w:t>
            </w:r>
          </w:p>
        </w:tc>
        <w:tc>
          <w:tcPr>
            <w:tcW w:w="502" w:type="pct"/>
            <w:tcBorders>
              <w:top w:val="single" w:color="000000" w:sz="4" w:space="0"/>
              <w:left w:val="single" w:color="000000" w:sz="4" w:space="0"/>
              <w:bottom w:val="single" w:color="000000" w:sz="4" w:space="0"/>
              <w:right w:val="single" w:color="000000" w:sz="4" w:space="0"/>
            </w:tcBorders>
            <w:noWrap/>
            <w:vAlign w:val="center"/>
          </w:tcPr>
          <w:p w14:paraId="297D6618">
            <w:pPr>
              <w:widowControl/>
              <w:jc w:val="center"/>
              <w:textAlignment w:val="center"/>
              <w:rPr>
                <w:rFonts w:ascii="宋体" w:hAnsi="宋体" w:cs="宋体"/>
                <w:b/>
                <w:bCs/>
                <w:szCs w:val="21"/>
              </w:rPr>
            </w:pPr>
            <w:r>
              <w:rPr>
                <w:rFonts w:hint="eastAsia" w:ascii="宋体" w:hAnsi="宋体" w:eastAsia="宋体" w:cs="宋体"/>
                <w:b/>
                <w:bCs/>
                <w:kern w:val="0"/>
                <w:szCs w:val="21"/>
              </w:rPr>
              <w:t>★CPU</w:t>
            </w:r>
          </w:p>
        </w:tc>
        <w:tc>
          <w:tcPr>
            <w:tcW w:w="1465" w:type="pct"/>
            <w:tcBorders>
              <w:top w:val="single" w:color="000000" w:sz="4" w:space="0"/>
              <w:left w:val="single" w:color="000000" w:sz="4" w:space="0"/>
              <w:bottom w:val="single" w:color="000000" w:sz="4" w:space="0"/>
              <w:right w:val="single" w:color="000000" w:sz="4" w:space="0"/>
            </w:tcBorders>
            <w:noWrap/>
            <w:vAlign w:val="center"/>
          </w:tcPr>
          <w:p w14:paraId="667875E2">
            <w:pPr>
              <w:widowControl/>
              <w:jc w:val="left"/>
              <w:textAlignment w:val="center"/>
              <w:rPr>
                <w:rFonts w:ascii="宋体" w:hAnsi="宋体" w:cs="宋体"/>
                <w:szCs w:val="21"/>
              </w:rPr>
            </w:pPr>
            <w:r>
              <w:rPr>
                <w:rFonts w:hint="eastAsia" w:ascii="宋体" w:hAnsi="宋体" w:eastAsia="宋体" w:cs="宋体"/>
                <w:kern w:val="0"/>
                <w:szCs w:val="21"/>
              </w:rPr>
              <w:t>采用芯片≥核心数4核或以上，运行主频2GHz及以上。</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0D8B0043">
            <w:pPr>
              <w:widowControl/>
              <w:jc w:val="left"/>
              <w:textAlignment w:val="center"/>
              <w:rPr>
                <w:rFonts w:ascii="宋体" w:hAnsi="宋体" w:cs="宋体"/>
                <w:szCs w:val="21"/>
              </w:rPr>
            </w:pPr>
            <w:r>
              <w:rPr>
                <w:rFonts w:hint="eastAsia" w:ascii="宋体" w:hAnsi="宋体" w:eastAsia="宋体" w:cs="宋体"/>
                <w:kern w:val="0"/>
                <w:szCs w:val="21"/>
              </w:rPr>
              <w:t>提供加盖</w:t>
            </w:r>
            <w:r>
              <w:rPr>
                <w:rFonts w:hint="eastAsia" w:ascii="宋体" w:hAnsi="宋体" w:cs="宋体"/>
                <w:kern w:val="0"/>
                <w:szCs w:val="21"/>
              </w:rPr>
              <w:t>产品制造商</w:t>
            </w:r>
            <w:r>
              <w:rPr>
                <w:rFonts w:hint="eastAsia" w:ascii="宋体" w:hAnsi="宋体" w:eastAsia="宋体" w:cs="宋体"/>
                <w:kern w:val="0"/>
                <w:szCs w:val="21"/>
              </w:rPr>
              <w:t>公章的技术参数响应表或官网截图证明文件。</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02678B53">
            <w:pPr>
              <w:rPr>
                <w:rFonts w:ascii="宋体" w:hAnsi="宋体" w:cs="宋体"/>
                <w:sz w:val="22"/>
              </w:rPr>
            </w:pPr>
          </w:p>
        </w:tc>
      </w:tr>
      <w:tr w14:paraId="08F97561">
        <w:tblPrEx>
          <w:tblCellMar>
            <w:top w:w="0" w:type="dxa"/>
            <w:left w:w="108" w:type="dxa"/>
            <w:bottom w:w="0" w:type="dxa"/>
            <w:right w:w="108" w:type="dxa"/>
          </w:tblCellMar>
        </w:tblPrEx>
        <w:trPr>
          <w:trHeight w:val="810" w:hRule="atLeast"/>
        </w:trPr>
        <w:tc>
          <w:tcPr>
            <w:tcW w:w="314" w:type="pct"/>
            <w:tcBorders>
              <w:top w:val="single" w:color="000000" w:sz="4" w:space="0"/>
              <w:left w:val="single" w:color="000000" w:sz="4" w:space="0"/>
              <w:bottom w:val="single" w:color="000000" w:sz="4" w:space="0"/>
              <w:right w:val="single" w:color="000000" w:sz="4" w:space="0"/>
            </w:tcBorders>
            <w:noWrap/>
            <w:vAlign w:val="center"/>
          </w:tcPr>
          <w:p w14:paraId="3712D516">
            <w:pPr>
              <w:widowControl/>
              <w:jc w:val="center"/>
              <w:textAlignment w:val="center"/>
              <w:rPr>
                <w:rFonts w:ascii="宋体" w:hAnsi="宋体" w:cs="宋体"/>
                <w:b/>
                <w:bCs/>
                <w:szCs w:val="21"/>
              </w:rPr>
            </w:pPr>
            <w:r>
              <w:rPr>
                <w:rFonts w:hint="eastAsia" w:ascii="宋体" w:hAnsi="宋体" w:eastAsia="宋体" w:cs="宋体"/>
                <w:b/>
                <w:bCs/>
                <w:kern w:val="0"/>
                <w:szCs w:val="21"/>
              </w:rPr>
              <w:t>28</w:t>
            </w:r>
          </w:p>
        </w:tc>
        <w:tc>
          <w:tcPr>
            <w:tcW w:w="502" w:type="pct"/>
            <w:tcBorders>
              <w:top w:val="single" w:color="000000" w:sz="4" w:space="0"/>
              <w:left w:val="single" w:color="000000" w:sz="4" w:space="0"/>
              <w:bottom w:val="single" w:color="000000" w:sz="4" w:space="0"/>
              <w:right w:val="single" w:color="000000" w:sz="4" w:space="0"/>
            </w:tcBorders>
            <w:noWrap/>
            <w:vAlign w:val="center"/>
          </w:tcPr>
          <w:p w14:paraId="1532EB45">
            <w:pPr>
              <w:widowControl/>
              <w:jc w:val="center"/>
              <w:textAlignment w:val="center"/>
              <w:rPr>
                <w:rFonts w:ascii="宋体" w:hAnsi="宋体" w:cs="宋体"/>
                <w:b/>
                <w:bCs/>
                <w:szCs w:val="21"/>
              </w:rPr>
            </w:pPr>
            <w:r>
              <w:rPr>
                <w:rFonts w:hint="eastAsia" w:ascii="宋体" w:hAnsi="宋体" w:eastAsia="宋体" w:cs="宋体"/>
                <w:b/>
                <w:bCs/>
                <w:kern w:val="0"/>
                <w:szCs w:val="21"/>
              </w:rPr>
              <w:t>★内存</w:t>
            </w:r>
          </w:p>
        </w:tc>
        <w:tc>
          <w:tcPr>
            <w:tcW w:w="1465" w:type="pct"/>
            <w:tcBorders>
              <w:top w:val="single" w:color="000000" w:sz="4" w:space="0"/>
              <w:left w:val="single" w:color="000000" w:sz="4" w:space="0"/>
              <w:bottom w:val="single" w:color="000000" w:sz="4" w:space="0"/>
              <w:right w:val="single" w:color="000000" w:sz="4" w:space="0"/>
            </w:tcBorders>
            <w:noWrap/>
            <w:vAlign w:val="center"/>
          </w:tcPr>
          <w:p w14:paraId="4F1E93EE">
            <w:pPr>
              <w:widowControl/>
              <w:jc w:val="left"/>
              <w:textAlignment w:val="center"/>
              <w:rPr>
                <w:rFonts w:ascii="宋体" w:hAnsi="宋体" w:cs="宋体"/>
                <w:szCs w:val="21"/>
              </w:rPr>
            </w:pPr>
            <w:r>
              <w:rPr>
                <w:rFonts w:hint="eastAsia" w:ascii="宋体" w:hAnsi="宋体" w:eastAsia="宋体" w:cs="宋体"/>
                <w:kern w:val="0"/>
                <w:szCs w:val="21"/>
              </w:rPr>
              <w:t>≥8GB DDR4或以上。</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2D7CFB55">
            <w:pPr>
              <w:widowControl/>
              <w:jc w:val="left"/>
              <w:textAlignment w:val="center"/>
              <w:rPr>
                <w:rFonts w:ascii="宋体" w:hAnsi="宋体" w:cs="宋体"/>
                <w:szCs w:val="21"/>
              </w:rPr>
            </w:pPr>
            <w:r>
              <w:rPr>
                <w:rFonts w:hint="eastAsia" w:ascii="宋体" w:hAnsi="宋体" w:eastAsia="宋体" w:cs="宋体"/>
                <w:kern w:val="0"/>
                <w:szCs w:val="21"/>
              </w:rPr>
              <w:t>提供加盖</w:t>
            </w:r>
            <w:r>
              <w:rPr>
                <w:rFonts w:hint="eastAsia" w:ascii="宋体" w:hAnsi="宋体" w:cs="宋体"/>
                <w:kern w:val="0"/>
                <w:szCs w:val="21"/>
              </w:rPr>
              <w:t>产品制造商</w:t>
            </w:r>
            <w:r>
              <w:rPr>
                <w:rFonts w:hint="eastAsia" w:ascii="宋体" w:hAnsi="宋体" w:eastAsia="宋体" w:cs="宋体"/>
                <w:kern w:val="0"/>
                <w:szCs w:val="21"/>
              </w:rPr>
              <w:t>公章的技术参数响应表或官网截图证明文件。</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66C560B5">
            <w:pPr>
              <w:rPr>
                <w:rFonts w:ascii="宋体" w:hAnsi="宋体" w:cs="宋体"/>
                <w:sz w:val="22"/>
              </w:rPr>
            </w:pPr>
          </w:p>
        </w:tc>
      </w:tr>
      <w:tr w14:paraId="0ECFC03E">
        <w:tblPrEx>
          <w:tblCellMar>
            <w:top w:w="0" w:type="dxa"/>
            <w:left w:w="108" w:type="dxa"/>
            <w:bottom w:w="0" w:type="dxa"/>
            <w:right w:w="108" w:type="dxa"/>
          </w:tblCellMar>
        </w:tblPrEx>
        <w:trPr>
          <w:trHeight w:val="810" w:hRule="atLeast"/>
        </w:trPr>
        <w:tc>
          <w:tcPr>
            <w:tcW w:w="314" w:type="pct"/>
            <w:tcBorders>
              <w:top w:val="single" w:color="000000" w:sz="4" w:space="0"/>
              <w:left w:val="single" w:color="000000" w:sz="4" w:space="0"/>
              <w:bottom w:val="single" w:color="000000" w:sz="4" w:space="0"/>
              <w:right w:val="single" w:color="000000" w:sz="4" w:space="0"/>
            </w:tcBorders>
            <w:noWrap/>
            <w:vAlign w:val="center"/>
          </w:tcPr>
          <w:p w14:paraId="361271FC">
            <w:pPr>
              <w:widowControl/>
              <w:jc w:val="center"/>
              <w:textAlignment w:val="center"/>
              <w:rPr>
                <w:rFonts w:ascii="宋体" w:hAnsi="宋体" w:cs="宋体"/>
                <w:b/>
                <w:bCs/>
                <w:szCs w:val="21"/>
              </w:rPr>
            </w:pPr>
            <w:r>
              <w:rPr>
                <w:rFonts w:hint="eastAsia" w:ascii="宋体" w:hAnsi="宋体" w:eastAsia="宋体" w:cs="宋体"/>
                <w:b/>
                <w:bCs/>
                <w:kern w:val="0"/>
                <w:szCs w:val="21"/>
              </w:rPr>
              <w:t>29</w:t>
            </w:r>
          </w:p>
        </w:tc>
        <w:tc>
          <w:tcPr>
            <w:tcW w:w="502" w:type="pct"/>
            <w:tcBorders>
              <w:top w:val="single" w:color="000000" w:sz="4" w:space="0"/>
              <w:left w:val="single" w:color="000000" w:sz="4" w:space="0"/>
              <w:bottom w:val="single" w:color="000000" w:sz="4" w:space="0"/>
              <w:right w:val="single" w:color="000000" w:sz="4" w:space="0"/>
            </w:tcBorders>
            <w:noWrap/>
            <w:vAlign w:val="center"/>
          </w:tcPr>
          <w:p w14:paraId="4015590C">
            <w:pPr>
              <w:widowControl/>
              <w:jc w:val="center"/>
              <w:textAlignment w:val="center"/>
              <w:rPr>
                <w:rFonts w:ascii="宋体" w:hAnsi="宋体" w:cs="宋体"/>
                <w:b/>
                <w:bCs/>
                <w:szCs w:val="21"/>
              </w:rPr>
            </w:pPr>
            <w:r>
              <w:rPr>
                <w:rFonts w:hint="eastAsia" w:ascii="宋体" w:hAnsi="宋体" w:eastAsia="宋体" w:cs="宋体"/>
                <w:b/>
                <w:bCs/>
                <w:kern w:val="0"/>
                <w:szCs w:val="21"/>
              </w:rPr>
              <w:t>★硬盘</w:t>
            </w:r>
          </w:p>
        </w:tc>
        <w:tc>
          <w:tcPr>
            <w:tcW w:w="1465" w:type="pct"/>
            <w:tcBorders>
              <w:top w:val="single" w:color="000000" w:sz="4" w:space="0"/>
              <w:left w:val="single" w:color="000000" w:sz="4" w:space="0"/>
              <w:bottom w:val="single" w:color="000000" w:sz="4" w:space="0"/>
              <w:right w:val="single" w:color="000000" w:sz="4" w:space="0"/>
            </w:tcBorders>
            <w:noWrap/>
            <w:vAlign w:val="center"/>
          </w:tcPr>
          <w:p w14:paraId="72C350EF">
            <w:pPr>
              <w:widowControl/>
              <w:jc w:val="left"/>
              <w:textAlignment w:val="center"/>
              <w:rPr>
                <w:rFonts w:ascii="宋体" w:hAnsi="宋体" w:cs="宋体"/>
                <w:szCs w:val="21"/>
              </w:rPr>
            </w:pPr>
            <w:r>
              <w:rPr>
                <w:rFonts w:hint="eastAsia" w:ascii="宋体" w:hAnsi="宋体" w:eastAsia="宋体" w:cs="宋体"/>
                <w:kern w:val="0"/>
                <w:szCs w:val="21"/>
              </w:rPr>
              <w:t>≥256GB SSD。</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4371CA88">
            <w:pPr>
              <w:widowControl/>
              <w:jc w:val="left"/>
              <w:textAlignment w:val="center"/>
              <w:rPr>
                <w:rFonts w:ascii="宋体" w:hAnsi="宋体" w:cs="宋体"/>
                <w:szCs w:val="21"/>
              </w:rPr>
            </w:pPr>
            <w:r>
              <w:rPr>
                <w:rFonts w:hint="eastAsia" w:ascii="宋体" w:hAnsi="宋体" w:eastAsia="宋体" w:cs="宋体"/>
                <w:kern w:val="0"/>
                <w:szCs w:val="21"/>
              </w:rPr>
              <w:t>提供加盖</w:t>
            </w:r>
            <w:r>
              <w:rPr>
                <w:rFonts w:hint="eastAsia" w:ascii="宋体" w:hAnsi="宋体" w:cs="宋体"/>
                <w:kern w:val="0"/>
                <w:szCs w:val="21"/>
              </w:rPr>
              <w:t>产品制造商</w:t>
            </w:r>
            <w:r>
              <w:rPr>
                <w:rFonts w:hint="eastAsia" w:ascii="宋体" w:hAnsi="宋体" w:eastAsia="宋体" w:cs="宋体"/>
                <w:kern w:val="0"/>
                <w:szCs w:val="21"/>
              </w:rPr>
              <w:t>公章的技术参数响应表或官网截图证明文件。</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2C53449A">
            <w:pPr>
              <w:rPr>
                <w:rFonts w:ascii="宋体" w:hAnsi="宋体" w:cs="宋体"/>
                <w:sz w:val="22"/>
              </w:rPr>
            </w:pPr>
          </w:p>
        </w:tc>
      </w:tr>
      <w:tr w14:paraId="2FB27F43">
        <w:tblPrEx>
          <w:tblCellMar>
            <w:top w:w="0" w:type="dxa"/>
            <w:left w:w="108" w:type="dxa"/>
            <w:bottom w:w="0" w:type="dxa"/>
            <w:right w:w="108" w:type="dxa"/>
          </w:tblCellMar>
        </w:tblPrEx>
        <w:trPr>
          <w:trHeight w:val="810" w:hRule="atLeast"/>
        </w:trPr>
        <w:tc>
          <w:tcPr>
            <w:tcW w:w="314" w:type="pct"/>
            <w:tcBorders>
              <w:top w:val="single" w:color="000000" w:sz="4" w:space="0"/>
              <w:left w:val="single" w:color="000000" w:sz="4" w:space="0"/>
              <w:bottom w:val="single" w:color="000000" w:sz="4" w:space="0"/>
              <w:right w:val="single" w:color="000000" w:sz="4" w:space="0"/>
            </w:tcBorders>
            <w:noWrap/>
            <w:vAlign w:val="center"/>
          </w:tcPr>
          <w:p w14:paraId="56E99664">
            <w:pPr>
              <w:widowControl/>
              <w:jc w:val="center"/>
              <w:textAlignment w:val="center"/>
              <w:rPr>
                <w:rFonts w:ascii="宋体" w:hAnsi="宋体" w:cs="宋体"/>
                <w:b/>
                <w:bCs/>
                <w:szCs w:val="21"/>
              </w:rPr>
            </w:pPr>
            <w:r>
              <w:rPr>
                <w:rFonts w:hint="eastAsia" w:ascii="宋体" w:hAnsi="宋体" w:eastAsia="宋体" w:cs="宋体"/>
                <w:b/>
                <w:bCs/>
                <w:kern w:val="0"/>
                <w:szCs w:val="21"/>
              </w:rPr>
              <w:t>30</w:t>
            </w:r>
          </w:p>
        </w:tc>
        <w:tc>
          <w:tcPr>
            <w:tcW w:w="502" w:type="pct"/>
            <w:tcBorders>
              <w:top w:val="single" w:color="000000" w:sz="4" w:space="0"/>
              <w:left w:val="single" w:color="000000" w:sz="4" w:space="0"/>
              <w:bottom w:val="single" w:color="000000" w:sz="4" w:space="0"/>
              <w:right w:val="single" w:color="000000" w:sz="4" w:space="0"/>
            </w:tcBorders>
            <w:noWrap/>
            <w:vAlign w:val="center"/>
          </w:tcPr>
          <w:p w14:paraId="3E1DD6DF">
            <w:pPr>
              <w:widowControl/>
              <w:jc w:val="center"/>
              <w:textAlignment w:val="center"/>
              <w:rPr>
                <w:rFonts w:ascii="宋体" w:hAnsi="宋体" w:cs="宋体"/>
                <w:b/>
                <w:bCs/>
                <w:szCs w:val="21"/>
              </w:rPr>
            </w:pPr>
            <w:r>
              <w:rPr>
                <w:rFonts w:hint="eastAsia" w:ascii="宋体" w:hAnsi="宋体" w:eastAsia="宋体" w:cs="宋体"/>
                <w:b/>
                <w:bCs/>
                <w:kern w:val="0"/>
                <w:szCs w:val="21"/>
              </w:rPr>
              <w:t>★网络</w:t>
            </w:r>
          </w:p>
        </w:tc>
        <w:tc>
          <w:tcPr>
            <w:tcW w:w="1465" w:type="pct"/>
            <w:tcBorders>
              <w:top w:val="single" w:color="000000" w:sz="4" w:space="0"/>
              <w:left w:val="single" w:color="000000" w:sz="4" w:space="0"/>
              <w:bottom w:val="single" w:color="000000" w:sz="4" w:space="0"/>
              <w:right w:val="single" w:color="000000" w:sz="4" w:space="0"/>
            </w:tcBorders>
            <w:noWrap/>
            <w:vAlign w:val="center"/>
          </w:tcPr>
          <w:p w14:paraId="4078D448">
            <w:pPr>
              <w:widowControl/>
              <w:jc w:val="left"/>
              <w:textAlignment w:val="center"/>
              <w:rPr>
                <w:rFonts w:ascii="宋体" w:hAnsi="宋体" w:cs="宋体"/>
                <w:szCs w:val="21"/>
              </w:rPr>
            </w:pPr>
            <w:r>
              <w:rPr>
                <w:rFonts w:hint="eastAsia" w:ascii="宋体" w:hAnsi="宋体" w:eastAsia="宋体" w:cs="宋体"/>
                <w:kern w:val="0"/>
                <w:szCs w:val="21"/>
              </w:rPr>
              <w:t>具备千兆以太网卡，支持蓝牙以及无线投屏。</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6448F641">
            <w:pPr>
              <w:widowControl/>
              <w:jc w:val="left"/>
              <w:textAlignment w:val="center"/>
              <w:rPr>
                <w:rFonts w:ascii="宋体" w:hAnsi="宋体" w:cs="宋体"/>
                <w:szCs w:val="21"/>
              </w:rPr>
            </w:pPr>
            <w:r>
              <w:rPr>
                <w:rFonts w:hint="eastAsia" w:ascii="宋体" w:hAnsi="宋体" w:eastAsia="宋体" w:cs="宋体"/>
                <w:kern w:val="0"/>
                <w:szCs w:val="21"/>
              </w:rPr>
              <w:t>提供加盖</w:t>
            </w:r>
            <w:r>
              <w:rPr>
                <w:rFonts w:hint="eastAsia" w:ascii="宋体" w:hAnsi="宋体" w:cs="宋体"/>
                <w:kern w:val="0"/>
                <w:szCs w:val="21"/>
              </w:rPr>
              <w:t>产品制造商</w:t>
            </w:r>
            <w:r>
              <w:rPr>
                <w:rFonts w:hint="eastAsia" w:ascii="宋体" w:hAnsi="宋体" w:eastAsia="宋体" w:cs="宋体"/>
                <w:kern w:val="0"/>
                <w:szCs w:val="21"/>
              </w:rPr>
              <w:t>公章的技术参数响应表或官网截图证明文件。</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17DCA24C">
            <w:pPr>
              <w:rPr>
                <w:rFonts w:ascii="宋体" w:hAnsi="宋体" w:cs="宋体"/>
                <w:sz w:val="22"/>
              </w:rPr>
            </w:pPr>
          </w:p>
        </w:tc>
      </w:tr>
      <w:tr w14:paraId="7E8A3BA5">
        <w:tblPrEx>
          <w:tblCellMar>
            <w:top w:w="0" w:type="dxa"/>
            <w:left w:w="108" w:type="dxa"/>
            <w:bottom w:w="0" w:type="dxa"/>
            <w:right w:w="108" w:type="dxa"/>
          </w:tblCellMar>
        </w:tblPrEx>
        <w:trPr>
          <w:trHeight w:val="810" w:hRule="atLeast"/>
        </w:trPr>
        <w:tc>
          <w:tcPr>
            <w:tcW w:w="314" w:type="pct"/>
            <w:tcBorders>
              <w:top w:val="single" w:color="000000" w:sz="4" w:space="0"/>
              <w:left w:val="single" w:color="000000" w:sz="4" w:space="0"/>
              <w:bottom w:val="single" w:color="000000" w:sz="4" w:space="0"/>
              <w:right w:val="single" w:color="000000" w:sz="4" w:space="0"/>
            </w:tcBorders>
            <w:noWrap/>
            <w:vAlign w:val="center"/>
          </w:tcPr>
          <w:p w14:paraId="7B33098E">
            <w:pPr>
              <w:widowControl/>
              <w:jc w:val="center"/>
              <w:textAlignment w:val="center"/>
              <w:rPr>
                <w:rFonts w:ascii="宋体" w:hAnsi="宋体" w:cs="宋体"/>
                <w:b/>
                <w:bCs/>
                <w:szCs w:val="21"/>
              </w:rPr>
            </w:pPr>
            <w:r>
              <w:rPr>
                <w:rFonts w:hint="eastAsia" w:ascii="宋体" w:hAnsi="宋体" w:eastAsia="宋体" w:cs="宋体"/>
                <w:b/>
                <w:bCs/>
                <w:kern w:val="0"/>
                <w:szCs w:val="21"/>
              </w:rPr>
              <w:t>31</w:t>
            </w:r>
          </w:p>
        </w:tc>
        <w:tc>
          <w:tcPr>
            <w:tcW w:w="502" w:type="pct"/>
            <w:tcBorders>
              <w:top w:val="single" w:color="000000" w:sz="4" w:space="0"/>
              <w:left w:val="single" w:color="000000" w:sz="4" w:space="0"/>
              <w:bottom w:val="single" w:color="000000" w:sz="4" w:space="0"/>
              <w:right w:val="single" w:color="000000" w:sz="4" w:space="0"/>
            </w:tcBorders>
            <w:noWrap/>
            <w:vAlign w:val="center"/>
          </w:tcPr>
          <w:p w14:paraId="2BA0F64F">
            <w:pPr>
              <w:widowControl/>
              <w:jc w:val="center"/>
              <w:textAlignment w:val="center"/>
              <w:rPr>
                <w:rFonts w:ascii="宋体" w:hAnsi="宋体" w:cs="宋体"/>
                <w:b/>
                <w:bCs/>
                <w:szCs w:val="21"/>
              </w:rPr>
            </w:pPr>
            <w:r>
              <w:rPr>
                <w:rFonts w:hint="eastAsia" w:ascii="宋体" w:hAnsi="宋体" w:eastAsia="宋体" w:cs="宋体"/>
                <w:b/>
                <w:bCs/>
                <w:kern w:val="0"/>
                <w:szCs w:val="21"/>
              </w:rPr>
              <w:t>★显卡</w:t>
            </w:r>
          </w:p>
        </w:tc>
        <w:tc>
          <w:tcPr>
            <w:tcW w:w="1465" w:type="pct"/>
            <w:tcBorders>
              <w:top w:val="single" w:color="000000" w:sz="4" w:space="0"/>
              <w:left w:val="single" w:color="000000" w:sz="4" w:space="0"/>
              <w:bottom w:val="single" w:color="000000" w:sz="4" w:space="0"/>
              <w:right w:val="single" w:color="000000" w:sz="4" w:space="0"/>
            </w:tcBorders>
            <w:noWrap/>
            <w:vAlign w:val="center"/>
          </w:tcPr>
          <w:p w14:paraId="7EAA1850">
            <w:pPr>
              <w:widowControl/>
              <w:jc w:val="left"/>
              <w:textAlignment w:val="center"/>
              <w:rPr>
                <w:rFonts w:ascii="宋体" w:hAnsi="宋体" w:cs="宋体"/>
                <w:szCs w:val="21"/>
              </w:rPr>
            </w:pPr>
            <w:r>
              <w:rPr>
                <w:rFonts w:hint="eastAsia" w:ascii="宋体" w:hAnsi="宋体" w:eastAsia="宋体" w:cs="宋体"/>
                <w:kern w:val="0"/>
                <w:szCs w:val="21"/>
              </w:rPr>
              <w:t>集成显卡或独立显卡，需支持4K（3840×2160）及以上分辨率显示。</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52E11BD4">
            <w:pPr>
              <w:widowControl/>
              <w:jc w:val="left"/>
              <w:textAlignment w:val="center"/>
              <w:rPr>
                <w:rFonts w:ascii="宋体" w:hAnsi="宋体" w:cs="宋体"/>
                <w:szCs w:val="21"/>
              </w:rPr>
            </w:pPr>
            <w:r>
              <w:rPr>
                <w:rFonts w:hint="eastAsia" w:ascii="宋体" w:hAnsi="宋体" w:eastAsia="宋体" w:cs="宋体"/>
                <w:kern w:val="0"/>
                <w:szCs w:val="21"/>
              </w:rPr>
              <w:t>提供加盖</w:t>
            </w:r>
            <w:r>
              <w:rPr>
                <w:rFonts w:hint="eastAsia" w:ascii="宋体" w:hAnsi="宋体" w:cs="宋体"/>
                <w:kern w:val="0"/>
                <w:szCs w:val="21"/>
              </w:rPr>
              <w:t>产品制造商</w:t>
            </w:r>
            <w:r>
              <w:rPr>
                <w:rFonts w:hint="eastAsia" w:ascii="宋体" w:hAnsi="宋体" w:eastAsia="宋体" w:cs="宋体"/>
                <w:kern w:val="0"/>
                <w:szCs w:val="21"/>
              </w:rPr>
              <w:t>公章的技术参数响应表或官网截图证明文件。</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7B8E5D47">
            <w:pPr>
              <w:rPr>
                <w:rFonts w:ascii="宋体" w:hAnsi="宋体" w:cs="宋体"/>
                <w:sz w:val="22"/>
              </w:rPr>
            </w:pPr>
          </w:p>
        </w:tc>
      </w:tr>
      <w:tr w14:paraId="37866B13">
        <w:tblPrEx>
          <w:tblCellMar>
            <w:top w:w="0" w:type="dxa"/>
            <w:left w:w="108" w:type="dxa"/>
            <w:bottom w:w="0" w:type="dxa"/>
            <w:right w:w="108" w:type="dxa"/>
          </w:tblCellMar>
        </w:tblPrEx>
        <w:trPr>
          <w:trHeight w:val="810" w:hRule="atLeast"/>
        </w:trPr>
        <w:tc>
          <w:tcPr>
            <w:tcW w:w="314" w:type="pct"/>
            <w:tcBorders>
              <w:top w:val="single" w:color="000000" w:sz="4" w:space="0"/>
              <w:left w:val="single" w:color="000000" w:sz="4" w:space="0"/>
              <w:bottom w:val="single" w:color="000000" w:sz="4" w:space="0"/>
              <w:right w:val="single" w:color="000000" w:sz="4" w:space="0"/>
            </w:tcBorders>
            <w:noWrap/>
            <w:vAlign w:val="center"/>
          </w:tcPr>
          <w:p w14:paraId="5AE3FCB6">
            <w:pPr>
              <w:widowControl/>
              <w:jc w:val="center"/>
              <w:textAlignment w:val="center"/>
              <w:rPr>
                <w:rFonts w:ascii="宋体" w:hAnsi="宋体" w:cs="宋体"/>
                <w:b/>
                <w:bCs/>
                <w:szCs w:val="21"/>
              </w:rPr>
            </w:pPr>
            <w:r>
              <w:rPr>
                <w:rFonts w:hint="eastAsia" w:ascii="宋体" w:hAnsi="宋体" w:eastAsia="宋体" w:cs="宋体"/>
                <w:b/>
                <w:bCs/>
                <w:kern w:val="0"/>
                <w:szCs w:val="21"/>
              </w:rPr>
              <w:t>32</w:t>
            </w:r>
          </w:p>
        </w:tc>
        <w:tc>
          <w:tcPr>
            <w:tcW w:w="502" w:type="pct"/>
            <w:tcBorders>
              <w:top w:val="single" w:color="000000" w:sz="4" w:space="0"/>
              <w:left w:val="single" w:color="000000" w:sz="4" w:space="0"/>
              <w:bottom w:val="single" w:color="000000" w:sz="4" w:space="0"/>
              <w:right w:val="single" w:color="000000" w:sz="4" w:space="0"/>
            </w:tcBorders>
            <w:noWrap/>
            <w:vAlign w:val="center"/>
          </w:tcPr>
          <w:p w14:paraId="3C7E04A2">
            <w:pPr>
              <w:widowControl/>
              <w:jc w:val="center"/>
              <w:textAlignment w:val="center"/>
              <w:rPr>
                <w:rFonts w:ascii="宋体" w:hAnsi="宋体" w:cs="宋体"/>
                <w:b/>
                <w:bCs/>
                <w:szCs w:val="21"/>
              </w:rPr>
            </w:pPr>
            <w:r>
              <w:rPr>
                <w:rFonts w:hint="eastAsia" w:ascii="宋体" w:hAnsi="宋体" w:eastAsia="宋体" w:cs="宋体"/>
                <w:b/>
                <w:bCs/>
                <w:kern w:val="0"/>
                <w:szCs w:val="21"/>
              </w:rPr>
              <w:t>★杀毒软件</w:t>
            </w:r>
          </w:p>
        </w:tc>
        <w:tc>
          <w:tcPr>
            <w:tcW w:w="1465" w:type="pct"/>
            <w:tcBorders>
              <w:top w:val="single" w:color="000000" w:sz="4" w:space="0"/>
              <w:left w:val="single" w:color="000000" w:sz="4" w:space="0"/>
              <w:bottom w:val="single" w:color="000000" w:sz="4" w:space="0"/>
              <w:right w:val="single" w:color="000000" w:sz="4" w:space="0"/>
            </w:tcBorders>
            <w:noWrap/>
            <w:vAlign w:val="center"/>
          </w:tcPr>
          <w:p w14:paraId="51CB1CA3">
            <w:pPr>
              <w:widowControl/>
              <w:jc w:val="left"/>
              <w:textAlignment w:val="center"/>
              <w:rPr>
                <w:rFonts w:ascii="宋体" w:hAnsi="宋体" w:cs="宋体"/>
                <w:szCs w:val="21"/>
              </w:rPr>
            </w:pPr>
            <w:r>
              <w:rPr>
                <w:rFonts w:hint="eastAsia" w:ascii="宋体" w:hAnsi="宋体" w:eastAsia="宋体" w:cs="宋体"/>
                <w:kern w:val="0"/>
                <w:szCs w:val="21"/>
              </w:rPr>
              <w:t>内置能对系统进行病毒查杀的软件。</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03FC02F5">
            <w:pPr>
              <w:widowControl/>
              <w:jc w:val="left"/>
              <w:textAlignment w:val="center"/>
              <w:rPr>
                <w:rFonts w:ascii="宋体" w:hAnsi="宋体" w:cs="宋体"/>
                <w:szCs w:val="21"/>
              </w:rPr>
            </w:pPr>
            <w:r>
              <w:rPr>
                <w:rFonts w:hint="eastAsia" w:ascii="宋体" w:hAnsi="宋体" w:eastAsia="宋体" w:cs="宋体"/>
                <w:kern w:val="0"/>
                <w:szCs w:val="21"/>
              </w:rPr>
              <w:t>提供加盖</w:t>
            </w:r>
            <w:r>
              <w:rPr>
                <w:rFonts w:hint="eastAsia" w:ascii="宋体" w:hAnsi="宋体" w:cs="宋体"/>
                <w:kern w:val="0"/>
                <w:szCs w:val="21"/>
              </w:rPr>
              <w:t>产品制造商</w:t>
            </w:r>
            <w:r>
              <w:rPr>
                <w:rFonts w:hint="eastAsia" w:ascii="宋体" w:hAnsi="宋体" w:eastAsia="宋体" w:cs="宋体"/>
                <w:kern w:val="0"/>
                <w:szCs w:val="21"/>
              </w:rPr>
              <w:t>公章的技术参数响应表或官网截图证明文件。</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56ABBFF4">
            <w:pPr>
              <w:rPr>
                <w:rFonts w:ascii="宋体" w:hAnsi="宋体" w:cs="宋体"/>
                <w:sz w:val="22"/>
              </w:rPr>
            </w:pPr>
          </w:p>
        </w:tc>
      </w:tr>
      <w:tr w14:paraId="3CA01000">
        <w:tblPrEx>
          <w:tblCellMar>
            <w:top w:w="0" w:type="dxa"/>
            <w:left w:w="108" w:type="dxa"/>
            <w:bottom w:w="0" w:type="dxa"/>
            <w:right w:w="108" w:type="dxa"/>
          </w:tblCellMar>
        </w:tblPrEx>
        <w:trPr>
          <w:trHeight w:val="570" w:hRule="atLeast"/>
        </w:trPr>
        <w:tc>
          <w:tcPr>
            <w:tcW w:w="314" w:type="pct"/>
            <w:tcBorders>
              <w:top w:val="single" w:color="000000" w:sz="4" w:space="0"/>
              <w:left w:val="single" w:color="000000" w:sz="4" w:space="0"/>
              <w:bottom w:val="single" w:color="000000" w:sz="4" w:space="0"/>
              <w:right w:val="single" w:color="000000" w:sz="4" w:space="0"/>
            </w:tcBorders>
            <w:noWrap/>
            <w:vAlign w:val="center"/>
          </w:tcPr>
          <w:p w14:paraId="601D294E">
            <w:pPr>
              <w:widowControl/>
              <w:jc w:val="center"/>
              <w:textAlignment w:val="center"/>
              <w:rPr>
                <w:rFonts w:ascii="宋体" w:hAnsi="宋体" w:cs="宋体"/>
                <w:b/>
                <w:bCs/>
                <w:szCs w:val="21"/>
              </w:rPr>
            </w:pPr>
            <w:r>
              <w:rPr>
                <w:rFonts w:hint="eastAsia" w:ascii="宋体" w:hAnsi="宋体" w:eastAsia="宋体" w:cs="宋体"/>
                <w:b/>
                <w:bCs/>
                <w:kern w:val="0"/>
                <w:szCs w:val="21"/>
              </w:rPr>
              <w:t>33</w:t>
            </w:r>
          </w:p>
        </w:tc>
        <w:tc>
          <w:tcPr>
            <w:tcW w:w="502" w:type="pct"/>
            <w:tcBorders>
              <w:top w:val="single" w:color="000000" w:sz="4" w:space="0"/>
              <w:left w:val="single" w:color="000000" w:sz="4" w:space="0"/>
              <w:bottom w:val="single" w:color="000000" w:sz="4" w:space="0"/>
              <w:right w:val="single" w:color="000000" w:sz="4" w:space="0"/>
            </w:tcBorders>
            <w:noWrap/>
            <w:vAlign w:val="center"/>
          </w:tcPr>
          <w:p w14:paraId="6C129375">
            <w:pPr>
              <w:widowControl/>
              <w:jc w:val="center"/>
              <w:textAlignment w:val="center"/>
              <w:rPr>
                <w:rFonts w:ascii="宋体" w:hAnsi="宋体" w:cs="宋体"/>
                <w:b/>
                <w:bCs/>
                <w:szCs w:val="21"/>
              </w:rPr>
            </w:pPr>
            <w:r>
              <w:rPr>
                <w:rFonts w:hint="eastAsia" w:ascii="宋体" w:hAnsi="宋体" w:eastAsia="宋体" w:cs="宋体"/>
                <w:b/>
                <w:bCs/>
                <w:kern w:val="0"/>
                <w:szCs w:val="21"/>
              </w:rPr>
              <w:t>设备管理功能</w:t>
            </w: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263C9C60">
            <w:pPr>
              <w:widowControl/>
              <w:jc w:val="left"/>
              <w:textAlignment w:val="center"/>
              <w:rPr>
                <w:rFonts w:ascii="宋体" w:hAnsi="宋体" w:cs="宋体"/>
                <w:szCs w:val="21"/>
              </w:rPr>
            </w:pPr>
            <w:r>
              <w:rPr>
                <w:rFonts w:hint="eastAsia" w:ascii="宋体" w:hAnsi="宋体" w:eastAsia="宋体" w:cs="宋体"/>
                <w:kern w:val="0"/>
                <w:szCs w:val="21"/>
              </w:rPr>
              <w:t>具备设备还原功能。</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3C88B0D1">
            <w:pPr>
              <w:rPr>
                <w:rFonts w:ascii="宋体" w:hAnsi="宋体" w:cs="宋体"/>
                <w:sz w:val="22"/>
              </w:rPr>
            </w:pPr>
          </w:p>
        </w:tc>
      </w:tr>
      <w:tr w14:paraId="2FB74884">
        <w:tblPrEx>
          <w:tblCellMar>
            <w:top w:w="0" w:type="dxa"/>
            <w:left w:w="108" w:type="dxa"/>
            <w:bottom w:w="0" w:type="dxa"/>
            <w:right w:w="108" w:type="dxa"/>
          </w:tblCellMar>
        </w:tblPrEx>
        <w:trPr>
          <w:trHeight w:val="755" w:hRule="atLeast"/>
        </w:trPr>
        <w:tc>
          <w:tcPr>
            <w:tcW w:w="314" w:type="pct"/>
            <w:tcBorders>
              <w:top w:val="single" w:color="000000" w:sz="4" w:space="0"/>
              <w:left w:val="single" w:color="000000" w:sz="4" w:space="0"/>
              <w:bottom w:val="single" w:color="000000" w:sz="4" w:space="0"/>
              <w:right w:val="single" w:color="000000" w:sz="4" w:space="0"/>
            </w:tcBorders>
            <w:noWrap/>
            <w:vAlign w:val="center"/>
          </w:tcPr>
          <w:p w14:paraId="17D4BD1C">
            <w:pPr>
              <w:widowControl/>
              <w:jc w:val="center"/>
              <w:textAlignment w:val="center"/>
              <w:rPr>
                <w:rFonts w:ascii="宋体" w:hAnsi="宋体" w:cs="宋体"/>
                <w:b/>
                <w:bCs/>
                <w:szCs w:val="21"/>
              </w:rPr>
            </w:pPr>
            <w:r>
              <w:rPr>
                <w:rFonts w:hint="eastAsia" w:ascii="宋体" w:hAnsi="宋体" w:eastAsia="宋体" w:cs="宋体"/>
                <w:b/>
                <w:bCs/>
                <w:kern w:val="0"/>
                <w:szCs w:val="21"/>
              </w:rPr>
              <w:t>34</w:t>
            </w:r>
          </w:p>
        </w:tc>
        <w:tc>
          <w:tcPr>
            <w:tcW w:w="502" w:type="pct"/>
            <w:tcBorders>
              <w:top w:val="single" w:color="000000" w:sz="4" w:space="0"/>
              <w:left w:val="single" w:color="000000" w:sz="4" w:space="0"/>
              <w:bottom w:val="single" w:color="000000" w:sz="4" w:space="0"/>
              <w:right w:val="single" w:color="000000" w:sz="4" w:space="0"/>
            </w:tcBorders>
            <w:noWrap/>
            <w:vAlign w:val="center"/>
          </w:tcPr>
          <w:p w14:paraId="63A9751C">
            <w:pPr>
              <w:widowControl/>
              <w:jc w:val="center"/>
              <w:textAlignment w:val="center"/>
              <w:rPr>
                <w:rFonts w:ascii="宋体" w:hAnsi="宋体" w:cs="宋体"/>
                <w:b/>
                <w:bCs/>
                <w:szCs w:val="21"/>
              </w:rPr>
            </w:pPr>
            <w:r>
              <w:rPr>
                <w:rFonts w:hint="eastAsia" w:ascii="宋体" w:hAnsi="宋体" w:eastAsia="宋体" w:cs="宋体"/>
                <w:b/>
                <w:bCs/>
                <w:kern w:val="0"/>
                <w:szCs w:val="21"/>
              </w:rPr>
              <w:t>★操作系统</w:t>
            </w:r>
          </w:p>
        </w:tc>
        <w:tc>
          <w:tcPr>
            <w:tcW w:w="1465" w:type="pct"/>
            <w:tcBorders>
              <w:top w:val="single" w:color="000000" w:sz="4" w:space="0"/>
              <w:left w:val="single" w:color="000000" w:sz="4" w:space="0"/>
              <w:bottom w:val="single" w:color="000000" w:sz="4" w:space="0"/>
              <w:right w:val="single" w:color="000000" w:sz="4" w:space="0"/>
            </w:tcBorders>
            <w:noWrap/>
            <w:vAlign w:val="center"/>
          </w:tcPr>
          <w:p w14:paraId="61A9D908">
            <w:pPr>
              <w:widowControl/>
              <w:jc w:val="left"/>
              <w:textAlignment w:val="center"/>
              <w:rPr>
                <w:rFonts w:ascii="宋体" w:hAnsi="宋体" w:cs="宋体"/>
                <w:szCs w:val="21"/>
              </w:rPr>
            </w:pPr>
            <w:r>
              <w:rPr>
                <w:rFonts w:hint="eastAsia" w:ascii="宋体" w:hAnsi="宋体" w:eastAsia="宋体" w:cs="宋体"/>
                <w:kern w:val="0"/>
                <w:szCs w:val="21"/>
              </w:rPr>
              <w:t>预置激活正版操作系统，</w:t>
            </w:r>
            <w:r>
              <w:rPr>
                <w:rStyle w:val="68"/>
                <w:rFonts w:hint="default"/>
                <w:color w:val="auto"/>
              </w:rPr>
              <w:t>统信UOS或麒麟KOS或鸿蒙OS或</w:t>
            </w:r>
            <w:r>
              <w:rPr>
                <w:rFonts w:hint="eastAsia" w:ascii="宋体" w:hAnsi="宋体" w:eastAsia="宋体" w:cs="宋体"/>
                <w:kern w:val="0"/>
                <w:szCs w:val="21"/>
              </w:rPr>
              <w:t>windows10（政府版操作系统）</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462AAAA8">
            <w:pPr>
              <w:widowControl/>
              <w:jc w:val="left"/>
              <w:textAlignment w:val="center"/>
              <w:rPr>
                <w:rFonts w:ascii="宋体" w:hAnsi="宋体" w:cs="宋体"/>
                <w:kern w:val="0"/>
                <w:szCs w:val="21"/>
              </w:rPr>
            </w:pPr>
            <w:r>
              <w:rPr>
                <w:rFonts w:hint="eastAsia" w:ascii="宋体" w:hAnsi="宋体" w:eastAsia="宋体" w:cs="宋体"/>
                <w:kern w:val="0"/>
                <w:szCs w:val="21"/>
              </w:rPr>
              <w:t>证明材料：提供加盖产品制造商公章的承诺函（如预置</w:t>
            </w:r>
            <w:r>
              <w:rPr>
                <w:rFonts w:ascii="宋体" w:hAnsi="宋体" w:eastAsia="宋体" w:cs="宋体"/>
                <w:kern w:val="0"/>
              </w:rPr>
              <w:t>统信UOS或麒麟KOS的，</w:t>
            </w:r>
            <w:r>
              <w:rPr>
                <w:rFonts w:hint="eastAsia" w:ascii="宋体" w:hAnsi="宋体" w:eastAsia="宋体" w:cs="宋体"/>
                <w:kern w:val="0"/>
                <w:szCs w:val="21"/>
              </w:rPr>
              <w:t>须提供中国信息安全测评中心安全可靠测评结果公告的截图，须标识所投产品使用的 “操作系统”并加盖产品制造商公章）。</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09BD7C79">
            <w:pPr>
              <w:rPr>
                <w:rFonts w:ascii="宋体" w:hAnsi="宋体" w:cs="宋体"/>
                <w:sz w:val="22"/>
              </w:rPr>
            </w:pPr>
            <w:r>
              <w:rPr>
                <w:rFonts w:ascii="宋体" w:hAnsi="宋体" w:eastAsia="宋体" w:cs="宋体"/>
                <w:szCs w:val="21"/>
              </w:rPr>
              <w:t>供应商投标时只能选择</w:t>
            </w:r>
            <w:r>
              <w:rPr>
                <w:rFonts w:hint="eastAsia" w:ascii="宋体" w:hAnsi="宋体" w:eastAsia="宋体" w:cs="宋体"/>
                <w:szCs w:val="21"/>
              </w:rPr>
              <w:t>所列</w:t>
            </w:r>
            <w:r>
              <w:rPr>
                <w:rFonts w:ascii="宋体" w:hAnsi="宋体" w:eastAsia="宋体" w:cs="宋体"/>
                <w:szCs w:val="21"/>
              </w:rPr>
              <w:t>的其中一种操作系统进行填报（供货时不得变更），多报或不报</w:t>
            </w:r>
            <w:r>
              <w:rPr>
                <w:rFonts w:hint="eastAsia" w:ascii="宋体" w:hAnsi="宋体" w:eastAsia="宋体" w:cs="宋体"/>
                <w:szCs w:val="21"/>
              </w:rPr>
              <w:t>均会被视为不满足。</w:t>
            </w:r>
          </w:p>
        </w:tc>
      </w:tr>
      <w:tr w14:paraId="58E98B87">
        <w:tblPrEx>
          <w:tblCellMar>
            <w:top w:w="0" w:type="dxa"/>
            <w:left w:w="108" w:type="dxa"/>
            <w:bottom w:w="0" w:type="dxa"/>
            <w:right w:w="108" w:type="dxa"/>
          </w:tblCellMar>
        </w:tblPrEx>
        <w:trPr>
          <w:trHeight w:val="315" w:hRule="atLeast"/>
        </w:trPr>
        <w:tc>
          <w:tcPr>
            <w:tcW w:w="816" w:type="pct"/>
            <w:gridSpan w:val="2"/>
            <w:tcBorders>
              <w:top w:val="single" w:color="000000" w:sz="4" w:space="0"/>
              <w:left w:val="single" w:color="000000" w:sz="4" w:space="0"/>
              <w:bottom w:val="single" w:color="000000" w:sz="4" w:space="0"/>
              <w:right w:val="single" w:color="000000" w:sz="4" w:space="0"/>
            </w:tcBorders>
            <w:shd w:val="clear" w:color="auto" w:fill="D8D8D8"/>
            <w:noWrap/>
            <w:vAlign w:val="center"/>
          </w:tcPr>
          <w:p w14:paraId="5A6BD429">
            <w:pPr>
              <w:widowControl/>
              <w:jc w:val="left"/>
              <w:textAlignment w:val="center"/>
              <w:rPr>
                <w:rFonts w:ascii="宋体" w:hAnsi="宋体" w:cs="宋体"/>
                <w:b/>
                <w:bCs/>
                <w:szCs w:val="21"/>
              </w:rPr>
            </w:pPr>
            <w:r>
              <w:rPr>
                <w:rFonts w:hint="eastAsia" w:ascii="宋体" w:hAnsi="宋体" w:eastAsia="宋体" w:cs="宋体"/>
                <w:b/>
                <w:bCs/>
                <w:kern w:val="0"/>
                <w:szCs w:val="21"/>
              </w:rPr>
              <w:t>设备辅助管理软件</w:t>
            </w: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105BB907">
            <w:pPr>
              <w:jc w:val="center"/>
              <w:rPr>
                <w:rFonts w:ascii="宋体" w:hAnsi="宋体" w:cs="宋体"/>
                <w:sz w:val="22"/>
              </w:rPr>
            </w:pP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32F84F1C">
            <w:pPr>
              <w:rPr>
                <w:rFonts w:ascii="宋体" w:hAnsi="宋体" w:cs="宋体"/>
                <w:sz w:val="22"/>
              </w:rPr>
            </w:pPr>
          </w:p>
        </w:tc>
      </w:tr>
      <w:tr w14:paraId="6CB84EC7">
        <w:tblPrEx>
          <w:tblCellMar>
            <w:top w:w="0" w:type="dxa"/>
            <w:left w:w="108" w:type="dxa"/>
            <w:bottom w:w="0" w:type="dxa"/>
            <w:right w:w="108" w:type="dxa"/>
          </w:tblCellMar>
        </w:tblPrEx>
        <w:trPr>
          <w:trHeight w:val="785" w:hRule="atLeast"/>
        </w:trPr>
        <w:tc>
          <w:tcPr>
            <w:tcW w:w="314" w:type="pct"/>
            <w:vMerge w:val="restart"/>
            <w:tcBorders>
              <w:top w:val="single" w:color="000000" w:sz="4" w:space="0"/>
              <w:left w:val="single" w:color="000000" w:sz="4" w:space="0"/>
              <w:bottom w:val="single" w:color="000000" w:sz="4" w:space="0"/>
              <w:right w:val="single" w:color="000000" w:sz="4" w:space="0"/>
            </w:tcBorders>
            <w:noWrap/>
            <w:vAlign w:val="center"/>
          </w:tcPr>
          <w:p w14:paraId="46EEE560">
            <w:pPr>
              <w:widowControl/>
              <w:jc w:val="center"/>
              <w:textAlignment w:val="center"/>
              <w:rPr>
                <w:rFonts w:hint="eastAsia" w:ascii="宋体" w:hAnsi="宋体" w:eastAsia="宋体" w:cs="宋体"/>
                <w:b/>
                <w:bCs/>
                <w:szCs w:val="21"/>
              </w:rPr>
            </w:pPr>
            <w:r>
              <w:rPr>
                <w:rFonts w:hint="eastAsia" w:ascii="宋体" w:hAnsi="宋体" w:eastAsia="宋体" w:cs="宋体"/>
                <w:b/>
                <w:bCs/>
                <w:kern w:val="0"/>
                <w:szCs w:val="21"/>
              </w:rPr>
              <w:t>35</w:t>
            </w:r>
          </w:p>
        </w:tc>
        <w:tc>
          <w:tcPr>
            <w:tcW w:w="502" w:type="pct"/>
            <w:vMerge w:val="restart"/>
            <w:tcBorders>
              <w:top w:val="single" w:color="000000" w:sz="4" w:space="0"/>
              <w:left w:val="single" w:color="000000" w:sz="4" w:space="0"/>
              <w:bottom w:val="single" w:color="000000" w:sz="4" w:space="0"/>
              <w:right w:val="single" w:color="000000" w:sz="4" w:space="0"/>
            </w:tcBorders>
            <w:noWrap/>
            <w:vAlign w:val="center"/>
          </w:tcPr>
          <w:p w14:paraId="47C532E3">
            <w:pPr>
              <w:widowControl/>
              <w:jc w:val="center"/>
              <w:textAlignment w:val="center"/>
              <w:rPr>
                <w:rFonts w:ascii="宋体" w:hAnsi="宋体" w:cs="宋体"/>
                <w:b/>
                <w:bCs/>
                <w:szCs w:val="21"/>
              </w:rPr>
            </w:pPr>
            <w:r>
              <w:rPr>
                <w:rFonts w:hint="eastAsia" w:ascii="宋体" w:hAnsi="宋体" w:eastAsia="宋体" w:cs="宋体"/>
                <w:b/>
                <w:bCs/>
                <w:kern w:val="0"/>
                <w:szCs w:val="21"/>
              </w:rPr>
              <w:t>便捷管理</w:t>
            </w: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61C16CB0">
            <w:pPr>
              <w:widowControl/>
              <w:jc w:val="left"/>
              <w:textAlignment w:val="center"/>
              <w:rPr>
                <w:rFonts w:ascii="宋体" w:hAnsi="宋体" w:cs="宋体"/>
                <w:kern w:val="0"/>
                <w:szCs w:val="21"/>
              </w:rPr>
            </w:pPr>
            <w:r>
              <w:rPr>
                <w:rFonts w:hint="eastAsia" w:ascii="宋体" w:hAnsi="宋体" w:eastAsia="宋体" w:cs="宋体"/>
                <w:kern w:val="0"/>
                <w:szCs w:val="21"/>
              </w:rPr>
              <w:t>具有远程对设备进行状态检测功能。能自动获取设备的使用状态，以及使用时长，以方便管理者对本单位所采购多媒体一体机的快捷管理。</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1E5134DC">
            <w:pPr>
              <w:widowControl/>
              <w:textAlignment w:val="center"/>
              <w:rPr>
                <w:rFonts w:ascii="宋体" w:hAnsi="宋体" w:cs="宋体"/>
                <w:sz w:val="22"/>
              </w:rPr>
            </w:pPr>
          </w:p>
        </w:tc>
      </w:tr>
      <w:tr w14:paraId="496E36A1">
        <w:tblPrEx>
          <w:tblCellMar>
            <w:top w:w="0" w:type="dxa"/>
            <w:left w:w="108" w:type="dxa"/>
            <w:bottom w:w="0" w:type="dxa"/>
            <w:right w:w="108" w:type="dxa"/>
          </w:tblCellMar>
        </w:tblPrEx>
        <w:trPr>
          <w:trHeight w:val="470" w:hRule="atLeast"/>
        </w:trPr>
        <w:tc>
          <w:tcPr>
            <w:tcW w:w="314" w:type="pct"/>
            <w:vMerge w:val="continue"/>
            <w:tcBorders>
              <w:top w:val="single" w:color="000000" w:sz="4" w:space="0"/>
              <w:left w:val="single" w:color="000000" w:sz="4" w:space="0"/>
              <w:bottom w:val="single" w:color="000000" w:sz="4" w:space="0"/>
              <w:right w:val="single" w:color="000000" w:sz="4" w:space="0"/>
            </w:tcBorders>
            <w:noWrap/>
            <w:vAlign w:val="center"/>
          </w:tcPr>
          <w:p w14:paraId="55F3E979">
            <w:pPr>
              <w:jc w:val="center"/>
              <w:rPr>
                <w:rFonts w:ascii="宋体" w:hAnsi="宋体" w:cs="宋体"/>
                <w:b/>
                <w:bCs/>
                <w:szCs w:val="21"/>
              </w:rPr>
            </w:pPr>
          </w:p>
        </w:tc>
        <w:tc>
          <w:tcPr>
            <w:tcW w:w="502" w:type="pct"/>
            <w:vMerge w:val="continue"/>
            <w:tcBorders>
              <w:top w:val="single" w:color="000000" w:sz="4" w:space="0"/>
              <w:left w:val="single" w:color="000000" w:sz="4" w:space="0"/>
              <w:bottom w:val="single" w:color="000000" w:sz="4" w:space="0"/>
              <w:right w:val="single" w:color="000000" w:sz="4" w:space="0"/>
            </w:tcBorders>
            <w:noWrap/>
            <w:vAlign w:val="center"/>
          </w:tcPr>
          <w:p w14:paraId="14CC2D63">
            <w:pPr>
              <w:jc w:val="center"/>
              <w:rPr>
                <w:rFonts w:ascii="宋体" w:hAnsi="宋体" w:cs="宋体"/>
                <w:b/>
                <w:bCs/>
                <w:szCs w:val="21"/>
              </w:rPr>
            </w:pP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24D9438F">
            <w:pPr>
              <w:widowControl/>
              <w:jc w:val="left"/>
              <w:textAlignment w:val="center"/>
              <w:rPr>
                <w:rFonts w:ascii="宋体" w:hAnsi="宋体" w:cs="宋体"/>
                <w:kern w:val="0"/>
                <w:szCs w:val="21"/>
              </w:rPr>
            </w:pPr>
            <w:r>
              <w:rPr>
                <w:rFonts w:hint="eastAsia" w:ascii="宋体" w:hAnsi="宋体" w:eastAsia="宋体" w:cs="宋体"/>
                <w:kern w:val="0"/>
                <w:szCs w:val="21"/>
              </w:rPr>
              <w:t>管理员可远程对设备进行配置或运维调整。</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1C7B355B">
            <w:pPr>
              <w:rPr>
                <w:rFonts w:ascii="宋体" w:hAnsi="宋体" w:cs="宋体"/>
                <w:sz w:val="22"/>
              </w:rPr>
            </w:pPr>
          </w:p>
        </w:tc>
      </w:tr>
      <w:tr w14:paraId="1614C6D5">
        <w:tblPrEx>
          <w:tblCellMar>
            <w:top w:w="0" w:type="dxa"/>
            <w:left w:w="108" w:type="dxa"/>
            <w:bottom w:w="0" w:type="dxa"/>
            <w:right w:w="108" w:type="dxa"/>
          </w:tblCellMar>
        </w:tblPrEx>
        <w:trPr>
          <w:trHeight w:val="970" w:hRule="atLeast"/>
        </w:trPr>
        <w:tc>
          <w:tcPr>
            <w:tcW w:w="314" w:type="pct"/>
            <w:tcBorders>
              <w:top w:val="single" w:color="000000" w:sz="4" w:space="0"/>
              <w:left w:val="single" w:color="000000" w:sz="4" w:space="0"/>
              <w:bottom w:val="single" w:color="000000" w:sz="4" w:space="0"/>
              <w:right w:val="single" w:color="000000" w:sz="4" w:space="0"/>
            </w:tcBorders>
            <w:noWrap/>
            <w:vAlign w:val="center"/>
          </w:tcPr>
          <w:p w14:paraId="096A0B7B">
            <w:pPr>
              <w:widowControl/>
              <w:jc w:val="center"/>
              <w:textAlignment w:val="center"/>
              <w:rPr>
                <w:rFonts w:hint="eastAsia" w:ascii="宋体" w:hAnsi="宋体" w:cs="宋体"/>
                <w:b/>
                <w:bCs/>
                <w:szCs w:val="21"/>
              </w:rPr>
            </w:pPr>
            <w:r>
              <w:rPr>
                <w:rFonts w:hint="eastAsia" w:ascii="宋体" w:hAnsi="宋体" w:cs="宋体"/>
                <w:b/>
                <w:bCs/>
                <w:szCs w:val="21"/>
              </w:rPr>
              <w:t>36</w:t>
            </w:r>
          </w:p>
        </w:tc>
        <w:tc>
          <w:tcPr>
            <w:tcW w:w="502" w:type="pct"/>
            <w:tcBorders>
              <w:top w:val="single" w:color="000000" w:sz="4" w:space="0"/>
              <w:left w:val="single" w:color="000000" w:sz="4" w:space="0"/>
              <w:bottom w:val="single" w:color="000000" w:sz="4" w:space="0"/>
              <w:right w:val="single" w:color="000000" w:sz="4" w:space="0"/>
            </w:tcBorders>
            <w:noWrap/>
            <w:vAlign w:val="center"/>
          </w:tcPr>
          <w:p w14:paraId="5569D44C">
            <w:pPr>
              <w:widowControl/>
              <w:jc w:val="center"/>
              <w:textAlignment w:val="center"/>
              <w:rPr>
                <w:rFonts w:ascii="宋体" w:hAnsi="宋体" w:cs="宋体"/>
                <w:b/>
                <w:bCs/>
                <w:szCs w:val="21"/>
              </w:rPr>
            </w:pPr>
            <w:r>
              <w:rPr>
                <w:rFonts w:hint="eastAsia" w:ascii="宋体" w:hAnsi="宋体" w:eastAsia="宋体" w:cs="宋体"/>
                <w:b/>
                <w:bCs/>
                <w:kern w:val="0"/>
                <w:szCs w:val="21"/>
              </w:rPr>
              <w:t>自我保护</w:t>
            </w: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0F3A667E">
            <w:pPr>
              <w:widowControl/>
              <w:jc w:val="left"/>
              <w:textAlignment w:val="center"/>
              <w:rPr>
                <w:rFonts w:ascii="宋体" w:hAnsi="宋体" w:cs="宋体"/>
                <w:kern w:val="0"/>
                <w:szCs w:val="21"/>
              </w:rPr>
            </w:pPr>
            <w:r>
              <w:rPr>
                <w:rFonts w:hint="eastAsia" w:ascii="宋体" w:hAnsi="宋体" w:eastAsia="宋体" w:cs="宋体"/>
                <w:kern w:val="0"/>
                <w:szCs w:val="21"/>
              </w:rPr>
              <w:t>多媒体一体机自带系统级保护程序，未授权用户无法通过系统删除或者关闭程序破解保护程序，从而保护管理员有效管控设备。</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7E132BD5">
            <w:pPr>
              <w:rPr>
                <w:rFonts w:ascii="宋体" w:hAnsi="宋体" w:cs="宋体"/>
                <w:sz w:val="22"/>
              </w:rPr>
            </w:pPr>
          </w:p>
        </w:tc>
      </w:tr>
      <w:tr w14:paraId="4D5B3182">
        <w:tblPrEx>
          <w:tblCellMar>
            <w:top w:w="0" w:type="dxa"/>
            <w:left w:w="108" w:type="dxa"/>
            <w:bottom w:w="0" w:type="dxa"/>
            <w:right w:w="108" w:type="dxa"/>
          </w:tblCellMar>
        </w:tblPrEx>
        <w:trPr>
          <w:trHeight w:val="715" w:hRule="atLeast"/>
        </w:trPr>
        <w:tc>
          <w:tcPr>
            <w:tcW w:w="314" w:type="pct"/>
            <w:tcBorders>
              <w:top w:val="single" w:color="000000" w:sz="4" w:space="0"/>
              <w:left w:val="single" w:color="000000" w:sz="4" w:space="0"/>
              <w:bottom w:val="single" w:color="000000" w:sz="4" w:space="0"/>
              <w:right w:val="single" w:color="000000" w:sz="4" w:space="0"/>
            </w:tcBorders>
            <w:noWrap/>
            <w:vAlign w:val="center"/>
          </w:tcPr>
          <w:p w14:paraId="331629B4">
            <w:pPr>
              <w:widowControl/>
              <w:jc w:val="center"/>
              <w:textAlignment w:val="center"/>
              <w:rPr>
                <w:rFonts w:hint="eastAsia" w:ascii="宋体" w:hAnsi="宋体" w:eastAsia="宋体" w:cs="宋体"/>
                <w:b/>
                <w:bCs/>
                <w:szCs w:val="21"/>
              </w:rPr>
            </w:pPr>
            <w:r>
              <w:rPr>
                <w:rFonts w:hint="eastAsia" w:ascii="宋体" w:hAnsi="宋体" w:eastAsia="宋体" w:cs="宋体"/>
                <w:b/>
                <w:bCs/>
                <w:kern w:val="0"/>
                <w:szCs w:val="21"/>
              </w:rPr>
              <w:t>37</w:t>
            </w:r>
          </w:p>
        </w:tc>
        <w:tc>
          <w:tcPr>
            <w:tcW w:w="502" w:type="pct"/>
            <w:tcBorders>
              <w:top w:val="single" w:color="000000" w:sz="4" w:space="0"/>
              <w:left w:val="single" w:color="000000" w:sz="4" w:space="0"/>
              <w:bottom w:val="single" w:color="000000" w:sz="4" w:space="0"/>
              <w:right w:val="single" w:color="000000" w:sz="4" w:space="0"/>
            </w:tcBorders>
            <w:noWrap/>
            <w:vAlign w:val="center"/>
          </w:tcPr>
          <w:p w14:paraId="2A2C4FBE">
            <w:pPr>
              <w:widowControl/>
              <w:jc w:val="center"/>
              <w:textAlignment w:val="center"/>
              <w:rPr>
                <w:rFonts w:ascii="宋体" w:hAnsi="宋体" w:cs="宋体"/>
                <w:b/>
                <w:bCs/>
                <w:szCs w:val="21"/>
              </w:rPr>
            </w:pPr>
            <w:r>
              <w:rPr>
                <w:rFonts w:hint="eastAsia" w:ascii="宋体" w:hAnsi="宋体" w:eastAsia="宋体" w:cs="宋体"/>
                <w:b/>
                <w:bCs/>
                <w:kern w:val="0"/>
                <w:szCs w:val="21"/>
              </w:rPr>
              <w:t>弹窗拦截</w:t>
            </w: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09975702">
            <w:pPr>
              <w:widowControl/>
              <w:jc w:val="left"/>
              <w:textAlignment w:val="center"/>
              <w:rPr>
                <w:rFonts w:ascii="宋体" w:hAnsi="宋体" w:cs="宋体"/>
                <w:kern w:val="0"/>
                <w:szCs w:val="21"/>
              </w:rPr>
            </w:pPr>
            <w:r>
              <w:rPr>
                <w:rFonts w:hint="eastAsia" w:ascii="宋体" w:hAnsi="宋体" w:eastAsia="宋体" w:cs="宋体"/>
                <w:kern w:val="0"/>
                <w:szCs w:val="21"/>
              </w:rPr>
              <w:t>为保障不受到不良弹窗的影响，具有多种弹窗拦截方式，包括手动拦截、截图拦截、自定义拦截等。</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2326870E">
            <w:pPr>
              <w:widowControl/>
              <w:textAlignment w:val="center"/>
              <w:rPr>
                <w:rFonts w:ascii="宋体" w:hAnsi="宋体" w:cs="宋体"/>
                <w:sz w:val="22"/>
              </w:rPr>
            </w:pPr>
          </w:p>
        </w:tc>
      </w:tr>
      <w:tr w14:paraId="44FD2182">
        <w:tblPrEx>
          <w:tblCellMar>
            <w:top w:w="0" w:type="dxa"/>
            <w:left w:w="108" w:type="dxa"/>
            <w:bottom w:w="0" w:type="dxa"/>
            <w:right w:w="108" w:type="dxa"/>
          </w:tblCellMar>
        </w:tblPrEx>
        <w:trPr>
          <w:trHeight w:val="1165" w:hRule="atLeast"/>
        </w:trPr>
        <w:tc>
          <w:tcPr>
            <w:tcW w:w="314" w:type="pct"/>
            <w:tcBorders>
              <w:top w:val="single" w:color="000000" w:sz="4" w:space="0"/>
              <w:left w:val="single" w:color="000000" w:sz="4" w:space="0"/>
              <w:bottom w:val="single" w:color="000000" w:sz="4" w:space="0"/>
              <w:right w:val="single" w:color="000000" w:sz="4" w:space="0"/>
            </w:tcBorders>
            <w:noWrap/>
            <w:vAlign w:val="center"/>
          </w:tcPr>
          <w:p w14:paraId="01615CCB">
            <w:pPr>
              <w:widowControl/>
              <w:jc w:val="center"/>
              <w:textAlignment w:val="center"/>
              <w:rPr>
                <w:rFonts w:hint="eastAsia" w:ascii="宋体" w:hAnsi="宋体" w:cs="宋体"/>
                <w:b/>
                <w:bCs/>
                <w:szCs w:val="21"/>
              </w:rPr>
            </w:pPr>
            <w:r>
              <w:rPr>
                <w:rFonts w:hint="eastAsia" w:ascii="宋体" w:hAnsi="宋体" w:eastAsia="宋体" w:cs="宋体"/>
                <w:b/>
                <w:bCs/>
                <w:kern w:val="0"/>
                <w:szCs w:val="21"/>
              </w:rPr>
              <w:t>38</w:t>
            </w:r>
          </w:p>
        </w:tc>
        <w:tc>
          <w:tcPr>
            <w:tcW w:w="502" w:type="pct"/>
            <w:tcBorders>
              <w:top w:val="single" w:color="000000" w:sz="4" w:space="0"/>
              <w:left w:val="single" w:color="000000" w:sz="4" w:space="0"/>
              <w:bottom w:val="single" w:color="000000" w:sz="4" w:space="0"/>
              <w:right w:val="single" w:color="000000" w:sz="4" w:space="0"/>
            </w:tcBorders>
            <w:noWrap/>
            <w:vAlign w:val="center"/>
          </w:tcPr>
          <w:p w14:paraId="0A7DD35A">
            <w:pPr>
              <w:widowControl/>
              <w:jc w:val="center"/>
              <w:textAlignment w:val="center"/>
              <w:rPr>
                <w:rFonts w:ascii="宋体" w:hAnsi="宋体" w:cs="宋体"/>
                <w:b/>
                <w:bCs/>
                <w:szCs w:val="21"/>
              </w:rPr>
            </w:pPr>
            <w:r>
              <w:rPr>
                <w:rFonts w:hint="eastAsia" w:ascii="宋体" w:hAnsi="宋体" w:eastAsia="宋体" w:cs="宋体"/>
                <w:b/>
                <w:bCs/>
                <w:kern w:val="0"/>
                <w:szCs w:val="21"/>
              </w:rPr>
              <w:t>资源留存</w:t>
            </w: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6E7FAC4E">
            <w:pPr>
              <w:widowControl/>
              <w:jc w:val="left"/>
              <w:textAlignment w:val="center"/>
              <w:rPr>
                <w:rFonts w:ascii="宋体" w:hAnsi="宋体" w:cs="宋体"/>
                <w:szCs w:val="21"/>
              </w:rPr>
            </w:pPr>
            <w:r>
              <w:rPr>
                <w:rFonts w:hint="eastAsia" w:ascii="宋体" w:hAnsi="宋体" w:eastAsia="宋体" w:cs="宋体"/>
                <w:kern w:val="0"/>
                <w:szCs w:val="21"/>
              </w:rPr>
              <w:t>具备简易录播功能，可以录制设备屏幕及现场的音视频，生成的资源能够在本地保存，也能上传，以方便使用者对课堂、会议场景进行记录。</w:t>
            </w:r>
          </w:p>
          <w:p w14:paraId="16F0F193">
            <w:pPr>
              <w:widowControl/>
              <w:jc w:val="left"/>
              <w:textAlignment w:val="center"/>
              <w:rPr>
                <w:rFonts w:ascii="宋体" w:hAnsi="宋体" w:cs="宋体"/>
                <w:kern w:val="0"/>
                <w:szCs w:val="21"/>
              </w:rPr>
            </w:pP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152FE3A8">
            <w:pPr>
              <w:rPr>
                <w:rFonts w:ascii="宋体" w:hAnsi="宋体" w:cs="宋体"/>
                <w:sz w:val="22"/>
              </w:rPr>
            </w:pPr>
          </w:p>
        </w:tc>
      </w:tr>
      <w:tr w14:paraId="11394361">
        <w:tblPrEx>
          <w:tblCellMar>
            <w:top w:w="0" w:type="dxa"/>
            <w:left w:w="108" w:type="dxa"/>
            <w:bottom w:w="0" w:type="dxa"/>
            <w:right w:w="108" w:type="dxa"/>
          </w:tblCellMar>
        </w:tblPrEx>
        <w:trPr>
          <w:trHeight w:val="315" w:hRule="atLeast"/>
        </w:trPr>
        <w:tc>
          <w:tcPr>
            <w:tcW w:w="816" w:type="pct"/>
            <w:gridSpan w:val="2"/>
            <w:tcBorders>
              <w:top w:val="single" w:color="000000" w:sz="4" w:space="0"/>
              <w:left w:val="single" w:color="000000" w:sz="4" w:space="0"/>
              <w:bottom w:val="single" w:color="000000" w:sz="4" w:space="0"/>
              <w:right w:val="single" w:color="000000" w:sz="4" w:space="0"/>
            </w:tcBorders>
            <w:shd w:val="clear" w:color="auto" w:fill="D8D8D8"/>
            <w:noWrap/>
            <w:vAlign w:val="center"/>
          </w:tcPr>
          <w:p w14:paraId="0F233140">
            <w:pPr>
              <w:widowControl/>
              <w:jc w:val="left"/>
              <w:textAlignment w:val="center"/>
              <w:rPr>
                <w:rFonts w:ascii="宋体" w:hAnsi="宋体" w:cs="宋体"/>
                <w:b/>
                <w:bCs/>
                <w:szCs w:val="21"/>
              </w:rPr>
            </w:pPr>
            <w:r>
              <w:rPr>
                <w:rFonts w:hint="eastAsia" w:ascii="宋体" w:hAnsi="宋体" w:eastAsia="宋体" w:cs="宋体"/>
                <w:b/>
                <w:bCs/>
                <w:kern w:val="0"/>
                <w:szCs w:val="21"/>
              </w:rPr>
              <w:t>服务和配件</w:t>
            </w: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24AE7B2C">
            <w:pPr>
              <w:jc w:val="center"/>
              <w:rPr>
                <w:rFonts w:ascii="宋体" w:hAnsi="宋体" w:cs="宋体"/>
                <w:sz w:val="22"/>
              </w:rPr>
            </w:pP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7C5FB929">
            <w:pPr>
              <w:rPr>
                <w:rFonts w:ascii="宋体" w:hAnsi="宋体" w:cs="宋体"/>
                <w:sz w:val="22"/>
              </w:rPr>
            </w:pPr>
          </w:p>
        </w:tc>
      </w:tr>
      <w:tr w14:paraId="794F0A32">
        <w:tblPrEx>
          <w:tblCellMar>
            <w:top w:w="0" w:type="dxa"/>
            <w:left w:w="108" w:type="dxa"/>
            <w:bottom w:w="0" w:type="dxa"/>
            <w:right w:w="108" w:type="dxa"/>
          </w:tblCellMar>
        </w:tblPrEx>
        <w:trPr>
          <w:trHeight w:val="825" w:hRule="atLeast"/>
        </w:trPr>
        <w:tc>
          <w:tcPr>
            <w:tcW w:w="314" w:type="pct"/>
            <w:tcBorders>
              <w:top w:val="single" w:color="000000" w:sz="4" w:space="0"/>
              <w:left w:val="single" w:color="000000" w:sz="4" w:space="0"/>
              <w:bottom w:val="single" w:color="000000" w:sz="4" w:space="0"/>
              <w:right w:val="single" w:color="000000" w:sz="4" w:space="0"/>
            </w:tcBorders>
            <w:noWrap/>
            <w:vAlign w:val="center"/>
          </w:tcPr>
          <w:p w14:paraId="219F5F03">
            <w:pPr>
              <w:widowControl/>
              <w:jc w:val="center"/>
              <w:textAlignment w:val="center"/>
              <w:rPr>
                <w:rFonts w:ascii="宋体" w:hAnsi="宋体" w:cs="宋体"/>
                <w:b/>
                <w:bCs/>
                <w:szCs w:val="21"/>
              </w:rPr>
            </w:pPr>
            <w:r>
              <w:rPr>
                <w:rFonts w:hint="eastAsia" w:ascii="宋体" w:hAnsi="宋体" w:cs="宋体"/>
                <w:b/>
                <w:bCs/>
                <w:szCs w:val="21"/>
              </w:rPr>
              <w:t>39</w:t>
            </w:r>
          </w:p>
        </w:tc>
        <w:tc>
          <w:tcPr>
            <w:tcW w:w="502" w:type="pct"/>
            <w:tcBorders>
              <w:top w:val="single" w:color="000000" w:sz="4" w:space="0"/>
              <w:left w:val="single" w:color="000000" w:sz="4" w:space="0"/>
              <w:bottom w:val="single" w:color="000000" w:sz="4" w:space="0"/>
              <w:right w:val="single" w:color="000000" w:sz="4" w:space="0"/>
            </w:tcBorders>
            <w:noWrap/>
            <w:vAlign w:val="center"/>
          </w:tcPr>
          <w:p w14:paraId="52AC63CB">
            <w:pPr>
              <w:widowControl/>
              <w:jc w:val="center"/>
              <w:textAlignment w:val="center"/>
              <w:rPr>
                <w:rFonts w:ascii="宋体" w:hAnsi="宋体" w:cs="宋体"/>
                <w:b/>
                <w:bCs/>
                <w:szCs w:val="21"/>
              </w:rPr>
            </w:pPr>
            <w:r>
              <w:rPr>
                <w:rFonts w:hint="eastAsia" w:ascii="宋体" w:hAnsi="宋体" w:eastAsia="宋体" w:cs="宋体"/>
                <w:b/>
                <w:bCs/>
                <w:kern w:val="0"/>
                <w:szCs w:val="21"/>
              </w:rPr>
              <w:t>★售后服务</w:t>
            </w:r>
          </w:p>
        </w:tc>
        <w:tc>
          <w:tcPr>
            <w:tcW w:w="1465" w:type="pct"/>
            <w:tcBorders>
              <w:top w:val="single" w:color="000000" w:sz="4" w:space="0"/>
              <w:left w:val="single" w:color="000000" w:sz="4" w:space="0"/>
              <w:bottom w:val="single" w:color="000000" w:sz="4" w:space="0"/>
              <w:right w:val="single" w:color="000000" w:sz="4" w:space="0"/>
            </w:tcBorders>
            <w:noWrap/>
            <w:vAlign w:val="center"/>
          </w:tcPr>
          <w:p w14:paraId="7DA57A44">
            <w:pPr>
              <w:widowControl/>
              <w:jc w:val="left"/>
              <w:textAlignment w:val="center"/>
              <w:rPr>
                <w:rFonts w:ascii="宋体" w:hAnsi="宋体" w:cs="宋体"/>
                <w:kern w:val="0"/>
                <w:szCs w:val="21"/>
              </w:rPr>
            </w:pPr>
            <w:r>
              <w:rPr>
                <w:rFonts w:hint="eastAsia" w:ascii="宋体" w:hAnsi="宋体" w:eastAsia="宋体" w:cs="宋体"/>
                <w:kern w:val="0"/>
                <w:szCs w:val="21"/>
              </w:rPr>
              <w:t>在汕头市、韶关市、梅州市、河源市、惠州市、汕尾市、江门市、阳江市、湛江市、茂名市、肇庆市、潮州市、揭阳市、清远市和云浮市</w:t>
            </w:r>
            <w:r>
              <w:rPr>
                <w:rFonts w:hint="eastAsia" w:ascii="宋体" w:hAnsi="宋体" w:cs="宋体"/>
                <w:kern w:val="0"/>
                <w:szCs w:val="21"/>
              </w:rPr>
              <w:t>均至少</w:t>
            </w:r>
            <w:r>
              <w:rPr>
                <w:rFonts w:hint="eastAsia" w:ascii="宋体" w:hAnsi="宋体" w:eastAsia="宋体" w:cs="宋体"/>
                <w:kern w:val="0"/>
                <w:szCs w:val="21"/>
              </w:rPr>
              <w:t>有</w:t>
            </w:r>
            <w:r>
              <w:rPr>
                <w:rFonts w:hint="eastAsia" w:ascii="宋体" w:hAnsi="宋体" w:cs="宋体"/>
                <w:kern w:val="0"/>
                <w:szCs w:val="21"/>
              </w:rPr>
              <w:t>一个</w:t>
            </w:r>
            <w:r>
              <w:rPr>
                <w:rFonts w:hint="eastAsia" w:ascii="宋体" w:hAnsi="宋体" w:eastAsia="宋体" w:cs="宋体"/>
                <w:kern w:val="0"/>
                <w:szCs w:val="21"/>
              </w:rPr>
              <w:t>售后服务网点</w:t>
            </w:r>
            <w:r>
              <w:rPr>
                <w:rFonts w:hint="eastAsia" w:ascii="宋体" w:hAnsi="宋体" w:cs="宋体"/>
                <w:kern w:val="0"/>
                <w:szCs w:val="21"/>
              </w:rPr>
              <w:t>。</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6DCE1EDD">
            <w:pPr>
              <w:widowControl/>
              <w:jc w:val="left"/>
              <w:textAlignment w:val="center"/>
              <w:rPr>
                <w:rFonts w:ascii="宋体" w:hAnsi="宋体" w:cs="宋体"/>
                <w:kern w:val="0"/>
                <w:szCs w:val="21"/>
              </w:rPr>
            </w:pPr>
            <w:r>
              <w:rPr>
                <w:rFonts w:hint="eastAsia" w:ascii="宋体" w:hAnsi="宋体" w:eastAsia="宋体" w:cs="宋体"/>
                <w:kern w:val="0"/>
                <w:szCs w:val="21"/>
              </w:rPr>
              <w:t>证明材料：提供加盖产品制造商公章的售后服务网点资料列表（包括但不限于城市、售后服务网点名称、详细地址、联系人、联系方式）（注：写“全境”或同一服务网点覆盖多个地级市或售后服务网点详细地址与地级市不对应的，均视为不满足要求），并提供产品制造商官网可查的售后网点截图。</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7A48C88D">
            <w:pPr>
              <w:widowControl/>
              <w:textAlignment w:val="center"/>
              <w:rPr>
                <w:rFonts w:ascii="宋体" w:hAnsi="宋体" w:cs="宋体"/>
                <w:sz w:val="22"/>
              </w:rPr>
            </w:pPr>
          </w:p>
        </w:tc>
      </w:tr>
      <w:tr w14:paraId="2DBC5D11">
        <w:tblPrEx>
          <w:tblCellMar>
            <w:top w:w="0" w:type="dxa"/>
            <w:left w:w="108" w:type="dxa"/>
            <w:bottom w:w="0" w:type="dxa"/>
            <w:right w:w="108" w:type="dxa"/>
          </w:tblCellMar>
        </w:tblPrEx>
        <w:trPr>
          <w:trHeight w:val="825" w:hRule="atLeast"/>
        </w:trPr>
        <w:tc>
          <w:tcPr>
            <w:tcW w:w="314" w:type="pct"/>
            <w:tcBorders>
              <w:top w:val="single" w:color="000000" w:sz="4" w:space="0"/>
              <w:left w:val="single" w:color="000000" w:sz="4" w:space="0"/>
              <w:bottom w:val="single" w:color="000000" w:sz="4" w:space="0"/>
              <w:right w:val="single" w:color="000000" w:sz="4" w:space="0"/>
            </w:tcBorders>
            <w:noWrap/>
            <w:vAlign w:val="center"/>
          </w:tcPr>
          <w:p w14:paraId="30A1C8E9">
            <w:pPr>
              <w:widowControl/>
              <w:jc w:val="center"/>
              <w:textAlignment w:val="center"/>
              <w:rPr>
                <w:rFonts w:hint="eastAsia" w:ascii="宋体" w:hAnsi="宋体" w:eastAsia="宋体" w:cs="宋体"/>
                <w:b/>
                <w:bCs/>
                <w:szCs w:val="21"/>
              </w:rPr>
            </w:pPr>
            <w:r>
              <w:rPr>
                <w:rFonts w:hint="eastAsia" w:ascii="宋体" w:hAnsi="宋体" w:eastAsia="宋体" w:cs="宋体"/>
                <w:b/>
                <w:bCs/>
                <w:kern w:val="0"/>
                <w:szCs w:val="21"/>
              </w:rPr>
              <w:t>40</w:t>
            </w:r>
          </w:p>
        </w:tc>
        <w:tc>
          <w:tcPr>
            <w:tcW w:w="502" w:type="pct"/>
            <w:tcBorders>
              <w:top w:val="single" w:color="000000" w:sz="4" w:space="0"/>
              <w:left w:val="single" w:color="000000" w:sz="4" w:space="0"/>
              <w:bottom w:val="single" w:color="000000" w:sz="4" w:space="0"/>
              <w:right w:val="single" w:color="000000" w:sz="4" w:space="0"/>
            </w:tcBorders>
            <w:noWrap/>
            <w:vAlign w:val="center"/>
          </w:tcPr>
          <w:p w14:paraId="30902BF0">
            <w:pPr>
              <w:widowControl/>
              <w:jc w:val="center"/>
              <w:textAlignment w:val="center"/>
              <w:rPr>
                <w:rFonts w:ascii="宋体" w:hAnsi="宋体" w:cs="宋体"/>
                <w:b/>
                <w:bCs/>
                <w:szCs w:val="21"/>
              </w:rPr>
            </w:pPr>
            <w:r>
              <w:rPr>
                <w:rFonts w:hint="eastAsia" w:ascii="宋体" w:hAnsi="宋体" w:eastAsia="宋体" w:cs="宋体"/>
                <w:b/>
                <w:bCs/>
                <w:kern w:val="0"/>
                <w:szCs w:val="21"/>
              </w:rPr>
              <w:t>交货期</w:t>
            </w: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3315AE99">
            <w:pPr>
              <w:widowControl/>
              <w:jc w:val="left"/>
              <w:textAlignment w:val="center"/>
              <w:rPr>
                <w:rFonts w:ascii="宋体" w:hAnsi="宋体" w:cs="宋体"/>
                <w:szCs w:val="21"/>
              </w:rPr>
            </w:pPr>
            <w:r>
              <w:rPr>
                <w:rFonts w:hint="eastAsia" w:ascii="宋体" w:hAnsi="宋体" w:eastAsia="宋体" w:cs="宋体"/>
                <w:kern w:val="0"/>
                <w:szCs w:val="21"/>
              </w:rPr>
              <w:t>供应商承诺在签订合同后15个工作日内交货及安装。</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73F55EC1">
            <w:pPr>
              <w:rPr>
                <w:rFonts w:ascii="宋体" w:hAnsi="宋体" w:cs="宋体"/>
                <w:sz w:val="22"/>
              </w:rPr>
            </w:pPr>
          </w:p>
        </w:tc>
      </w:tr>
      <w:tr w14:paraId="571D63F0">
        <w:tblPrEx>
          <w:tblCellMar>
            <w:top w:w="0" w:type="dxa"/>
            <w:left w:w="108" w:type="dxa"/>
            <w:bottom w:w="0" w:type="dxa"/>
            <w:right w:w="108" w:type="dxa"/>
          </w:tblCellMar>
        </w:tblPrEx>
        <w:trPr>
          <w:trHeight w:val="810" w:hRule="atLeast"/>
        </w:trPr>
        <w:tc>
          <w:tcPr>
            <w:tcW w:w="314" w:type="pct"/>
            <w:tcBorders>
              <w:top w:val="single" w:color="000000" w:sz="4" w:space="0"/>
              <w:left w:val="single" w:color="000000" w:sz="4" w:space="0"/>
              <w:bottom w:val="single" w:color="000000" w:sz="4" w:space="0"/>
              <w:right w:val="single" w:color="000000" w:sz="4" w:space="0"/>
            </w:tcBorders>
            <w:noWrap/>
            <w:vAlign w:val="center"/>
          </w:tcPr>
          <w:p w14:paraId="1B06BE22">
            <w:pPr>
              <w:widowControl/>
              <w:jc w:val="center"/>
              <w:textAlignment w:val="center"/>
              <w:rPr>
                <w:rFonts w:hint="eastAsia" w:ascii="宋体" w:hAnsi="宋体" w:eastAsia="宋体" w:cs="宋体"/>
                <w:b/>
                <w:bCs/>
                <w:szCs w:val="21"/>
              </w:rPr>
            </w:pPr>
            <w:r>
              <w:rPr>
                <w:rFonts w:hint="eastAsia" w:ascii="宋体" w:hAnsi="宋体" w:eastAsia="宋体" w:cs="宋体"/>
                <w:b/>
                <w:bCs/>
                <w:kern w:val="0"/>
                <w:szCs w:val="21"/>
              </w:rPr>
              <w:t>41</w:t>
            </w:r>
          </w:p>
        </w:tc>
        <w:tc>
          <w:tcPr>
            <w:tcW w:w="502" w:type="pct"/>
            <w:tcBorders>
              <w:top w:val="single" w:color="000000" w:sz="4" w:space="0"/>
              <w:left w:val="single" w:color="000000" w:sz="4" w:space="0"/>
              <w:bottom w:val="single" w:color="000000" w:sz="4" w:space="0"/>
              <w:right w:val="single" w:color="000000" w:sz="4" w:space="0"/>
            </w:tcBorders>
            <w:noWrap/>
            <w:vAlign w:val="center"/>
          </w:tcPr>
          <w:p w14:paraId="6C5B1EA8">
            <w:pPr>
              <w:widowControl/>
              <w:jc w:val="center"/>
              <w:textAlignment w:val="center"/>
              <w:rPr>
                <w:rFonts w:ascii="宋体" w:hAnsi="宋体" w:cs="宋体"/>
                <w:b/>
                <w:bCs/>
                <w:szCs w:val="21"/>
              </w:rPr>
            </w:pPr>
            <w:r>
              <w:rPr>
                <w:rFonts w:hint="eastAsia" w:ascii="宋体" w:hAnsi="宋体" w:eastAsia="宋体" w:cs="宋体"/>
                <w:b/>
                <w:bCs/>
                <w:kern w:val="0"/>
                <w:szCs w:val="21"/>
              </w:rPr>
              <w:t>★配件</w:t>
            </w:r>
          </w:p>
        </w:tc>
        <w:tc>
          <w:tcPr>
            <w:tcW w:w="1465" w:type="pct"/>
            <w:tcBorders>
              <w:top w:val="single" w:color="000000" w:sz="4" w:space="0"/>
              <w:left w:val="single" w:color="000000" w:sz="4" w:space="0"/>
              <w:bottom w:val="single" w:color="000000" w:sz="4" w:space="0"/>
              <w:right w:val="single" w:color="000000" w:sz="4" w:space="0"/>
            </w:tcBorders>
            <w:noWrap/>
            <w:vAlign w:val="center"/>
          </w:tcPr>
          <w:p w14:paraId="563A973B">
            <w:pPr>
              <w:widowControl/>
              <w:jc w:val="left"/>
              <w:textAlignment w:val="center"/>
              <w:rPr>
                <w:rFonts w:ascii="宋体" w:hAnsi="宋体" w:cs="宋体"/>
                <w:szCs w:val="21"/>
              </w:rPr>
            </w:pPr>
            <w:r>
              <w:rPr>
                <w:rFonts w:hint="eastAsia" w:ascii="宋体" w:hAnsi="宋体" w:eastAsia="宋体" w:cs="宋体"/>
                <w:kern w:val="0"/>
                <w:szCs w:val="21"/>
              </w:rPr>
              <w:t>标配书写笔两根、壁挂架一套。</w:t>
            </w:r>
          </w:p>
        </w:tc>
        <w:tc>
          <w:tcPr>
            <w:tcW w:w="1965" w:type="pct"/>
            <w:tcBorders>
              <w:top w:val="single" w:color="000000" w:sz="4" w:space="0"/>
              <w:left w:val="single" w:color="000000" w:sz="4" w:space="0"/>
              <w:bottom w:val="single" w:color="000000" w:sz="4" w:space="0"/>
              <w:right w:val="single" w:color="000000" w:sz="4" w:space="0"/>
            </w:tcBorders>
            <w:noWrap/>
            <w:vAlign w:val="center"/>
          </w:tcPr>
          <w:p w14:paraId="78C8C157">
            <w:pPr>
              <w:widowControl/>
              <w:jc w:val="left"/>
              <w:textAlignment w:val="center"/>
              <w:rPr>
                <w:rFonts w:ascii="宋体" w:hAnsi="宋体" w:cs="宋体"/>
                <w:szCs w:val="21"/>
              </w:rPr>
            </w:pPr>
            <w:r>
              <w:rPr>
                <w:rFonts w:hint="eastAsia" w:ascii="宋体" w:hAnsi="宋体" w:eastAsia="宋体" w:cs="宋体"/>
                <w:kern w:val="0"/>
                <w:szCs w:val="21"/>
              </w:rPr>
              <w:t>提供加盖</w:t>
            </w:r>
            <w:r>
              <w:rPr>
                <w:rFonts w:hint="eastAsia" w:ascii="宋体" w:hAnsi="宋体" w:cs="宋体"/>
                <w:kern w:val="0"/>
                <w:szCs w:val="21"/>
              </w:rPr>
              <w:t>产品制造商</w:t>
            </w:r>
            <w:r>
              <w:rPr>
                <w:rFonts w:hint="eastAsia" w:ascii="宋体" w:hAnsi="宋体" w:eastAsia="宋体" w:cs="宋体"/>
                <w:kern w:val="0"/>
                <w:szCs w:val="21"/>
              </w:rPr>
              <w:t>公章的技术参数响应表或官网截图证明文件。</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01236FE2">
            <w:pPr>
              <w:rPr>
                <w:rFonts w:ascii="宋体" w:hAnsi="宋体" w:cs="宋体"/>
                <w:sz w:val="22"/>
              </w:rPr>
            </w:pPr>
          </w:p>
        </w:tc>
      </w:tr>
      <w:tr w14:paraId="3ADEB609">
        <w:tblPrEx>
          <w:tblCellMar>
            <w:top w:w="0" w:type="dxa"/>
            <w:left w:w="108" w:type="dxa"/>
            <w:bottom w:w="0" w:type="dxa"/>
            <w:right w:w="108" w:type="dxa"/>
          </w:tblCellMar>
        </w:tblPrEx>
        <w:trPr>
          <w:trHeight w:val="315" w:hRule="atLeast"/>
        </w:trPr>
        <w:tc>
          <w:tcPr>
            <w:tcW w:w="816" w:type="pct"/>
            <w:gridSpan w:val="2"/>
            <w:tcBorders>
              <w:top w:val="single" w:color="000000" w:sz="4" w:space="0"/>
              <w:left w:val="single" w:color="000000" w:sz="4" w:space="0"/>
              <w:bottom w:val="single" w:color="000000" w:sz="4" w:space="0"/>
              <w:right w:val="single" w:color="000000" w:sz="4" w:space="0"/>
            </w:tcBorders>
            <w:shd w:val="clear" w:color="auto" w:fill="D8D8D8"/>
            <w:noWrap/>
            <w:vAlign w:val="center"/>
          </w:tcPr>
          <w:p w14:paraId="4D4F11BB">
            <w:pPr>
              <w:widowControl/>
              <w:jc w:val="left"/>
              <w:textAlignment w:val="center"/>
              <w:rPr>
                <w:rFonts w:ascii="宋体" w:hAnsi="宋体" w:cs="宋体"/>
                <w:b/>
                <w:bCs/>
                <w:szCs w:val="21"/>
              </w:rPr>
            </w:pPr>
            <w:r>
              <w:rPr>
                <w:rFonts w:hint="eastAsia" w:ascii="宋体" w:hAnsi="宋体" w:eastAsia="宋体" w:cs="宋体"/>
                <w:b/>
                <w:bCs/>
                <w:kern w:val="0"/>
                <w:szCs w:val="21"/>
              </w:rPr>
              <w:t>产品</w:t>
            </w:r>
            <w:r>
              <w:rPr>
                <w:rFonts w:hint="eastAsia" w:ascii="宋体" w:hAnsi="宋体" w:cs="宋体"/>
                <w:b/>
                <w:bCs/>
                <w:kern w:val="0"/>
                <w:szCs w:val="21"/>
              </w:rPr>
              <w:t>产品制造商</w:t>
            </w:r>
            <w:r>
              <w:rPr>
                <w:rFonts w:hint="eastAsia" w:ascii="宋体" w:hAnsi="宋体" w:eastAsia="宋体" w:cs="宋体"/>
                <w:b/>
                <w:bCs/>
                <w:kern w:val="0"/>
                <w:szCs w:val="21"/>
              </w:rPr>
              <w:t>相关证书</w:t>
            </w: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4D759B57">
            <w:pPr>
              <w:jc w:val="center"/>
              <w:rPr>
                <w:rFonts w:ascii="宋体" w:hAnsi="宋体" w:cs="宋体"/>
                <w:sz w:val="22"/>
              </w:rPr>
            </w:pP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37B9E489">
            <w:pPr>
              <w:rPr>
                <w:rFonts w:ascii="宋体" w:hAnsi="宋体" w:cs="宋体"/>
                <w:sz w:val="22"/>
              </w:rPr>
            </w:pPr>
          </w:p>
        </w:tc>
      </w:tr>
      <w:tr w14:paraId="0C46F74E">
        <w:tblPrEx>
          <w:tblCellMar>
            <w:top w:w="0" w:type="dxa"/>
            <w:left w:w="108" w:type="dxa"/>
            <w:bottom w:w="0" w:type="dxa"/>
            <w:right w:w="108" w:type="dxa"/>
          </w:tblCellMar>
        </w:tblPrEx>
        <w:trPr>
          <w:trHeight w:val="555" w:hRule="atLeast"/>
        </w:trPr>
        <w:tc>
          <w:tcPr>
            <w:tcW w:w="314" w:type="pct"/>
            <w:vMerge w:val="restart"/>
            <w:tcBorders>
              <w:top w:val="single" w:color="000000" w:sz="4" w:space="0"/>
              <w:left w:val="single" w:color="000000" w:sz="4" w:space="0"/>
              <w:right w:val="single" w:color="000000" w:sz="4" w:space="0"/>
            </w:tcBorders>
            <w:noWrap/>
            <w:vAlign w:val="center"/>
          </w:tcPr>
          <w:p w14:paraId="1224E565">
            <w:pPr>
              <w:widowControl/>
              <w:jc w:val="center"/>
              <w:textAlignment w:val="center"/>
              <w:rPr>
                <w:rFonts w:hint="eastAsia" w:ascii="宋体" w:hAnsi="宋体" w:eastAsia="宋体" w:cs="宋体"/>
                <w:b/>
                <w:bCs/>
                <w:szCs w:val="21"/>
              </w:rPr>
            </w:pPr>
            <w:r>
              <w:rPr>
                <w:rFonts w:hint="eastAsia" w:ascii="宋体" w:hAnsi="宋体" w:eastAsia="宋体" w:cs="宋体"/>
                <w:b/>
                <w:bCs/>
                <w:kern w:val="0"/>
                <w:szCs w:val="21"/>
              </w:rPr>
              <w:t>42</w:t>
            </w:r>
          </w:p>
        </w:tc>
        <w:tc>
          <w:tcPr>
            <w:tcW w:w="502" w:type="pct"/>
            <w:vMerge w:val="restart"/>
            <w:tcBorders>
              <w:top w:val="single" w:color="000000" w:sz="4" w:space="0"/>
              <w:left w:val="single" w:color="000000" w:sz="4" w:space="0"/>
              <w:right w:val="single" w:color="000000" w:sz="4" w:space="0"/>
            </w:tcBorders>
            <w:noWrap/>
            <w:vAlign w:val="center"/>
          </w:tcPr>
          <w:p w14:paraId="1DC26155">
            <w:pPr>
              <w:widowControl/>
              <w:jc w:val="center"/>
              <w:textAlignment w:val="center"/>
              <w:rPr>
                <w:rFonts w:ascii="宋体" w:hAnsi="宋体" w:cs="宋体"/>
                <w:b/>
                <w:bCs/>
                <w:szCs w:val="21"/>
              </w:rPr>
            </w:pPr>
            <w:r>
              <w:rPr>
                <w:rFonts w:hint="eastAsia" w:ascii="宋体" w:hAnsi="宋体" w:eastAsia="宋体" w:cs="宋体"/>
                <w:b/>
                <w:bCs/>
                <w:kern w:val="0"/>
                <w:szCs w:val="21"/>
              </w:rPr>
              <w:t>相关证书</w:t>
            </w: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192C8499">
            <w:pPr>
              <w:widowControl/>
              <w:jc w:val="left"/>
              <w:textAlignment w:val="center"/>
              <w:rPr>
                <w:rFonts w:ascii="宋体" w:hAnsi="宋体" w:cs="宋体"/>
                <w:szCs w:val="21"/>
              </w:rPr>
            </w:pPr>
            <w:r>
              <w:rPr>
                <w:rFonts w:hint="eastAsia" w:ascii="宋体" w:hAnsi="宋体" w:eastAsia="宋体" w:cs="宋体"/>
                <w:kern w:val="0"/>
                <w:szCs w:val="21"/>
              </w:rPr>
              <w:t>通过质量管理体系ISO 9001认证。</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67532974">
            <w:pPr>
              <w:rPr>
                <w:rFonts w:ascii="宋体" w:hAnsi="宋体" w:cs="宋体"/>
                <w:sz w:val="22"/>
              </w:rPr>
            </w:pPr>
          </w:p>
        </w:tc>
      </w:tr>
      <w:tr w14:paraId="5CAE44E4">
        <w:tblPrEx>
          <w:tblCellMar>
            <w:top w:w="0" w:type="dxa"/>
            <w:left w:w="108" w:type="dxa"/>
            <w:bottom w:w="0" w:type="dxa"/>
            <w:right w:w="108" w:type="dxa"/>
          </w:tblCellMar>
        </w:tblPrEx>
        <w:trPr>
          <w:trHeight w:val="555" w:hRule="atLeast"/>
        </w:trPr>
        <w:tc>
          <w:tcPr>
            <w:tcW w:w="314" w:type="pct"/>
            <w:vMerge w:val="continue"/>
            <w:tcBorders>
              <w:left w:val="single" w:color="000000" w:sz="4" w:space="0"/>
              <w:right w:val="single" w:color="000000" w:sz="4" w:space="0"/>
            </w:tcBorders>
            <w:noWrap/>
            <w:vAlign w:val="center"/>
          </w:tcPr>
          <w:p w14:paraId="2AE4170A">
            <w:pPr>
              <w:jc w:val="center"/>
              <w:rPr>
                <w:rFonts w:ascii="宋体" w:hAnsi="宋体" w:cs="宋体"/>
                <w:b/>
                <w:bCs/>
                <w:szCs w:val="21"/>
              </w:rPr>
            </w:pPr>
          </w:p>
        </w:tc>
        <w:tc>
          <w:tcPr>
            <w:tcW w:w="502" w:type="pct"/>
            <w:vMerge w:val="continue"/>
            <w:tcBorders>
              <w:left w:val="single" w:color="000000" w:sz="4" w:space="0"/>
              <w:right w:val="single" w:color="000000" w:sz="4" w:space="0"/>
            </w:tcBorders>
            <w:noWrap/>
            <w:vAlign w:val="center"/>
          </w:tcPr>
          <w:p w14:paraId="6661585C">
            <w:pPr>
              <w:jc w:val="center"/>
              <w:rPr>
                <w:rFonts w:ascii="宋体" w:hAnsi="宋体" w:cs="宋体"/>
                <w:b/>
                <w:bCs/>
                <w:szCs w:val="21"/>
              </w:rPr>
            </w:pP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5D9E9980">
            <w:pPr>
              <w:widowControl/>
              <w:jc w:val="left"/>
              <w:textAlignment w:val="center"/>
              <w:rPr>
                <w:rFonts w:ascii="宋体" w:hAnsi="宋体" w:cs="宋体"/>
                <w:szCs w:val="21"/>
              </w:rPr>
            </w:pPr>
            <w:r>
              <w:rPr>
                <w:rFonts w:hint="eastAsia" w:ascii="宋体" w:hAnsi="宋体" w:eastAsia="宋体" w:cs="宋体"/>
                <w:kern w:val="0"/>
                <w:szCs w:val="21"/>
              </w:rPr>
              <w:t>通过五星级(或以上)售后服务体系认证。</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3686D3F3">
            <w:pPr>
              <w:rPr>
                <w:rFonts w:ascii="宋体" w:hAnsi="宋体" w:cs="宋体"/>
                <w:sz w:val="22"/>
              </w:rPr>
            </w:pPr>
          </w:p>
        </w:tc>
      </w:tr>
      <w:tr w14:paraId="65922B1C">
        <w:tblPrEx>
          <w:tblCellMar>
            <w:top w:w="0" w:type="dxa"/>
            <w:left w:w="108" w:type="dxa"/>
            <w:bottom w:w="0" w:type="dxa"/>
            <w:right w:w="108" w:type="dxa"/>
          </w:tblCellMar>
        </w:tblPrEx>
        <w:trPr>
          <w:trHeight w:val="555" w:hRule="atLeast"/>
        </w:trPr>
        <w:tc>
          <w:tcPr>
            <w:tcW w:w="314" w:type="pct"/>
            <w:vMerge w:val="continue"/>
            <w:tcBorders>
              <w:left w:val="single" w:color="000000" w:sz="4" w:space="0"/>
              <w:bottom w:val="single" w:color="000000" w:sz="4" w:space="0"/>
              <w:right w:val="single" w:color="000000" w:sz="4" w:space="0"/>
            </w:tcBorders>
            <w:noWrap/>
            <w:vAlign w:val="center"/>
          </w:tcPr>
          <w:p w14:paraId="54480BCD">
            <w:pPr>
              <w:jc w:val="center"/>
              <w:rPr>
                <w:rFonts w:ascii="宋体" w:hAnsi="宋体" w:cs="宋体"/>
                <w:b/>
                <w:bCs/>
                <w:szCs w:val="21"/>
              </w:rPr>
            </w:pPr>
          </w:p>
        </w:tc>
        <w:tc>
          <w:tcPr>
            <w:tcW w:w="502" w:type="pct"/>
            <w:vMerge w:val="continue"/>
            <w:tcBorders>
              <w:left w:val="single" w:color="000000" w:sz="4" w:space="0"/>
              <w:bottom w:val="single" w:color="000000" w:sz="4" w:space="0"/>
              <w:right w:val="single" w:color="000000" w:sz="4" w:space="0"/>
            </w:tcBorders>
            <w:noWrap/>
            <w:vAlign w:val="center"/>
          </w:tcPr>
          <w:p w14:paraId="002B49AB">
            <w:pPr>
              <w:jc w:val="center"/>
              <w:rPr>
                <w:rFonts w:ascii="宋体" w:hAnsi="宋体" w:cs="宋体"/>
                <w:b/>
                <w:bCs/>
                <w:szCs w:val="21"/>
              </w:rPr>
            </w:pPr>
          </w:p>
        </w:tc>
        <w:tc>
          <w:tcPr>
            <w:tcW w:w="3430" w:type="pct"/>
            <w:gridSpan w:val="2"/>
            <w:tcBorders>
              <w:top w:val="single" w:color="000000" w:sz="4" w:space="0"/>
              <w:left w:val="single" w:color="000000" w:sz="4" w:space="0"/>
              <w:bottom w:val="single" w:color="000000" w:sz="4" w:space="0"/>
              <w:right w:val="single" w:color="000000" w:sz="4" w:space="0"/>
            </w:tcBorders>
            <w:noWrap/>
            <w:vAlign w:val="center"/>
          </w:tcPr>
          <w:p w14:paraId="273EE88B">
            <w:pPr>
              <w:widowControl/>
              <w:jc w:val="left"/>
              <w:textAlignment w:val="center"/>
              <w:rPr>
                <w:rFonts w:ascii="宋体" w:hAnsi="宋体" w:eastAsia="宋体" w:cs="宋体"/>
                <w:kern w:val="0"/>
                <w:szCs w:val="21"/>
              </w:rPr>
            </w:pPr>
            <w:r>
              <w:rPr>
                <w:rFonts w:hint="eastAsia" w:ascii="宋体" w:hAnsi="宋体" w:eastAsia="宋体" w:cs="宋体"/>
                <w:kern w:val="0"/>
                <w:szCs w:val="21"/>
              </w:rPr>
              <w:t>★提供中国国家强制性产品认证（</w:t>
            </w:r>
            <w:r>
              <w:rPr>
                <w:rFonts w:ascii="宋体" w:hAnsi="宋体" w:eastAsia="宋体" w:cs="宋体"/>
                <w:kern w:val="0"/>
                <w:szCs w:val="21"/>
              </w:rPr>
              <w:t>CCC）证书，且所投产品型号与证书型号必须一致。（</w:t>
            </w:r>
            <w:r>
              <w:rPr>
                <w:rFonts w:hint="eastAsia" w:ascii="宋体" w:hAnsi="宋体" w:eastAsia="宋体" w:cs="宋体"/>
                <w:kern w:val="0"/>
                <w:szCs w:val="21"/>
              </w:rPr>
              <w:t>投标时提供处于有效期内的中国国家强制性产品认证（</w:t>
            </w:r>
            <w:r>
              <w:rPr>
                <w:rFonts w:ascii="宋体" w:hAnsi="宋体" w:eastAsia="宋体" w:cs="宋体"/>
                <w:kern w:val="0"/>
                <w:szCs w:val="21"/>
              </w:rPr>
              <w:t>CCC）证书复印件并在复印件上标注出所投产品及型号。（须加盖所投产品制造商公章））</w:t>
            </w:r>
          </w:p>
        </w:tc>
        <w:tc>
          <w:tcPr>
            <w:tcW w:w="752" w:type="pct"/>
            <w:tcBorders>
              <w:top w:val="single" w:color="000000" w:sz="4" w:space="0"/>
              <w:left w:val="single" w:color="000000" w:sz="4" w:space="0"/>
              <w:bottom w:val="single" w:color="000000" w:sz="4" w:space="0"/>
              <w:right w:val="single" w:color="000000" w:sz="4" w:space="0"/>
            </w:tcBorders>
            <w:noWrap/>
            <w:vAlign w:val="center"/>
          </w:tcPr>
          <w:p w14:paraId="3F5AE94D">
            <w:pPr>
              <w:rPr>
                <w:rFonts w:ascii="宋体" w:hAnsi="宋体" w:cs="宋体"/>
                <w:sz w:val="22"/>
              </w:rPr>
            </w:pPr>
          </w:p>
        </w:tc>
      </w:tr>
    </w:tbl>
    <w:p w14:paraId="419968FB">
      <w:pPr>
        <w:widowControl/>
        <w:shd w:val="clear" w:color="auto" w:fill="FFFFFF"/>
        <w:spacing w:line="360" w:lineRule="auto"/>
        <w:rPr>
          <w:rFonts w:ascii="宋体" w:hAnsi="宋体" w:eastAsia="宋体" w:cs="宋体"/>
          <w:b/>
          <w:bCs/>
          <w:kern w:val="0"/>
          <w:szCs w:val="21"/>
        </w:rPr>
      </w:pPr>
    </w:p>
    <w:p w14:paraId="38ECB66D">
      <w:pPr>
        <w:widowControl/>
        <w:shd w:val="clear" w:color="auto" w:fill="FFFFFF"/>
        <w:spacing w:line="360" w:lineRule="auto"/>
        <w:ind w:firstLine="420" w:firstLineChars="200"/>
        <w:rPr>
          <w:rFonts w:ascii="宋体" w:hAnsi="宋体" w:eastAsia="宋体" w:cs="宋体"/>
          <w:kern w:val="0"/>
          <w:szCs w:val="21"/>
        </w:rPr>
      </w:pPr>
    </w:p>
    <w:p w14:paraId="7BAEC21D">
      <w:pPr>
        <w:widowControl/>
        <w:spacing w:line="360" w:lineRule="auto"/>
        <w:jc w:val="left"/>
        <w:rPr>
          <w:rFonts w:ascii="宋体" w:hAnsi="宋体" w:eastAsia="宋体" w:cs="宋体"/>
          <w:kern w:val="0"/>
          <w:szCs w:val="21"/>
        </w:rPr>
      </w:pPr>
      <w:r>
        <w:rPr>
          <w:rFonts w:ascii="宋体" w:hAnsi="宋体" w:eastAsia="宋体" w:cs="宋体"/>
          <w:kern w:val="0"/>
          <w:szCs w:val="21"/>
        </w:rPr>
        <w:br w:type="page"/>
      </w:r>
    </w:p>
    <w:p w14:paraId="4299A05A">
      <w:pPr>
        <w:widowControl/>
        <w:shd w:val="clear" w:color="auto" w:fill="FFFFFF"/>
        <w:spacing w:line="360" w:lineRule="auto"/>
        <w:jc w:val="center"/>
        <w:outlineLvl w:val="1"/>
        <w:rPr>
          <w:rFonts w:ascii="宋体" w:hAnsi="宋体" w:eastAsia="宋体" w:cs="宋体"/>
          <w:b/>
          <w:bCs/>
          <w:kern w:val="0"/>
          <w:sz w:val="28"/>
          <w:szCs w:val="28"/>
        </w:rPr>
      </w:pPr>
      <w:r>
        <w:rPr>
          <w:rFonts w:hint="eastAsia" w:ascii="宋体" w:hAnsi="宋体" w:eastAsia="宋体" w:cs="宋体"/>
          <w:b/>
          <w:bCs/>
          <w:kern w:val="0"/>
          <w:sz w:val="28"/>
          <w:szCs w:val="28"/>
        </w:rPr>
        <w:t>第三章 投标人须知</w:t>
      </w:r>
    </w:p>
    <w:p w14:paraId="56590982">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14:paraId="1E253384">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请注意：供应商需在投标文件截止时间前，将加密投标文件上传至综合管理服务平台项目采购系统中并取得回执，逾期上传或错误方式投递送达将导致投标无效。</w:t>
      </w:r>
    </w:p>
    <w:p w14:paraId="71A980CD">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一、名词解释</w:t>
      </w:r>
    </w:p>
    <w:p w14:paraId="651776F9">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1.采购代理机构：本项目是指广东省政府采购中心，负责整个采购活动的组织，依法负责编制和发布招标文件，对招标文件拥有最终的解释权，不以任何身份出任评标委员会成员。</w:t>
      </w:r>
    </w:p>
    <w:p w14:paraId="3D22B412">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2.采购人：本项目是指省内教育单位， 是采购活动当事人之一，负责项目的整体规划、技术方案可行性设计论证与实施，作为合同采购方（用户）的主体承担质疑回复、履行合同、验收与评价等义务。</w:t>
      </w:r>
    </w:p>
    <w:p w14:paraId="216424F9">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3.投标人：是指在综合管理服务平台项目采购系统完成本项目投标登记并提交电子投标文件的供应商。</w:t>
      </w:r>
    </w:p>
    <w:p w14:paraId="276DF8EC">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4.“评标委员会”是指根据《中华人民共和国政府采购法》等法律法规规定，由采购人代表和有关专家组成以确定中标供应商或者推荐中标候选人的临时组织。</w:t>
      </w:r>
    </w:p>
    <w:p w14:paraId="123161CE">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5.“中标供应商”是指经评标委员会评审确定的对招标文件做出实质性响应，经采购人按照规定在评标委员会推荐的中标候选人中确定的或评标委员会受采购人委托直接确认的投标人。</w:t>
      </w:r>
    </w:p>
    <w:p w14:paraId="12CA6136">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6.招标文件：是指包括招标公告和招标文件及其补充、变更和澄清等一系列文件。</w:t>
      </w:r>
    </w:p>
    <w:p w14:paraId="1637BA16">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7.电子投标文件：是指使用综合管理服务平台提供的投标客户端制作加密并上传到系统的投标文件。（投标客户端制作投标文件时，生成的后缀为“.标书”的文件）</w:t>
      </w:r>
    </w:p>
    <w:p w14:paraId="0804FD7F">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8.备用电子投标文件：是指使用综合管理服务平台提供的投标客户端制作电子投标文件时，同时生成的同一版本的备用投标文件。（投标客户端制作投标文件时，生成的后缀为“.备用标书”的文件）</w:t>
      </w:r>
    </w:p>
    <w:p w14:paraId="1B903DB6">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14:paraId="0300F5FC">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14:paraId="45330052">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14:paraId="6DDE9840">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12.“法定代表人”：在电子投标（响应）文件及相关的其他电子资料中，涉及“法定代表人”应在纸质投标（响应）文件上进行手写签名，或通过投标客户端使用电子签名完成。</w:t>
      </w:r>
    </w:p>
    <w:p w14:paraId="04C26BB4">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13.日期、天数、时间：未有特别说明时，均为公历日（天）及北京时间。</w:t>
      </w:r>
    </w:p>
    <w:p w14:paraId="7C0495E8">
      <w:pPr>
        <w:widowControl/>
        <w:shd w:val="clear" w:color="auto" w:fill="FFFFFF"/>
        <w:spacing w:line="360" w:lineRule="auto"/>
        <w:jc w:val="left"/>
        <w:outlineLvl w:val="2"/>
        <w:rPr>
          <w:rFonts w:ascii="宋体" w:hAnsi="宋体" w:eastAsia="宋体" w:cs="宋体"/>
          <w:b/>
          <w:bCs/>
          <w:kern w:val="0"/>
          <w:szCs w:val="21"/>
        </w:rPr>
      </w:pPr>
      <w:r>
        <w:rPr>
          <w:rFonts w:hint="eastAsia" w:ascii="宋体" w:hAnsi="宋体" w:eastAsia="宋体" w:cs="宋体"/>
          <w:b/>
          <w:bCs/>
          <w:kern w:val="0"/>
          <w:szCs w:val="21"/>
        </w:rPr>
        <w:t>二、须知前附表</w:t>
      </w:r>
    </w:p>
    <w:tbl>
      <w:tblPr>
        <w:tblStyle w:val="35"/>
        <w:tblW w:w="8290" w:type="dxa"/>
        <w:tblInd w:w="0" w:type="dxa"/>
        <w:tblBorders>
          <w:top w:val="single" w:color="CCCCCC" w:sz="6" w:space="0"/>
          <w:left w:val="single" w:color="CCCCCC" w:sz="6"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966"/>
        <w:gridCol w:w="4290"/>
        <w:gridCol w:w="3034"/>
      </w:tblGrid>
      <w:tr w14:paraId="0C65D9C5">
        <w:tblPrEx>
          <w:tblBorders>
            <w:top w:val="single" w:color="CCCCCC" w:sz="6" w:space="0"/>
            <w:left w:val="single" w:color="CCCCCC" w:sz="6"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8290" w:type="dxa"/>
            <w:gridSpan w:val="3"/>
            <w:tcBorders>
              <w:top w:val="single" w:color="000000" w:sz="6" w:space="0"/>
              <w:left w:val="single" w:color="000000" w:sz="6" w:space="0"/>
              <w:bottom w:val="single" w:color="000000" w:sz="6" w:space="0"/>
              <w:right w:val="single" w:color="000000" w:sz="6" w:space="0"/>
            </w:tcBorders>
            <w:shd w:val="clear" w:color="auto" w:fill="F5F5F5"/>
            <w:noWrap w:val="0"/>
            <w:tcMar>
              <w:top w:w="0" w:type="dxa"/>
              <w:left w:w="120" w:type="dxa"/>
              <w:bottom w:w="0" w:type="dxa"/>
              <w:right w:w="120" w:type="dxa"/>
            </w:tcMar>
            <w:vAlign w:val="center"/>
          </w:tcPr>
          <w:p w14:paraId="716CD98B">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本表与招标文件对应章节的内容若不一致，以本表为准。</w:t>
            </w:r>
          </w:p>
        </w:tc>
      </w:tr>
      <w:tr w14:paraId="234D58ED">
        <w:tblPrEx>
          <w:tblBorders>
            <w:top w:val="single" w:color="CCCCCC" w:sz="6" w:space="0"/>
            <w:left w:val="single" w:color="CCCCCC" w:sz="6"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66" w:type="dxa"/>
            <w:tcBorders>
              <w:top w:val="single" w:color="000000" w:sz="6" w:space="0"/>
              <w:left w:val="single" w:color="000000" w:sz="6" w:space="0"/>
              <w:bottom w:val="single" w:color="000000" w:sz="6" w:space="0"/>
              <w:right w:val="single" w:color="000000" w:sz="6" w:space="0"/>
            </w:tcBorders>
            <w:shd w:val="clear" w:color="auto" w:fill="F5F5F5"/>
            <w:noWrap w:val="0"/>
            <w:tcMar>
              <w:top w:w="0" w:type="dxa"/>
              <w:left w:w="120" w:type="dxa"/>
              <w:bottom w:w="0" w:type="dxa"/>
              <w:right w:w="120" w:type="dxa"/>
            </w:tcMar>
            <w:vAlign w:val="center"/>
          </w:tcPr>
          <w:p w14:paraId="6BD5FC63">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序号</w:t>
            </w:r>
          </w:p>
        </w:tc>
        <w:tc>
          <w:tcPr>
            <w:tcW w:w="4290" w:type="dxa"/>
            <w:tcBorders>
              <w:top w:val="single" w:color="000000" w:sz="6" w:space="0"/>
              <w:left w:val="single" w:color="000000" w:sz="6" w:space="0"/>
              <w:bottom w:val="single" w:color="000000" w:sz="6" w:space="0"/>
              <w:right w:val="single" w:color="000000" w:sz="6" w:space="0"/>
            </w:tcBorders>
            <w:shd w:val="clear" w:color="auto" w:fill="F5F5F5"/>
            <w:noWrap w:val="0"/>
            <w:tcMar>
              <w:top w:w="0" w:type="dxa"/>
              <w:left w:w="120" w:type="dxa"/>
              <w:bottom w:w="0" w:type="dxa"/>
              <w:right w:w="120" w:type="dxa"/>
            </w:tcMar>
            <w:vAlign w:val="center"/>
          </w:tcPr>
          <w:p w14:paraId="214DD6B2">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条款名称</w:t>
            </w:r>
          </w:p>
        </w:tc>
        <w:tc>
          <w:tcPr>
            <w:tcW w:w="3034" w:type="dxa"/>
            <w:tcBorders>
              <w:top w:val="single" w:color="000000" w:sz="6" w:space="0"/>
              <w:left w:val="single" w:color="000000" w:sz="6" w:space="0"/>
              <w:bottom w:val="single" w:color="000000" w:sz="6" w:space="0"/>
              <w:right w:val="single" w:color="000000" w:sz="6" w:space="0"/>
            </w:tcBorders>
            <w:shd w:val="clear" w:color="auto" w:fill="F5F5F5"/>
            <w:noWrap w:val="0"/>
            <w:tcMar>
              <w:top w:w="0" w:type="dxa"/>
              <w:left w:w="120" w:type="dxa"/>
              <w:bottom w:w="0" w:type="dxa"/>
              <w:right w:w="120" w:type="dxa"/>
            </w:tcMar>
            <w:vAlign w:val="center"/>
          </w:tcPr>
          <w:p w14:paraId="563F5C9D">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内容及要求</w:t>
            </w:r>
          </w:p>
        </w:tc>
      </w:tr>
      <w:tr w14:paraId="6B8FB2D2">
        <w:tblPrEx>
          <w:tblBorders>
            <w:top w:val="single" w:color="CCCCCC" w:sz="6" w:space="0"/>
            <w:left w:val="single" w:color="CCCCCC" w:sz="6"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66"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0AE0E43F">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1</w:t>
            </w:r>
          </w:p>
        </w:tc>
        <w:tc>
          <w:tcPr>
            <w:tcW w:w="4290"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1AD09533">
            <w:pPr>
              <w:widowControl/>
              <w:spacing w:line="360" w:lineRule="auto"/>
              <w:jc w:val="left"/>
              <w:rPr>
                <w:rFonts w:ascii="宋体" w:hAnsi="宋体" w:eastAsia="宋体" w:cs="宋体"/>
                <w:kern w:val="0"/>
                <w:szCs w:val="21"/>
              </w:rPr>
            </w:pPr>
            <w:r>
              <w:rPr>
                <w:rFonts w:hint="eastAsia" w:ascii="宋体" w:hAnsi="宋体" w:eastAsia="宋体" w:cs="宋体"/>
                <w:kern w:val="0"/>
                <w:szCs w:val="21"/>
              </w:rPr>
              <w:t>开标方式</w:t>
            </w:r>
          </w:p>
        </w:tc>
        <w:tc>
          <w:tcPr>
            <w:tcW w:w="3034"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19363582">
            <w:pPr>
              <w:widowControl/>
              <w:spacing w:line="360" w:lineRule="auto"/>
              <w:jc w:val="left"/>
              <w:rPr>
                <w:rFonts w:ascii="宋体" w:hAnsi="宋体" w:eastAsia="宋体" w:cs="宋体"/>
                <w:kern w:val="0"/>
                <w:szCs w:val="21"/>
              </w:rPr>
            </w:pPr>
            <w:r>
              <w:rPr>
                <w:rFonts w:hint="eastAsia" w:ascii="宋体" w:hAnsi="宋体" w:eastAsia="宋体" w:cs="宋体"/>
                <w:kern w:val="0"/>
                <w:szCs w:val="21"/>
              </w:rPr>
              <w:t>远程电子开标</w:t>
            </w:r>
          </w:p>
        </w:tc>
      </w:tr>
      <w:tr w14:paraId="0B36C5E9">
        <w:tblPrEx>
          <w:tblBorders>
            <w:top w:val="single" w:color="CCCCCC" w:sz="6" w:space="0"/>
            <w:left w:val="single" w:color="CCCCCC" w:sz="6"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66"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4F27CB35">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2</w:t>
            </w:r>
          </w:p>
        </w:tc>
        <w:tc>
          <w:tcPr>
            <w:tcW w:w="4290"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38D1D6ED">
            <w:pPr>
              <w:widowControl/>
              <w:spacing w:line="360" w:lineRule="auto"/>
              <w:jc w:val="left"/>
              <w:rPr>
                <w:rFonts w:ascii="宋体" w:hAnsi="宋体" w:eastAsia="宋体" w:cs="宋体"/>
                <w:kern w:val="0"/>
                <w:szCs w:val="21"/>
              </w:rPr>
            </w:pPr>
            <w:r>
              <w:rPr>
                <w:rFonts w:hint="eastAsia" w:ascii="宋体" w:hAnsi="宋体" w:eastAsia="宋体" w:cs="宋体"/>
                <w:kern w:val="0"/>
                <w:szCs w:val="21"/>
              </w:rPr>
              <w:t>评标方式</w:t>
            </w:r>
          </w:p>
        </w:tc>
        <w:tc>
          <w:tcPr>
            <w:tcW w:w="3034"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302C4622">
            <w:pPr>
              <w:widowControl/>
              <w:spacing w:line="360" w:lineRule="auto"/>
              <w:jc w:val="left"/>
              <w:rPr>
                <w:rFonts w:ascii="宋体" w:hAnsi="宋体" w:eastAsia="宋体" w:cs="宋体"/>
                <w:kern w:val="0"/>
                <w:szCs w:val="21"/>
              </w:rPr>
            </w:pPr>
            <w:r>
              <w:rPr>
                <w:rFonts w:hint="eastAsia" w:ascii="宋体" w:hAnsi="宋体" w:eastAsia="宋体" w:cs="宋体"/>
                <w:kern w:val="0"/>
                <w:szCs w:val="21"/>
              </w:rPr>
              <w:t>现场电子评标（供应商应当审慎标记各评审项的应答部分，标记内容清晰且完整，否则将自行承担不利后果）</w:t>
            </w:r>
          </w:p>
        </w:tc>
      </w:tr>
      <w:tr w14:paraId="55129456">
        <w:tblPrEx>
          <w:tblBorders>
            <w:top w:val="single" w:color="CCCCCC" w:sz="6" w:space="0"/>
            <w:left w:val="single" w:color="CCCCCC" w:sz="6"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66"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5C6CB2B6">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3</w:t>
            </w:r>
          </w:p>
        </w:tc>
        <w:tc>
          <w:tcPr>
            <w:tcW w:w="4290"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5F04E807">
            <w:pPr>
              <w:widowControl/>
              <w:spacing w:line="360" w:lineRule="auto"/>
              <w:jc w:val="left"/>
              <w:rPr>
                <w:rFonts w:ascii="宋体" w:hAnsi="宋体" w:eastAsia="宋体" w:cs="宋体"/>
                <w:kern w:val="0"/>
                <w:szCs w:val="21"/>
              </w:rPr>
            </w:pPr>
            <w:r>
              <w:rPr>
                <w:rFonts w:hint="eastAsia" w:ascii="宋体" w:hAnsi="宋体" w:eastAsia="宋体" w:cs="宋体"/>
                <w:kern w:val="0"/>
                <w:szCs w:val="21"/>
              </w:rPr>
              <w:t>评标办法</w:t>
            </w:r>
          </w:p>
        </w:tc>
        <w:tc>
          <w:tcPr>
            <w:tcW w:w="3034"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0C9725D9">
            <w:pPr>
              <w:widowControl/>
              <w:spacing w:line="360" w:lineRule="auto"/>
              <w:jc w:val="left"/>
              <w:rPr>
                <w:rFonts w:ascii="宋体" w:hAnsi="宋体" w:eastAsia="宋体" w:cs="宋体"/>
                <w:kern w:val="0"/>
                <w:szCs w:val="21"/>
              </w:rPr>
            </w:pPr>
            <w:r>
              <w:rPr>
                <w:rFonts w:hint="eastAsia" w:ascii="宋体" w:hAnsi="宋体" w:eastAsia="宋体" w:cs="宋体"/>
                <w:kern w:val="0"/>
                <w:szCs w:val="21"/>
              </w:rPr>
              <w:t>综合评分法</w:t>
            </w:r>
          </w:p>
        </w:tc>
      </w:tr>
      <w:tr w14:paraId="146E8AEA">
        <w:tblPrEx>
          <w:tblBorders>
            <w:top w:val="single" w:color="CCCCCC" w:sz="6" w:space="0"/>
            <w:left w:val="single" w:color="CCCCCC" w:sz="6"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66"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621D7F2E">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4</w:t>
            </w:r>
          </w:p>
        </w:tc>
        <w:tc>
          <w:tcPr>
            <w:tcW w:w="4290"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4BAF3856">
            <w:pPr>
              <w:widowControl/>
              <w:spacing w:line="360" w:lineRule="auto"/>
              <w:jc w:val="left"/>
              <w:rPr>
                <w:rFonts w:ascii="宋体" w:hAnsi="宋体" w:eastAsia="宋体" w:cs="宋体"/>
                <w:kern w:val="0"/>
                <w:szCs w:val="21"/>
              </w:rPr>
            </w:pPr>
            <w:r>
              <w:rPr>
                <w:rFonts w:hint="eastAsia" w:ascii="宋体" w:hAnsi="宋体" w:eastAsia="宋体" w:cs="宋体"/>
                <w:kern w:val="0"/>
                <w:szCs w:val="21"/>
              </w:rPr>
              <w:t>报价形式</w:t>
            </w:r>
          </w:p>
        </w:tc>
        <w:tc>
          <w:tcPr>
            <w:tcW w:w="3034"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1A14FCD6">
            <w:pPr>
              <w:widowControl/>
              <w:spacing w:line="360" w:lineRule="auto"/>
              <w:jc w:val="left"/>
              <w:rPr>
                <w:rFonts w:ascii="宋体" w:hAnsi="宋体" w:eastAsia="宋体"/>
                <w:szCs w:val="21"/>
              </w:rPr>
            </w:pPr>
            <w:r>
              <w:rPr>
                <w:rFonts w:hint="eastAsia" w:ascii="宋体" w:hAnsi="宋体" w:eastAsia="宋体" w:cs="宋体"/>
                <w:kern w:val="0"/>
                <w:szCs w:val="21"/>
              </w:rPr>
              <w:t>总价</w:t>
            </w:r>
          </w:p>
        </w:tc>
      </w:tr>
      <w:tr w14:paraId="02488091">
        <w:tblPrEx>
          <w:tblBorders>
            <w:top w:val="single" w:color="CCCCCC" w:sz="6" w:space="0"/>
            <w:left w:val="single" w:color="CCCCCC" w:sz="6"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66"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17BC6549">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5</w:t>
            </w:r>
          </w:p>
        </w:tc>
        <w:tc>
          <w:tcPr>
            <w:tcW w:w="4290"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41330493">
            <w:pPr>
              <w:widowControl/>
              <w:spacing w:line="360" w:lineRule="auto"/>
              <w:jc w:val="left"/>
              <w:rPr>
                <w:rFonts w:ascii="宋体" w:hAnsi="宋体" w:eastAsia="宋体" w:cs="宋体"/>
                <w:kern w:val="0"/>
                <w:szCs w:val="21"/>
              </w:rPr>
            </w:pPr>
            <w:r>
              <w:rPr>
                <w:rFonts w:hint="eastAsia" w:ascii="宋体" w:hAnsi="宋体" w:eastAsia="宋体" w:cs="宋体"/>
                <w:kern w:val="0"/>
                <w:szCs w:val="21"/>
              </w:rPr>
              <w:t>报价要求</w:t>
            </w:r>
          </w:p>
        </w:tc>
        <w:tc>
          <w:tcPr>
            <w:tcW w:w="3034"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3288A187">
            <w:pPr>
              <w:widowControl/>
              <w:spacing w:line="360" w:lineRule="auto"/>
              <w:jc w:val="left"/>
              <w:rPr>
                <w:rFonts w:ascii="宋体" w:hAnsi="宋体" w:eastAsia="宋体" w:cs="宋体"/>
                <w:kern w:val="0"/>
                <w:szCs w:val="21"/>
              </w:rPr>
            </w:pPr>
            <w:r>
              <w:rPr>
                <w:rFonts w:hint="eastAsia" w:ascii="宋体" w:hAnsi="宋体" w:eastAsia="宋体" w:cs="宋体"/>
                <w:kern w:val="0"/>
                <w:szCs w:val="21"/>
              </w:rPr>
              <w:t>各采购包报价不可超过预算单价</w:t>
            </w:r>
          </w:p>
        </w:tc>
      </w:tr>
      <w:tr w14:paraId="7733BECF">
        <w:tblPrEx>
          <w:tblBorders>
            <w:top w:val="single" w:color="CCCCCC" w:sz="6" w:space="0"/>
            <w:left w:val="single" w:color="CCCCCC" w:sz="6"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66"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21350374">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6</w:t>
            </w:r>
          </w:p>
        </w:tc>
        <w:tc>
          <w:tcPr>
            <w:tcW w:w="4290"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34166CD8">
            <w:pPr>
              <w:widowControl/>
              <w:spacing w:line="360" w:lineRule="auto"/>
              <w:jc w:val="left"/>
              <w:rPr>
                <w:rFonts w:ascii="宋体" w:hAnsi="宋体" w:eastAsia="宋体" w:cs="宋体"/>
                <w:kern w:val="0"/>
                <w:szCs w:val="21"/>
              </w:rPr>
            </w:pPr>
            <w:r>
              <w:rPr>
                <w:rFonts w:hint="eastAsia" w:ascii="宋体" w:hAnsi="宋体" w:eastAsia="宋体" w:cs="宋体"/>
                <w:kern w:val="0"/>
                <w:szCs w:val="21"/>
              </w:rPr>
              <w:t>现场踏勘</w:t>
            </w:r>
          </w:p>
        </w:tc>
        <w:tc>
          <w:tcPr>
            <w:tcW w:w="3034"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40D49D2D">
            <w:pPr>
              <w:widowControl/>
              <w:spacing w:line="360" w:lineRule="auto"/>
              <w:jc w:val="left"/>
              <w:rPr>
                <w:rFonts w:ascii="宋体" w:hAnsi="宋体" w:eastAsia="宋体" w:cs="宋体"/>
                <w:kern w:val="0"/>
                <w:szCs w:val="21"/>
              </w:rPr>
            </w:pPr>
            <w:r>
              <w:rPr>
                <w:rFonts w:hint="eastAsia" w:ascii="宋体" w:hAnsi="宋体" w:eastAsia="宋体" w:cs="宋体"/>
                <w:kern w:val="0"/>
                <w:szCs w:val="21"/>
              </w:rPr>
              <w:t>不组织</w:t>
            </w:r>
          </w:p>
        </w:tc>
      </w:tr>
      <w:tr w14:paraId="316717A0">
        <w:tblPrEx>
          <w:tblBorders>
            <w:top w:val="single" w:color="CCCCCC" w:sz="6" w:space="0"/>
            <w:left w:val="single" w:color="CCCCCC" w:sz="6"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66"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1575E03F">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7</w:t>
            </w:r>
          </w:p>
        </w:tc>
        <w:tc>
          <w:tcPr>
            <w:tcW w:w="4290"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771DB163">
            <w:pPr>
              <w:widowControl/>
              <w:spacing w:line="360" w:lineRule="auto"/>
              <w:jc w:val="left"/>
              <w:rPr>
                <w:rFonts w:ascii="宋体" w:hAnsi="宋体" w:eastAsia="宋体" w:cs="宋体"/>
                <w:kern w:val="0"/>
                <w:szCs w:val="21"/>
              </w:rPr>
            </w:pPr>
            <w:r>
              <w:rPr>
                <w:rFonts w:hint="eastAsia" w:ascii="宋体" w:hAnsi="宋体" w:eastAsia="宋体" w:cs="宋体"/>
                <w:kern w:val="0"/>
                <w:szCs w:val="21"/>
              </w:rPr>
              <w:t>投标有效期</w:t>
            </w:r>
          </w:p>
        </w:tc>
        <w:tc>
          <w:tcPr>
            <w:tcW w:w="3034"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253C7A99">
            <w:pPr>
              <w:widowControl/>
              <w:spacing w:line="360" w:lineRule="auto"/>
              <w:jc w:val="left"/>
              <w:rPr>
                <w:rFonts w:ascii="宋体" w:hAnsi="宋体" w:eastAsia="宋体" w:cs="宋体"/>
                <w:kern w:val="0"/>
                <w:szCs w:val="21"/>
              </w:rPr>
            </w:pPr>
            <w:r>
              <w:rPr>
                <w:rFonts w:hint="eastAsia" w:ascii="宋体" w:hAnsi="宋体" w:eastAsia="宋体" w:cs="宋体"/>
                <w:kern w:val="0"/>
                <w:szCs w:val="21"/>
              </w:rPr>
              <w:t>从提交投标（响应）文件的截止之日起365日历天</w:t>
            </w:r>
          </w:p>
        </w:tc>
      </w:tr>
      <w:tr w14:paraId="1ECE6ECF">
        <w:tblPrEx>
          <w:tblBorders>
            <w:top w:val="single" w:color="CCCCCC" w:sz="6" w:space="0"/>
            <w:left w:val="single" w:color="CCCCCC" w:sz="6"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66"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10A6E108">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8</w:t>
            </w:r>
          </w:p>
        </w:tc>
        <w:tc>
          <w:tcPr>
            <w:tcW w:w="4290"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2C246528">
            <w:pPr>
              <w:widowControl/>
              <w:spacing w:line="360" w:lineRule="auto"/>
              <w:jc w:val="left"/>
              <w:rPr>
                <w:rFonts w:ascii="宋体" w:hAnsi="宋体" w:eastAsia="宋体" w:cs="宋体"/>
                <w:kern w:val="0"/>
                <w:szCs w:val="21"/>
              </w:rPr>
            </w:pPr>
            <w:r>
              <w:rPr>
                <w:rFonts w:hint="eastAsia" w:ascii="宋体" w:hAnsi="宋体" w:eastAsia="宋体" w:cs="宋体"/>
                <w:kern w:val="0"/>
                <w:szCs w:val="21"/>
              </w:rPr>
              <w:t>投标保证金</w:t>
            </w:r>
          </w:p>
        </w:tc>
        <w:tc>
          <w:tcPr>
            <w:tcW w:w="3034"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33DE49E1">
            <w:pPr>
              <w:widowControl/>
              <w:spacing w:line="360" w:lineRule="auto"/>
              <w:rPr>
                <w:rFonts w:ascii="宋体" w:hAnsi="宋体" w:eastAsia="宋体" w:cs="宋体"/>
                <w:kern w:val="0"/>
                <w:szCs w:val="21"/>
              </w:rPr>
            </w:pPr>
            <w:r>
              <w:rPr>
                <w:rFonts w:hint="eastAsia" w:ascii="宋体" w:hAnsi="宋体" w:eastAsia="宋体" w:cs="宋体"/>
                <w:kern w:val="0"/>
                <w:szCs w:val="21"/>
              </w:rPr>
              <w:t>保证金人民币：0元整。</w:t>
            </w:r>
          </w:p>
          <w:p w14:paraId="41007E02">
            <w:pPr>
              <w:widowControl/>
              <w:spacing w:line="360" w:lineRule="auto"/>
              <w:rPr>
                <w:rFonts w:ascii="宋体" w:hAnsi="宋体" w:eastAsia="宋体" w:cs="宋体"/>
                <w:kern w:val="0"/>
                <w:szCs w:val="21"/>
              </w:rPr>
            </w:pPr>
            <w:r>
              <w:rPr>
                <w:rFonts w:hint="eastAsia" w:ascii="宋体" w:hAnsi="宋体" w:eastAsia="宋体" w:cs="宋体"/>
                <w:kern w:val="0"/>
                <w:szCs w:val="21"/>
              </w:rPr>
              <w:t>缴交渠道：无。</w:t>
            </w:r>
          </w:p>
          <w:p w14:paraId="5B22AEAA">
            <w:pPr>
              <w:widowControl/>
              <w:spacing w:line="360" w:lineRule="auto"/>
              <w:rPr>
                <w:rFonts w:ascii="宋体" w:hAnsi="宋体" w:eastAsia="宋体" w:cs="宋体"/>
                <w:kern w:val="0"/>
                <w:szCs w:val="21"/>
              </w:rPr>
            </w:pPr>
            <w:r>
              <w:rPr>
                <w:rFonts w:hint="eastAsia" w:ascii="宋体" w:hAnsi="宋体" w:eastAsia="宋体" w:cs="宋体"/>
                <w:kern w:val="0"/>
                <w:szCs w:val="21"/>
              </w:rPr>
              <w:t>其他说明：</w:t>
            </w:r>
          </w:p>
          <w:p w14:paraId="2F4B39C3">
            <w:pPr>
              <w:widowControl/>
              <w:spacing w:line="360" w:lineRule="auto"/>
              <w:rPr>
                <w:rFonts w:ascii="宋体" w:hAnsi="宋体" w:eastAsia="宋体" w:cs="宋体"/>
                <w:kern w:val="0"/>
                <w:szCs w:val="21"/>
              </w:rPr>
            </w:pPr>
            <w:r>
              <w:rPr>
                <w:rFonts w:hint="eastAsia" w:ascii="宋体" w:hAnsi="宋体" w:eastAsia="宋体" w:cs="宋体"/>
                <w:kern w:val="0"/>
                <w:szCs w:val="21"/>
              </w:rPr>
              <w:t>1、缴纳截止时间为本项目投标（响应）截止时间</w:t>
            </w:r>
          </w:p>
          <w:p w14:paraId="11506C56">
            <w:pPr>
              <w:widowControl/>
              <w:spacing w:line="360" w:lineRule="auto"/>
              <w:rPr>
                <w:rFonts w:ascii="宋体" w:hAnsi="宋体" w:eastAsia="宋体" w:cs="宋体"/>
                <w:kern w:val="0"/>
                <w:szCs w:val="21"/>
              </w:rPr>
            </w:pPr>
            <w:r>
              <w:rPr>
                <w:rFonts w:hint="eastAsia" w:ascii="宋体" w:hAnsi="宋体" w:eastAsia="宋体" w:cs="宋体"/>
                <w:kern w:val="0"/>
                <w:szCs w:val="21"/>
              </w:rPr>
              <w:t>2、投标保函提交方式：供应商可通过金融服务中心(https://gcycloud.cn/zcdservice/zcd/home/index)，申请办理投标（响应）担保函、保险（保证）凭证，成功出函的等效于现金缴纳投标保证金。</w:t>
            </w:r>
          </w:p>
        </w:tc>
      </w:tr>
      <w:tr w14:paraId="5895B2CC">
        <w:tblPrEx>
          <w:tblBorders>
            <w:top w:val="single" w:color="CCCCCC" w:sz="6" w:space="0"/>
            <w:left w:val="single" w:color="CCCCCC" w:sz="6"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66"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7D43528F">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9</w:t>
            </w:r>
          </w:p>
        </w:tc>
        <w:tc>
          <w:tcPr>
            <w:tcW w:w="4290"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5347D029">
            <w:pPr>
              <w:widowControl/>
              <w:spacing w:line="360" w:lineRule="auto"/>
              <w:jc w:val="left"/>
              <w:rPr>
                <w:rFonts w:ascii="宋体" w:hAnsi="宋体" w:eastAsia="宋体" w:cs="宋体"/>
                <w:kern w:val="0"/>
                <w:szCs w:val="21"/>
              </w:rPr>
            </w:pPr>
            <w:r>
              <w:rPr>
                <w:rFonts w:hint="eastAsia" w:ascii="宋体" w:hAnsi="宋体" w:eastAsia="宋体" w:cs="宋体"/>
                <w:kern w:val="0"/>
                <w:szCs w:val="21"/>
              </w:rPr>
              <w:t>中标供应商数量</w:t>
            </w:r>
          </w:p>
        </w:tc>
        <w:tc>
          <w:tcPr>
            <w:tcW w:w="3034"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47634CFB">
            <w:pPr>
              <w:widowControl/>
              <w:spacing w:line="360" w:lineRule="auto"/>
              <w:jc w:val="left"/>
              <w:rPr>
                <w:rFonts w:ascii="宋体" w:hAnsi="宋体" w:eastAsia="宋体" w:cs="宋体"/>
                <w:kern w:val="0"/>
                <w:szCs w:val="21"/>
              </w:rPr>
            </w:pPr>
            <w:r>
              <w:rPr>
                <w:rFonts w:hint="eastAsia" w:ascii="宋体" w:hAnsi="宋体" w:eastAsia="宋体" w:cs="宋体"/>
                <w:kern w:val="0"/>
                <w:szCs w:val="21"/>
              </w:rPr>
              <w:t>15家</w:t>
            </w:r>
          </w:p>
        </w:tc>
      </w:tr>
      <w:tr w14:paraId="20E636B4">
        <w:tblPrEx>
          <w:tblBorders>
            <w:top w:val="single" w:color="CCCCCC" w:sz="6" w:space="0"/>
            <w:left w:val="single" w:color="CCCCCC" w:sz="6"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66"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577F5AC8">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10</w:t>
            </w:r>
          </w:p>
        </w:tc>
        <w:tc>
          <w:tcPr>
            <w:tcW w:w="4290"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600438E6">
            <w:pPr>
              <w:widowControl/>
              <w:spacing w:line="360" w:lineRule="auto"/>
              <w:jc w:val="left"/>
              <w:rPr>
                <w:rFonts w:ascii="宋体" w:hAnsi="宋体" w:eastAsia="宋体" w:cs="宋体"/>
                <w:kern w:val="0"/>
                <w:szCs w:val="21"/>
              </w:rPr>
            </w:pPr>
            <w:r>
              <w:rPr>
                <w:rFonts w:hint="eastAsia" w:ascii="宋体" w:hAnsi="宋体" w:eastAsia="宋体" w:cs="宋体"/>
                <w:kern w:val="0"/>
                <w:szCs w:val="21"/>
              </w:rPr>
              <w:t>中标候选供应商推荐家数</w:t>
            </w:r>
          </w:p>
        </w:tc>
        <w:tc>
          <w:tcPr>
            <w:tcW w:w="3034"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22177463">
            <w:pPr>
              <w:widowControl/>
              <w:spacing w:line="360" w:lineRule="auto"/>
              <w:jc w:val="left"/>
              <w:rPr>
                <w:rFonts w:ascii="宋体" w:hAnsi="宋体" w:eastAsia="宋体" w:cs="宋体"/>
                <w:kern w:val="0"/>
                <w:szCs w:val="21"/>
              </w:rPr>
            </w:pPr>
            <w:r>
              <w:rPr>
                <w:rFonts w:hint="eastAsia" w:ascii="宋体" w:hAnsi="宋体" w:eastAsia="宋体" w:cs="宋体"/>
                <w:kern w:val="0"/>
                <w:szCs w:val="21"/>
              </w:rPr>
              <w:t>20家</w:t>
            </w:r>
          </w:p>
        </w:tc>
      </w:tr>
      <w:tr w14:paraId="53B3410B">
        <w:tblPrEx>
          <w:tblBorders>
            <w:top w:val="single" w:color="CCCCCC" w:sz="6" w:space="0"/>
            <w:left w:val="single" w:color="CCCCCC" w:sz="6"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66"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489433E0">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11</w:t>
            </w:r>
          </w:p>
        </w:tc>
        <w:tc>
          <w:tcPr>
            <w:tcW w:w="4290"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3BC10009">
            <w:pPr>
              <w:widowControl/>
              <w:spacing w:line="360" w:lineRule="auto"/>
              <w:rPr>
                <w:rFonts w:ascii="宋体" w:hAnsi="宋体" w:eastAsia="宋体" w:cs="宋体"/>
                <w:kern w:val="0"/>
                <w:szCs w:val="21"/>
              </w:rPr>
            </w:pPr>
            <w:r>
              <w:rPr>
                <w:rFonts w:hint="eastAsia" w:ascii="宋体" w:hAnsi="宋体" w:eastAsia="宋体" w:cs="宋体"/>
                <w:kern w:val="0"/>
                <w:szCs w:val="21"/>
              </w:rPr>
              <w:t>项目兼投兼中(兼投不兼中)规则</w:t>
            </w:r>
          </w:p>
        </w:tc>
        <w:tc>
          <w:tcPr>
            <w:tcW w:w="3034"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123E7975">
            <w:pPr>
              <w:widowControl/>
              <w:spacing w:line="360" w:lineRule="auto"/>
              <w:ind w:firstLine="480"/>
              <w:rPr>
                <w:rFonts w:ascii="宋体" w:hAnsi="宋体" w:eastAsia="宋体" w:cs="宋体"/>
                <w:kern w:val="0"/>
                <w:szCs w:val="21"/>
              </w:rPr>
            </w:pPr>
            <w:r>
              <w:rPr>
                <w:rFonts w:hint="eastAsia" w:ascii="宋体" w:hAnsi="宋体" w:eastAsia="宋体" w:cs="宋体"/>
                <w:kern w:val="0"/>
                <w:szCs w:val="21"/>
              </w:rPr>
              <w:t>无</w:t>
            </w:r>
          </w:p>
        </w:tc>
      </w:tr>
      <w:tr w14:paraId="541D4517">
        <w:tblPrEx>
          <w:tblBorders>
            <w:top w:val="single" w:color="CCCCCC" w:sz="6" w:space="0"/>
            <w:left w:val="single" w:color="CCCCCC" w:sz="6"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66"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3DAB88DE">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12</w:t>
            </w:r>
          </w:p>
        </w:tc>
        <w:tc>
          <w:tcPr>
            <w:tcW w:w="4290"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3D65CD1A">
            <w:pPr>
              <w:widowControl/>
              <w:spacing w:line="360" w:lineRule="auto"/>
              <w:jc w:val="left"/>
              <w:rPr>
                <w:rFonts w:ascii="宋体" w:hAnsi="宋体" w:eastAsia="宋体" w:cs="宋体"/>
                <w:kern w:val="0"/>
                <w:szCs w:val="21"/>
              </w:rPr>
            </w:pPr>
            <w:r>
              <w:rPr>
                <w:rFonts w:hint="eastAsia" w:ascii="宋体" w:hAnsi="宋体" w:eastAsia="宋体" w:cs="宋体"/>
                <w:kern w:val="0"/>
                <w:szCs w:val="21"/>
              </w:rPr>
              <w:t>中标供应商确定方式</w:t>
            </w:r>
          </w:p>
        </w:tc>
        <w:tc>
          <w:tcPr>
            <w:tcW w:w="3034"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21516F29">
            <w:pPr>
              <w:widowControl/>
              <w:spacing w:line="360" w:lineRule="auto"/>
              <w:jc w:val="left"/>
              <w:rPr>
                <w:rFonts w:ascii="宋体" w:hAnsi="宋体" w:eastAsia="宋体" w:cs="宋体"/>
                <w:kern w:val="0"/>
                <w:szCs w:val="21"/>
              </w:rPr>
            </w:pPr>
            <w:r>
              <w:rPr>
                <w:rFonts w:hint="eastAsia" w:ascii="宋体" w:hAnsi="宋体" w:eastAsia="宋体" w:cs="宋体"/>
                <w:kern w:val="0"/>
                <w:szCs w:val="21"/>
              </w:rPr>
              <w:t>采购单位（委托人）授权评审委员会按照评审原则直接确定中标（成交）供应商。</w:t>
            </w:r>
          </w:p>
        </w:tc>
      </w:tr>
      <w:tr w14:paraId="7FB3B8AC">
        <w:tblPrEx>
          <w:tblBorders>
            <w:top w:val="single" w:color="CCCCCC" w:sz="6" w:space="0"/>
            <w:left w:val="single" w:color="CCCCCC" w:sz="6"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66"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3CA19D95">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13</w:t>
            </w:r>
          </w:p>
        </w:tc>
        <w:tc>
          <w:tcPr>
            <w:tcW w:w="4290"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63523480">
            <w:pPr>
              <w:widowControl/>
              <w:spacing w:line="360" w:lineRule="auto"/>
              <w:jc w:val="left"/>
              <w:rPr>
                <w:rFonts w:ascii="宋体" w:hAnsi="宋体" w:eastAsia="宋体" w:cs="宋体"/>
                <w:kern w:val="0"/>
                <w:szCs w:val="21"/>
              </w:rPr>
            </w:pPr>
            <w:r>
              <w:rPr>
                <w:rFonts w:hint="eastAsia" w:ascii="宋体" w:hAnsi="宋体" w:eastAsia="宋体" w:cs="宋体"/>
                <w:kern w:val="0"/>
                <w:szCs w:val="21"/>
              </w:rPr>
              <w:t>代理服务费</w:t>
            </w:r>
          </w:p>
        </w:tc>
        <w:tc>
          <w:tcPr>
            <w:tcW w:w="3034"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20692FC2">
            <w:pPr>
              <w:widowControl/>
              <w:spacing w:line="360" w:lineRule="auto"/>
              <w:jc w:val="left"/>
              <w:rPr>
                <w:rFonts w:ascii="宋体" w:hAnsi="宋体" w:eastAsia="宋体" w:cs="宋体"/>
                <w:kern w:val="0"/>
                <w:szCs w:val="21"/>
              </w:rPr>
            </w:pPr>
            <w:r>
              <w:rPr>
                <w:rFonts w:hint="eastAsia" w:ascii="宋体" w:hAnsi="宋体" w:eastAsia="宋体" w:cs="宋体"/>
                <w:kern w:val="0"/>
                <w:szCs w:val="21"/>
              </w:rPr>
              <w:t>是。</w:t>
            </w:r>
          </w:p>
          <w:p w14:paraId="3056ADBA">
            <w:pPr>
              <w:widowControl/>
              <w:spacing w:line="360" w:lineRule="auto"/>
              <w:jc w:val="left"/>
              <w:rPr>
                <w:rFonts w:ascii="宋体" w:hAnsi="宋体" w:eastAsia="宋体" w:cs="宋体"/>
                <w:kern w:val="0"/>
                <w:szCs w:val="21"/>
              </w:rPr>
            </w:pPr>
            <w:r>
              <w:rPr>
                <w:rFonts w:hint="eastAsia" w:ascii="宋体" w:hAnsi="宋体" w:eastAsia="宋体" w:cs="宋体"/>
                <w:kern w:val="0"/>
                <w:szCs w:val="21"/>
              </w:rPr>
              <w:t>收取对象：中标供应商；</w:t>
            </w:r>
          </w:p>
          <w:p w14:paraId="1C945405">
            <w:pPr>
              <w:widowControl/>
              <w:spacing w:line="360" w:lineRule="auto"/>
              <w:jc w:val="left"/>
              <w:rPr>
                <w:rFonts w:ascii="宋体" w:hAnsi="宋体" w:eastAsia="宋体" w:cs="宋体"/>
                <w:kern w:val="0"/>
                <w:szCs w:val="21"/>
              </w:rPr>
            </w:pPr>
            <w:r>
              <w:rPr>
                <w:rFonts w:hint="eastAsia" w:ascii="宋体" w:hAnsi="宋体" w:eastAsia="宋体" w:cs="宋体"/>
                <w:kern w:val="0"/>
                <w:szCs w:val="21"/>
              </w:rPr>
              <w:t>收取标准：</w:t>
            </w:r>
            <w:r>
              <w:rPr>
                <w:rFonts w:ascii="宋体" w:hAnsi="宋体" w:eastAsia="宋体" w:cs="宋体"/>
                <w:kern w:val="0"/>
                <w:szCs w:val="21"/>
              </w:rPr>
              <w:t>2</w:t>
            </w:r>
            <w:r>
              <w:rPr>
                <w:rFonts w:hint="eastAsia" w:ascii="宋体" w:hAnsi="宋体" w:eastAsia="宋体" w:cs="宋体"/>
                <w:kern w:val="0"/>
                <w:szCs w:val="21"/>
              </w:rPr>
              <w:t>0</w:t>
            </w:r>
            <w:r>
              <w:rPr>
                <w:rFonts w:ascii="宋体" w:hAnsi="宋体" w:eastAsia="宋体" w:cs="宋体"/>
                <w:kern w:val="0"/>
                <w:szCs w:val="21"/>
              </w:rPr>
              <w:t>000元/家</w:t>
            </w:r>
          </w:p>
          <w:p w14:paraId="466E16D7">
            <w:pPr>
              <w:widowControl/>
              <w:spacing w:line="360" w:lineRule="auto"/>
              <w:jc w:val="left"/>
              <w:rPr>
                <w:rFonts w:ascii="宋体" w:hAnsi="宋体" w:eastAsia="宋体" w:cs="宋体"/>
                <w:kern w:val="0"/>
                <w:szCs w:val="21"/>
              </w:rPr>
            </w:pPr>
            <w:r>
              <w:rPr>
                <w:rFonts w:hint="eastAsia" w:ascii="宋体" w:hAnsi="宋体" w:eastAsia="宋体" w:cs="宋体"/>
                <w:kern w:val="0"/>
                <w:szCs w:val="21"/>
              </w:rPr>
              <w:t>本项目由中标供应商支付采购代理服务费，投标报价须综合考虑此费用，中标供应商按《缴纳中标（成交）服务费通知》规定的期限支付。</w:t>
            </w:r>
          </w:p>
        </w:tc>
      </w:tr>
      <w:tr w14:paraId="19EBDC20">
        <w:tblPrEx>
          <w:tblBorders>
            <w:top w:val="single" w:color="CCCCCC" w:sz="6" w:space="0"/>
            <w:left w:val="single" w:color="CCCCCC" w:sz="6"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66"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2AB6A7DC">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14</w:t>
            </w:r>
          </w:p>
        </w:tc>
        <w:tc>
          <w:tcPr>
            <w:tcW w:w="4290"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5AD809F2">
            <w:pPr>
              <w:widowControl/>
              <w:spacing w:line="360" w:lineRule="auto"/>
              <w:jc w:val="left"/>
              <w:rPr>
                <w:rFonts w:ascii="宋体" w:hAnsi="宋体" w:eastAsia="宋体" w:cs="宋体"/>
                <w:kern w:val="0"/>
                <w:szCs w:val="21"/>
              </w:rPr>
            </w:pPr>
            <w:r>
              <w:rPr>
                <w:rFonts w:hint="eastAsia" w:ascii="宋体" w:hAnsi="宋体" w:eastAsia="宋体" w:cs="宋体"/>
                <w:kern w:val="0"/>
                <w:szCs w:val="21"/>
              </w:rPr>
              <w:t>其他</w:t>
            </w:r>
          </w:p>
        </w:tc>
        <w:tc>
          <w:tcPr>
            <w:tcW w:w="3034"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53527FF7">
            <w:pPr>
              <w:widowControl/>
              <w:spacing w:line="360" w:lineRule="auto"/>
              <w:jc w:val="left"/>
              <w:rPr>
                <w:rFonts w:ascii="宋体" w:hAnsi="宋体" w:eastAsia="宋体" w:cs="宋体"/>
                <w:kern w:val="0"/>
                <w:szCs w:val="21"/>
              </w:rPr>
            </w:pPr>
            <w:r>
              <w:rPr>
                <w:rFonts w:hint="eastAsia" w:ascii="宋体" w:hAnsi="宋体" w:eastAsia="宋体" w:cs="宋体"/>
                <w:kern w:val="0"/>
                <w:szCs w:val="21"/>
              </w:rPr>
              <w:t>无</w:t>
            </w:r>
          </w:p>
        </w:tc>
      </w:tr>
      <w:tr w14:paraId="0CE67EED">
        <w:tblPrEx>
          <w:tblBorders>
            <w:top w:val="single" w:color="CCCCCC" w:sz="6" w:space="0"/>
            <w:left w:val="single" w:color="CCCCCC" w:sz="6"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66"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71CCE5A7">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15</w:t>
            </w:r>
          </w:p>
        </w:tc>
        <w:tc>
          <w:tcPr>
            <w:tcW w:w="4290"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44932F36">
            <w:pPr>
              <w:widowControl/>
              <w:spacing w:line="360" w:lineRule="auto"/>
              <w:jc w:val="left"/>
              <w:rPr>
                <w:rFonts w:ascii="宋体" w:hAnsi="宋体" w:eastAsia="宋体" w:cs="宋体"/>
                <w:kern w:val="0"/>
                <w:szCs w:val="21"/>
              </w:rPr>
            </w:pPr>
            <w:r>
              <w:rPr>
                <w:rFonts w:hint="eastAsia" w:ascii="宋体" w:hAnsi="宋体" w:eastAsia="宋体" w:cs="宋体"/>
                <w:kern w:val="0"/>
                <w:szCs w:val="21"/>
              </w:rPr>
              <w:t>开标解密时长</w:t>
            </w:r>
          </w:p>
        </w:tc>
        <w:tc>
          <w:tcPr>
            <w:tcW w:w="3034"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7F8F53C8">
            <w:pPr>
              <w:widowControl/>
              <w:spacing w:line="360" w:lineRule="auto"/>
              <w:jc w:val="left"/>
              <w:rPr>
                <w:rFonts w:ascii="宋体" w:hAnsi="宋体" w:eastAsia="宋体" w:cs="宋体"/>
                <w:szCs w:val="21"/>
              </w:rPr>
            </w:pPr>
            <w:r>
              <w:rPr>
                <w:rFonts w:hint="eastAsia" w:ascii="宋体" w:hAnsi="宋体" w:eastAsia="宋体" w:cs="宋体"/>
                <w:kern w:val="0"/>
                <w:szCs w:val="21"/>
              </w:rPr>
              <w:t>30</w:t>
            </w:r>
            <w:r>
              <w:rPr>
                <w:rFonts w:hint="eastAsia" w:ascii="宋体" w:hAnsi="宋体" w:eastAsia="宋体" w:cs="宋体"/>
                <w:szCs w:val="21"/>
              </w:rPr>
              <w:t>分钟。</w:t>
            </w:r>
          </w:p>
          <w:p w14:paraId="63CC1C4C">
            <w:pPr>
              <w:widowControl/>
              <w:spacing w:line="360" w:lineRule="auto"/>
              <w:jc w:val="left"/>
              <w:rPr>
                <w:rFonts w:ascii="宋体" w:hAnsi="宋体" w:eastAsia="宋体" w:cs="宋体"/>
                <w:kern w:val="0"/>
                <w:szCs w:val="21"/>
              </w:rPr>
            </w:pPr>
            <w:r>
              <w:rPr>
                <w:rFonts w:hint="eastAsia" w:ascii="宋体" w:hAnsi="宋体" w:eastAsia="宋体" w:cs="宋体"/>
                <w:szCs w:val="21"/>
              </w:rPr>
              <w:t>说明:具体情况根据开标时现场代理机构人员设置为准</w:t>
            </w:r>
          </w:p>
        </w:tc>
      </w:tr>
      <w:tr w14:paraId="1D012AA5">
        <w:tblPrEx>
          <w:tblBorders>
            <w:top w:val="single" w:color="CCCCCC" w:sz="6" w:space="0"/>
            <w:left w:val="single" w:color="CCCCCC" w:sz="6"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66"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7DA01170">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16</w:t>
            </w:r>
          </w:p>
        </w:tc>
        <w:tc>
          <w:tcPr>
            <w:tcW w:w="4290"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0A82754D">
            <w:pPr>
              <w:widowControl/>
              <w:spacing w:line="360" w:lineRule="auto"/>
              <w:jc w:val="left"/>
              <w:rPr>
                <w:rFonts w:ascii="宋体" w:hAnsi="宋体" w:eastAsia="宋体" w:cs="宋体"/>
                <w:kern w:val="0"/>
                <w:szCs w:val="21"/>
              </w:rPr>
            </w:pPr>
            <w:r>
              <w:rPr>
                <w:rFonts w:hint="eastAsia" w:ascii="宋体" w:hAnsi="宋体" w:eastAsia="宋体" w:cs="宋体"/>
                <w:kern w:val="0"/>
                <w:szCs w:val="21"/>
              </w:rPr>
              <w:t>专门面向中小企业采购</w:t>
            </w:r>
          </w:p>
        </w:tc>
        <w:tc>
          <w:tcPr>
            <w:tcW w:w="3034"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3D80440B">
            <w:pPr>
              <w:widowControl/>
              <w:spacing w:line="360" w:lineRule="auto"/>
              <w:jc w:val="left"/>
              <w:rPr>
                <w:rFonts w:ascii="宋体" w:hAnsi="宋体" w:eastAsia="宋体"/>
                <w:szCs w:val="21"/>
              </w:rPr>
            </w:pPr>
            <w:r>
              <w:rPr>
                <w:rFonts w:hint="eastAsia" w:ascii="宋体" w:hAnsi="宋体" w:eastAsia="宋体" w:cs="宋体"/>
                <w:kern w:val="0"/>
                <w:szCs w:val="21"/>
              </w:rPr>
              <w:t>不属于专门面向中小企业采购。</w:t>
            </w:r>
          </w:p>
          <w:p w14:paraId="4E8D1F36">
            <w:pPr>
              <w:widowControl/>
              <w:spacing w:line="360" w:lineRule="auto"/>
              <w:jc w:val="left"/>
              <w:rPr>
                <w:rFonts w:ascii="宋体" w:hAnsi="宋体" w:eastAsia="宋体"/>
                <w:szCs w:val="21"/>
              </w:rPr>
            </w:pPr>
            <w:r>
              <w:rPr>
                <w:rFonts w:hint="eastAsia" w:ascii="宋体" w:hAnsi="宋体" w:eastAsia="宋体" w:cs="宋体"/>
                <w:szCs w:val="21"/>
              </w:rPr>
              <w:t>注：监狱企业和残疾人福利性单位视同小微企业，符合中小企业划分标准的个体工商户视同中小企业。</w:t>
            </w:r>
          </w:p>
        </w:tc>
      </w:tr>
      <w:tr w14:paraId="78614B7F">
        <w:tblPrEx>
          <w:tblBorders>
            <w:top w:val="single" w:color="CCCCCC" w:sz="6" w:space="0"/>
            <w:left w:val="single" w:color="CCCCCC" w:sz="6"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66"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2992B3F8">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16</w:t>
            </w:r>
          </w:p>
        </w:tc>
        <w:tc>
          <w:tcPr>
            <w:tcW w:w="4290"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0A5B2340">
            <w:pPr>
              <w:widowControl/>
              <w:spacing w:line="360" w:lineRule="auto"/>
              <w:jc w:val="left"/>
              <w:rPr>
                <w:rFonts w:ascii="宋体" w:hAnsi="宋体" w:eastAsia="宋体" w:cs="宋体"/>
                <w:kern w:val="0"/>
                <w:szCs w:val="21"/>
              </w:rPr>
            </w:pPr>
            <w:r>
              <w:rPr>
                <w:rFonts w:hint="eastAsia" w:ascii="宋体" w:hAnsi="宋体" w:eastAsia="宋体" w:cs="宋体"/>
                <w:kern w:val="0"/>
                <w:szCs w:val="21"/>
              </w:rPr>
              <w:t>投标文件要求</w:t>
            </w:r>
          </w:p>
        </w:tc>
        <w:tc>
          <w:tcPr>
            <w:tcW w:w="3034" w:type="dxa"/>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120" w:type="dxa"/>
              <w:bottom w:w="0" w:type="dxa"/>
              <w:right w:w="120" w:type="dxa"/>
            </w:tcMar>
            <w:vAlign w:val="center"/>
          </w:tcPr>
          <w:p w14:paraId="4B287DB7">
            <w:pPr>
              <w:pStyle w:val="31"/>
              <w:spacing w:line="360" w:lineRule="auto"/>
              <w:rPr>
                <w:sz w:val="21"/>
                <w:szCs w:val="21"/>
              </w:rPr>
            </w:pPr>
            <w:r>
              <w:rPr>
                <w:sz w:val="21"/>
                <w:szCs w:val="21"/>
              </w:rPr>
              <w:t>一、电子响应文件（必须提供）:</w:t>
            </w:r>
          </w:p>
          <w:p w14:paraId="174108B1">
            <w:pPr>
              <w:pStyle w:val="31"/>
              <w:spacing w:line="360" w:lineRule="auto"/>
              <w:rPr>
                <w:sz w:val="21"/>
                <w:szCs w:val="21"/>
              </w:rPr>
            </w:pPr>
            <w:r>
              <w:rPr>
                <w:sz w:val="21"/>
                <w:szCs w:val="21"/>
              </w:rPr>
              <w:t>（1）加密的电子响应文件 1 份（需在递交响应文件截止时间前成功上传至综合管理服务平台项目采购系统）。</w:t>
            </w:r>
          </w:p>
          <w:p w14:paraId="64B260B1">
            <w:pPr>
              <w:pStyle w:val="31"/>
              <w:spacing w:line="360" w:lineRule="auto"/>
              <w:rPr>
                <w:sz w:val="21"/>
                <w:szCs w:val="21"/>
              </w:rPr>
            </w:pPr>
            <w:r>
              <w:rPr>
                <w:sz w:val="21"/>
                <w:szCs w:val="21"/>
              </w:rPr>
              <w:t>（2）非加密电子版文件 U 盘(或光盘)</w:t>
            </w:r>
            <w:r>
              <w:rPr>
                <w:rFonts w:hint="eastAsia"/>
                <w:b/>
                <w:sz w:val="21"/>
                <w:szCs w:val="21"/>
              </w:rPr>
              <w:t>0</w:t>
            </w:r>
            <w:r>
              <w:rPr>
                <w:sz w:val="21"/>
                <w:szCs w:val="21"/>
              </w:rPr>
              <w:t>份，加密的电子响应文件与非加密的电子响应文件必须完全一致。</w:t>
            </w:r>
          </w:p>
          <w:p w14:paraId="68EBE5D2">
            <w:pPr>
              <w:pStyle w:val="31"/>
              <w:spacing w:line="360" w:lineRule="auto"/>
              <w:rPr>
                <w:sz w:val="21"/>
                <w:szCs w:val="21"/>
              </w:rPr>
            </w:pPr>
            <w:r>
              <w:rPr>
                <w:sz w:val="21"/>
                <w:szCs w:val="21"/>
              </w:rPr>
              <w:t>非加密电子版响应文件使用情形 : 当无法使用 CA 证书在综合管理服务平台项目采购系统进行电子投标文件开标解密时，供应商须在中心指引下启用非加密电子版响应文件。</w:t>
            </w:r>
          </w:p>
          <w:p w14:paraId="0EBA66A7">
            <w:pPr>
              <w:pStyle w:val="31"/>
              <w:spacing w:line="360" w:lineRule="auto"/>
              <w:rPr>
                <w:sz w:val="21"/>
                <w:szCs w:val="21"/>
              </w:rPr>
            </w:pPr>
            <w:r>
              <w:rPr>
                <w:sz w:val="21"/>
                <w:szCs w:val="21"/>
              </w:rPr>
              <w:t>二、纸质响应文件：</w:t>
            </w:r>
          </w:p>
          <w:p w14:paraId="18E0C0DB">
            <w:pPr>
              <w:pStyle w:val="31"/>
              <w:spacing w:line="360" w:lineRule="auto"/>
              <w:rPr>
                <w:sz w:val="21"/>
                <w:szCs w:val="21"/>
              </w:rPr>
            </w:pPr>
            <w:r>
              <w:rPr>
                <w:sz w:val="21"/>
                <w:szCs w:val="21"/>
              </w:rPr>
              <w:t>（1）纸质响应文件正本</w:t>
            </w:r>
            <w:r>
              <w:rPr>
                <w:rFonts w:hint="eastAsia"/>
                <w:sz w:val="21"/>
                <w:szCs w:val="21"/>
              </w:rPr>
              <w:t>1</w:t>
            </w:r>
            <w:r>
              <w:rPr>
                <w:sz w:val="21"/>
                <w:szCs w:val="21"/>
              </w:rPr>
              <w:t>份，纸质响应文件副本</w:t>
            </w:r>
            <w:r>
              <w:rPr>
                <w:rFonts w:hint="eastAsia"/>
                <w:sz w:val="21"/>
                <w:szCs w:val="21"/>
              </w:rPr>
              <w:t>0</w:t>
            </w:r>
            <w:r>
              <w:rPr>
                <w:sz w:val="21"/>
                <w:szCs w:val="21"/>
              </w:rPr>
              <w:t>份。</w:t>
            </w:r>
          </w:p>
          <w:p w14:paraId="30C318BD">
            <w:pPr>
              <w:pStyle w:val="31"/>
              <w:spacing w:line="360" w:lineRule="auto"/>
              <w:rPr>
                <w:sz w:val="21"/>
                <w:szCs w:val="21"/>
              </w:rPr>
            </w:pPr>
            <w:r>
              <w:rPr>
                <w:sz w:val="21"/>
                <w:szCs w:val="21"/>
              </w:rPr>
              <w:t>纸质响应文件应与电子响应文件一致（递交的纸质文件需密封完好，注明“正本”和“副本”字样，正本和副本分别封装。如果正本与副本不符，应以正本为准。）。</w:t>
            </w:r>
          </w:p>
          <w:p w14:paraId="46E57793">
            <w:pPr>
              <w:pStyle w:val="31"/>
              <w:spacing w:line="360" w:lineRule="auto"/>
              <w:rPr>
                <w:sz w:val="21"/>
                <w:szCs w:val="21"/>
              </w:rPr>
            </w:pPr>
            <w:r>
              <w:rPr>
                <w:sz w:val="21"/>
                <w:szCs w:val="21"/>
              </w:rPr>
              <w:t>纸质响应文件使用情形： 当项目采购系统出现故障，无法使用电子响应文件评标时，中心可根据实际情况使用纸质响应文件评标。</w:t>
            </w:r>
          </w:p>
          <w:p w14:paraId="572AD57F">
            <w:pPr>
              <w:pStyle w:val="31"/>
              <w:spacing w:line="360" w:lineRule="auto"/>
              <w:rPr>
                <w:sz w:val="21"/>
                <w:szCs w:val="21"/>
              </w:rPr>
            </w:pPr>
            <w:r>
              <w:rPr>
                <w:sz w:val="21"/>
                <w:szCs w:val="21"/>
              </w:rPr>
              <w:t>在电子响应文件能正常使用的情况下，不得因供应商未提交纸质响应文件而认定供应商响应无效。</w:t>
            </w:r>
          </w:p>
          <w:p w14:paraId="1477CB74">
            <w:pPr>
              <w:pStyle w:val="31"/>
              <w:spacing w:line="360" w:lineRule="auto"/>
              <w:rPr>
                <w:sz w:val="21"/>
                <w:szCs w:val="21"/>
              </w:rPr>
            </w:pPr>
            <w:r>
              <w:rPr>
                <w:rFonts w:hint="eastAsia"/>
                <w:sz w:val="21"/>
                <w:szCs w:val="21"/>
              </w:rPr>
              <w:t>当纸质文件内容与电子响应文件内容冲突时，以电子响应文件内容为准。</w:t>
            </w:r>
          </w:p>
        </w:tc>
      </w:tr>
    </w:tbl>
    <w:p w14:paraId="23D73B23">
      <w:pPr>
        <w:widowControl/>
        <w:shd w:val="clear" w:color="auto" w:fill="FFFFFF"/>
        <w:spacing w:line="360" w:lineRule="auto"/>
        <w:jc w:val="left"/>
        <w:outlineLvl w:val="2"/>
        <w:rPr>
          <w:rFonts w:ascii="宋体" w:hAnsi="宋体" w:eastAsia="宋体" w:cs="宋体"/>
          <w:b/>
          <w:bCs/>
          <w:kern w:val="0"/>
          <w:szCs w:val="21"/>
        </w:rPr>
      </w:pPr>
      <w:r>
        <w:rPr>
          <w:rFonts w:hint="eastAsia" w:ascii="宋体" w:hAnsi="宋体" w:eastAsia="宋体" w:cs="宋体"/>
          <w:b/>
          <w:bCs/>
          <w:kern w:val="0"/>
          <w:szCs w:val="21"/>
        </w:rPr>
        <w:t>三、说明</w:t>
      </w:r>
    </w:p>
    <w:p w14:paraId="3B8429BF">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1.总则</w:t>
      </w:r>
    </w:p>
    <w:p w14:paraId="7A59AA1E">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采购人、采购代理机构及投标人进行的本次采购活动适用《中华人民共和国政府采购法》及其配套的法规、规章、政策。</w:t>
      </w:r>
    </w:p>
    <w:p w14:paraId="049EA4A5">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投标人应仔细阅读本项目招标公告及招标文件的所有内容（包括变更、补充、澄清以及修改等，且均为招标文件的组成部分），按照招标文件要求以及格式编制投标文件，并保证其真实性，否则一切后果自负。</w:t>
      </w:r>
    </w:p>
    <w:p w14:paraId="60049D69">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本次公开招标项目，是以招标公告的方式邀请非特定的投标人参加投标。</w:t>
      </w:r>
    </w:p>
    <w:p w14:paraId="54051703">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2.适用范围</w:t>
      </w:r>
    </w:p>
    <w:p w14:paraId="5C7707C3">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本招标文件仅适用于本次招标公告中所涉及的项目和内容。</w:t>
      </w:r>
    </w:p>
    <w:p w14:paraId="2733C7AE">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3.进口产品</w:t>
      </w:r>
    </w:p>
    <w:p w14:paraId="0BC80EDD">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若本项目允许采购进口产品，供应商应保证所投产品可履行合法报通关手续进入中国关境内。</w:t>
      </w:r>
    </w:p>
    <w:p w14:paraId="4C41BE0A">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若本项目不允许采购进口产品，如供应商所投产品为进口产品，其响应将被认定为响应无效。</w:t>
      </w:r>
    </w:p>
    <w:p w14:paraId="68698760">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4.投标的费用</w:t>
      </w:r>
    </w:p>
    <w:p w14:paraId="28C75306">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不论投标结果如何，投标人应承担所有与准备和参加投标有关的费用。采购代理机构和采购人均无义务和责任承担相关费用。</w:t>
      </w:r>
    </w:p>
    <w:p w14:paraId="3993F02D">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5.以联合体形式投标的，应符合以下规定：</w:t>
      </w:r>
    </w:p>
    <w:p w14:paraId="462DAC26">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5.1联合体各方均应当满足《中华人民共和国政府采购法》第二十二条规定的条件，并在投标文件中提供联合体各方的相关证明材料。</w:t>
      </w:r>
    </w:p>
    <w:p w14:paraId="5969A57D">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14:paraId="5C89D251">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14:paraId="67FFE7E2">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5.4联合体成员存在不良信用记录的，视同联合体存在不良信用记录。</w:t>
      </w:r>
    </w:p>
    <w:p w14:paraId="010656B6">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14:paraId="62DDE70C">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5.6联合体各方应当共同与采购人签订采购合同，就合同约定的事项对采购人承担连带责任。</w:t>
      </w:r>
    </w:p>
    <w:p w14:paraId="0FED28B3">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6.关联企业投标说明</w:t>
      </w:r>
    </w:p>
    <w:p w14:paraId="39206E97">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6.1 对于不接受联合体投标的采购项目（采购包）：法定代表人或单位负责人为同一个人或者存在直接控股、管理关系的不同供应商，不得同时参加同一项目或同一采购包的投标。如同时参加，则其投标将被拒绝。</w:t>
      </w:r>
    </w:p>
    <w:p w14:paraId="6C8C6AEA">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14:paraId="34344EE2">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7.关于中小微企业投标</w:t>
      </w:r>
    </w:p>
    <w:p w14:paraId="2A5B41AD">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14:paraId="019A7541">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4D67766B">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14:paraId="37A3C572">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8.纪律与保密事项</w:t>
      </w:r>
    </w:p>
    <w:p w14:paraId="2348A743">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8.1投标人不得相互串通投标报价，不得妨碍其他投标人的公平竞争，不得损害采购人或其他投标人的合法权益，投标人不得以向采购人、评标委员会成员行贿或者采取其他不正当手段谋取中标。</w:t>
      </w:r>
    </w:p>
    <w:p w14:paraId="553B7C4F">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8.2在确定中标供应商之前，投标人不得与采购人就投标价格、投标方案等实质性内容进行谈判，也不得私下接触评标委员会成员。</w:t>
      </w:r>
    </w:p>
    <w:p w14:paraId="630AA5E4">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8.3在确定中标供应商之前，投标人试图在投标文件审查、澄清、比较和评价时对评标委员会、采购人和采购代理机构施加任何影响都可能导致其投标无效。</w:t>
      </w:r>
    </w:p>
    <w:p w14:paraId="275C0655">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8.4获得本招标文件者，须履行本项目下保密义务，不得将因本次项目获得的信息向第三人外传，不得将招标文件用作本次投标以外的任何用途。</w:t>
      </w:r>
    </w:p>
    <w:p w14:paraId="01C3F152">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14:paraId="703D30BC">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8.6采购人或采购代理机构有权将供应商提供的所有资料向有关政府部门或评审小组披露。</w:t>
      </w:r>
    </w:p>
    <w:p w14:paraId="4389C03C">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14:paraId="28EBDB94">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9.语言文字以及度量衡单位</w:t>
      </w:r>
    </w:p>
    <w:p w14:paraId="3698C2FA">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6F9261DA">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9.2除非招标文件的技术规格中另有规定，投标人在投标文件中及其与采购人和采购代理机构的所有往来文件中的计量单位均应采用中华人民共和国法定计量单位。</w:t>
      </w:r>
    </w:p>
    <w:p w14:paraId="051A237B">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9.3投标人所提供的货物和服务均应以人民币报价，货币单位：元。</w:t>
      </w:r>
    </w:p>
    <w:p w14:paraId="05307ED5">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10. 现场踏勘（如有）</w:t>
      </w:r>
    </w:p>
    <w:p w14:paraId="722EB24E">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10.1招标文件规定组织踏勘现场的，采购人按招标文件规定的时间、地点组织投标人踏勘项目现场。</w:t>
      </w:r>
    </w:p>
    <w:p w14:paraId="3176D3A3">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10.2投标人自行承担踏勘现场发生的责任、风险和自身费用。</w:t>
      </w:r>
    </w:p>
    <w:p w14:paraId="2EB8538A">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10.3采购人在踏勘现场中介绍的资料和数据等，只是为了使投标人能够利用招标人现有的资料。招标人对投标人由此而作出的推论、解释和结论概不负责。</w:t>
      </w:r>
    </w:p>
    <w:p w14:paraId="44F6CA0A">
      <w:pPr>
        <w:widowControl/>
        <w:shd w:val="clear" w:color="auto" w:fill="FFFFFF"/>
        <w:spacing w:line="360" w:lineRule="auto"/>
        <w:jc w:val="left"/>
        <w:outlineLvl w:val="2"/>
        <w:rPr>
          <w:rFonts w:ascii="宋体" w:hAnsi="宋体" w:eastAsia="宋体" w:cs="宋体"/>
          <w:b/>
          <w:bCs/>
          <w:kern w:val="0"/>
          <w:szCs w:val="21"/>
        </w:rPr>
      </w:pPr>
      <w:r>
        <w:rPr>
          <w:rFonts w:hint="eastAsia" w:ascii="宋体" w:hAnsi="宋体" w:eastAsia="宋体" w:cs="宋体"/>
          <w:b/>
          <w:bCs/>
          <w:kern w:val="0"/>
          <w:szCs w:val="21"/>
        </w:rPr>
        <w:t>四、招标文件的澄清和修改</w:t>
      </w:r>
    </w:p>
    <w:p w14:paraId="3C1ADDAE">
      <w:pPr>
        <w:widowControl/>
        <w:shd w:val="clear" w:color="auto" w:fill="FFFFFF"/>
        <w:spacing w:line="360" w:lineRule="auto"/>
        <w:ind w:firstLine="420" w:firstLineChars="200"/>
        <w:jc w:val="left"/>
        <w:outlineLvl w:val="2"/>
        <w:rPr>
          <w:rFonts w:ascii="宋体" w:hAnsi="宋体" w:eastAsia="宋体" w:cs="宋体"/>
          <w:kern w:val="0"/>
          <w:szCs w:val="21"/>
        </w:rPr>
      </w:pPr>
      <w:r>
        <w:rPr>
          <w:rFonts w:hint="eastAsia" w:ascii="宋体" w:hAnsi="宋体" w:eastAsia="宋体" w:cs="宋体"/>
          <w:kern w:val="0"/>
          <w:szCs w:val="21"/>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14:paraId="0CDBC3EE">
      <w:pPr>
        <w:widowControl/>
        <w:shd w:val="clear" w:color="auto" w:fill="FFFFFF"/>
        <w:spacing w:line="360" w:lineRule="auto"/>
        <w:ind w:firstLine="420" w:firstLineChars="200"/>
        <w:jc w:val="left"/>
        <w:outlineLvl w:val="2"/>
        <w:rPr>
          <w:rFonts w:ascii="宋体" w:hAnsi="宋体" w:eastAsia="宋体" w:cs="宋体"/>
          <w:kern w:val="0"/>
          <w:szCs w:val="21"/>
        </w:rPr>
      </w:pPr>
      <w:r>
        <w:rPr>
          <w:rFonts w:hint="eastAsia" w:ascii="宋体" w:hAnsi="宋体" w:eastAsia="宋体" w:cs="宋体"/>
          <w:kern w:val="0"/>
          <w:szCs w:val="21"/>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14:paraId="72AB5B32">
      <w:pPr>
        <w:widowControl/>
        <w:shd w:val="clear" w:color="auto" w:fill="FFFFFF"/>
        <w:spacing w:line="360" w:lineRule="auto"/>
        <w:ind w:firstLine="420" w:firstLineChars="200"/>
        <w:jc w:val="left"/>
        <w:outlineLvl w:val="2"/>
        <w:rPr>
          <w:rFonts w:ascii="宋体" w:hAnsi="宋体" w:eastAsia="宋体" w:cs="宋体"/>
          <w:kern w:val="0"/>
          <w:szCs w:val="21"/>
        </w:rPr>
      </w:pPr>
      <w:r>
        <w:rPr>
          <w:rFonts w:hint="eastAsia" w:ascii="宋体" w:hAnsi="宋体" w:eastAsia="宋体" w:cs="宋体"/>
          <w:kern w:val="0"/>
          <w:szCs w:val="21"/>
        </w:rPr>
        <w:t>3.如更正公告有重新发布电子招标文件的，供应商应登录综合管理服务平台项目采购系统下载最新发布的电子招标文件制作投标文件。</w:t>
      </w:r>
    </w:p>
    <w:p w14:paraId="3CABE4B6">
      <w:pPr>
        <w:widowControl/>
        <w:shd w:val="clear" w:color="auto" w:fill="FFFFFF"/>
        <w:spacing w:line="360" w:lineRule="auto"/>
        <w:ind w:firstLine="420" w:firstLineChars="200"/>
        <w:jc w:val="left"/>
        <w:outlineLvl w:val="2"/>
        <w:rPr>
          <w:rFonts w:ascii="宋体" w:hAnsi="宋体" w:eastAsia="宋体" w:cs="宋体"/>
          <w:kern w:val="0"/>
          <w:szCs w:val="21"/>
        </w:rPr>
      </w:pPr>
      <w:r>
        <w:rPr>
          <w:rFonts w:hint="eastAsia" w:ascii="宋体" w:hAnsi="宋体" w:eastAsia="宋体" w:cs="宋体"/>
          <w:kern w:val="0"/>
          <w:szCs w:val="21"/>
        </w:rPr>
        <w:t>4.投标人在规定的时间内未对招标文件提出疑问、质疑或要求澄清的，将视其为无异议。对招标文件中描述有歧义或前后不一致的地方，评标委员会有权进行评判，但对同一条款的评判应适用于每个投标人。</w:t>
      </w:r>
    </w:p>
    <w:p w14:paraId="71A8F62E">
      <w:pPr>
        <w:widowControl/>
        <w:shd w:val="clear" w:color="auto" w:fill="FFFFFF"/>
        <w:spacing w:line="360" w:lineRule="auto"/>
        <w:jc w:val="left"/>
        <w:outlineLvl w:val="2"/>
        <w:rPr>
          <w:rFonts w:ascii="宋体" w:hAnsi="宋体" w:eastAsia="宋体" w:cs="宋体"/>
          <w:b/>
          <w:bCs/>
          <w:kern w:val="0"/>
          <w:szCs w:val="21"/>
        </w:rPr>
      </w:pPr>
      <w:r>
        <w:rPr>
          <w:rFonts w:hint="eastAsia" w:ascii="宋体" w:hAnsi="宋体" w:eastAsia="宋体" w:cs="宋体"/>
          <w:b/>
          <w:bCs/>
          <w:kern w:val="0"/>
          <w:szCs w:val="21"/>
        </w:rPr>
        <w:t>五、投标要求</w:t>
      </w:r>
    </w:p>
    <w:p w14:paraId="53CBE923">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1.投标登记</w:t>
      </w:r>
    </w:p>
    <w:p w14:paraId="702D51BD">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14:paraId="7660D0F8">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2.投标文件的制作</w:t>
      </w:r>
    </w:p>
    <w:p w14:paraId="4E94E277">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14:paraId="5AFCD5DE">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14:paraId="43747837">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14:paraId="2F2EEBBD">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(2)投标报价包括本项目采购需求和投入使用的所有费用，包括但不限于主件、标准附件、备品备件、施工、服务、专用工具、安装、调试、检验、培训、运输、保险、税款等。</w:t>
      </w:r>
    </w:p>
    <w:p w14:paraId="7C47E12A">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2.3 如有对多个采购包投标的，要对每个采购包独立制作电子投标文件。</w:t>
      </w:r>
    </w:p>
    <w:p w14:paraId="5C9CAC15">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2.4投标人不得将同一个项目或同一个采购包的内容拆开投标，否则其报价将被视为非实质性响应。</w:t>
      </w:r>
    </w:p>
    <w:p w14:paraId="7E67C636">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2.5投标人须对招标文件的对应要求给予唯一的实质性响应，否则将视为不响应。</w:t>
      </w:r>
    </w:p>
    <w:p w14:paraId="799306C4">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2.6招标文件中，凡标有“★”的地方均为实质性响应条款，投标人若有一项带“★”的条款未响应或不满足，将按无效投标处理。</w:t>
      </w:r>
    </w:p>
    <w:p w14:paraId="5B3DCA0A">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2.7投标人必须按招标文件指定的格式填写各种报价，各报价应计算正确。除在招标文件另有规定外（如：报折扣、报优惠率等），计量单位应使用中华人民共和国法定计量单位，以人民币填报所有报价。</w:t>
      </w:r>
    </w:p>
    <w:p w14:paraId="58263DE3">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2.8投标文件以及投标人与采购人、代理机构就有关投标的往来函电均应使用中文。投标人提交的支持性文件和印制的文件可以用另一种语言，但相应内容应翻译成中文，在解释投标文件时以中文文本为准。</w:t>
      </w:r>
    </w:p>
    <w:p w14:paraId="44AE447D">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14:paraId="55DA776C">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3.投标文件的提交</w:t>
      </w:r>
    </w:p>
    <w:p w14:paraId="031E3EC9">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14:paraId="5BE508DB">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3.2代理机构对因不可抗力事件造成的投标文件的损坏、丢失的，不承担责任。</w:t>
      </w:r>
    </w:p>
    <w:p w14:paraId="746B8BA7">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3.3出现下述情形之一，属于未成功提交投标文件，按无效投标处理：</w:t>
      </w:r>
    </w:p>
    <w:p w14:paraId="77643488">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（1）至提交投标文件截止时，投标文件未完整上传的。</w:t>
      </w:r>
    </w:p>
    <w:p w14:paraId="20CF9804">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（2）投标文件未按投标格式中注明需签字盖章的要求进行签名（含电子签名）和加盖电子印章，或签名（含电子签名）或电子印章不完整的。</w:t>
      </w:r>
    </w:p>
    <w:p w14:paraId="4D521DB5">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（3）投标文件损坏或格式不正确的。</w:t>
      </w:r>
    </w:p>
    <w:p w14:paraId="43DF08DD">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4.投标文件的修改、撤回与撤销</w:t>
      </w:r>
    </w:p>
    <w:p w14:paraId="22586E20">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14:paraId="410C5058">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4.2在提交投标文件截止时间后，投标人不得补充、修改和更换投标文件。</w:t>
      </w:r>
    </w:p>
    <w:p w14:paraId="48EB48C9">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5.投标文件的解密</w:t>
      </w:r>
    </w:p>
    <w:p w14:paraId="18BB2D5A">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14:paraId="076F02F4">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6.投标保证金</w:t>
      </w:r>
    </w:p>
    <w:p w14:paraId="75BCE74C">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6.1投标保证金的缴纳</w:t>
      </w:r>
    </w:p>
    <w:p w14:paraId="77093A0A">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投标人在提交投标文件时，应按投标人须知前附表规定的金额和缴纳要求缴纳投标保证金，并作为其投标文件的组成部分。</w:t>
      </w:r>
    </w:p>
    <w:p w14:paraId="2E2112BC">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采用金融机构、专业担保机构开具的投标担保函、投标保证保险函等形式提交投标保证金的，投标担保函或投标保证保险函须开具给采购人（保险受益人须为采购人），并与投标文件一同递交。</w:t>
      </w:r>
    </w:p>
    <w:p w14:paraId="108C09D4">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投标人可通过"金融服务中心"(https://gcycloud.cn/zcdservice/zcd/home/index)，申请办理电子保函，电子保函与纸质保函具有同样效力。</w:t>
      </w:r>
    </w:p>
    <w:p w14:paraId="229D7552">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6.2投标保证金的退还：</w:t>
      </w:r>
    </w:p>
    <w:p w14:paraId="3148C9C7">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（1）投标人在投标截止时间前撤回已提交的投标文件的，自收到投标人书面撤回通知之日起5个工作日内，退还已收取的投标保证金。。</w:t>
      </w:r>
    </w:p>
    <w:p w14:paraId="34B63A50">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（2）未中标的投标人投标保证金，自中标通知书发出之日起5个工作日内退还。</w:t>
      </w:r>
    </w:p>
    <w:p w14:paraId="0A610C78">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（3）中标供应商的投标保证金，自政府采购合同签订之日起5个工作日内退还。</w:t>
      </w:r>
    </w:p>
    <w:p w14:paraId="0442BB34">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（4）已经收取投标保证金的，应当在终止采购活动后5个工作日内，退还投标保证金及其在银行产生的孳息。</w:t>
      </w:r>
    </w:p>
    <w:p w14:paraId="7D680380">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备注：但因投标人自身原因导致无法及时退还的除外。</w:t>
      </w:r>
    </w:p>
    <w:p w14:paraId="19850839">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6.3有下列情形之一的，投标保证金将不予退还：</w:t>
      </w:r>
    </w:p>
    <w:p w14:paraId="3CE4A532">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（1）提供虚假材料谋取中标、成交的；</w:t>
      </w:r>
    </w:p>
    <w:p w14:paraId="784D7EEE">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（2）投标人在招标文件规定的投标有效期内撤销其投标；</w:t>
      </w:r>
    </w:p>
    <w:p w14:paraId="6DF9E048">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（3）中标后，无正当理由放弃中标资格；</w:t>
      </w:r>
    </w:p>
    <w:p w14:paraId="7896C016">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（4）中标后，无正当理由不与采购人签订合同；</w:t>
      </w:r>
    </w:p>
    <w:p w14:paraId="0A65FFED">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（5）法律法规和招标文件规定的其他情形。</w:t>
      </w:r>
    </w:p>
    <w:p w14:paraId="06979EA8">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7.投标有效期</w:t>
      </w:r>
    </w:p>
    <w:p w14:paraId="685E65A1">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7.1投标有效期内投标人撤销投标文件的，采购人或者采购代理机构可以不退还投标保证金（如有）。采用投标保函方式替代保证金的，采购人或者采购代理机构可以向担保机构索赔保证金。</w:t>
      </w:r>
    </w:p>
    <w:p w14:paraId="2CCC6B1A">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14:paraId="3AC49338">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8.样品（演示）</w:t>
      </w:r>
    </w:p>
    <w:p w14:paraId="10B22211">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8.1招标文件规定投标人提交样品的，样品属于投标文件的组成部分。样品的生产、运输、安装、保全等一切费用由投标人自理。</w:t>
      </w:r>
    </w:p>
    <w:p w14:paraId="724034A1">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8.2投标截止时间前，投标人应将样品送达至指定地点。若需要现场演示的，投标人应提前做好演示准备（包括演示设备）。</w:t>
      </w:r>
    </w:p>
    <w:p w14:paraId="00A3C851">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14:paraId="36FF8573">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9.除招标文件另有规定外，有下列情形之一的，投标无效：</w:t>
      </w:r>
    </w:p>
    <w:p w14:paraId="1654AA04">
      <w:pPr>
        <w:widowControl/>
        <w:shd w:val="clear" w:color="auto" w:fill="FFFFFF"/>
        <w:spacing w:line="360" w:lineRule="auto"/>
        <w:ind w:firstLine="420" w:firstLineChars="200"/>
        <w:jc w:val="left"/>
        <w:outlineLvl w:val="2"/>
        <w:rPr>
          <w:rFonts w:ascii="宋体" w:hAnsi="宋体" w:eastAsia="宋体" w:cs="宋体"/>
          <w:kern w:val="0"/>
          <w:szCs w:val="21"/>
        </w:rPr>
      </w:pPr>
      <w:r>
        <w:rPr>
          <w:rFonts w:hint="eastAsia" w:ascii="宋体" w:hAnsi="宋体" w:eastAsia="宋体" w:cs="宋体"/>
          <w:kern w:val="0"/>
          <w:szCs w:val="21"/>
        </w:rPr>
        <w:t>9.1投标文件未按照招标文件要求签署、盖章；</w:t>
      </w:r>
    </w:p>
    <w:p w14:paraId="4B78A4E2">
      <w:pPr>
        <w:widowControl/>
        <w:shd w:val="clear" w:color="auto" w:fill="FFFFFF"/>
        <w:spacing w:line="360" w:lineRule="auto"/>
        <w:ind w:firstLine="420" w:firstLineChars="200"/>
        <w:jc w:val="left"/>
        <w:outlineLvl w:val="2"/>
        <w:rPr>
          <w:rFonts w:ascii="宋体" w:hAnsi="宋体" w:eastAsia="宋体" w:cs="宋体"/>
          <w:kern w:val="0"/>
          <w:szCs w:val="21"/>
        </w:rPr>
      </w:pPr>
      <w:r>
        <w:rPr>
          <w:rFonts w:hint="eastAsia" w:ascii="宋体" w:hAnsi="宋体" w:eastAsia="宋体" w:cs="宋体"/>
          <w:kern w:val="0"/>
          <w:szCs w:val="21"/>
        </w:rPr>
        <w:t>9.2不符合招标文件中规定的资格要求；</w:t>
      </w:r>
    </w:p>
    <w:p w14:paraId="508E5CAB">
      <w:pPr>
        <w:widowControl/>
        <w:shd w:val="clear" w:color="auto" w:fill="FFFFFF"/>
        <w:spacing w:line="360" w:lineRule="auto"/>
        <w:ind w:firstLine="420" w:firstLineChars="200"/>
        <w:jc w:val="left"/>
        <w:outlineLvl w:val="2"/>
        <w:rPr>
          <w:rFonts w:ascii="宋体" w:hAnsi="宋体" w:eastAsia="宋体" w:cs="宋体"/>
          <w:kern w:val="0"/>
          <w:szCs w:val="21"/>
        </w:rPr>
      </w:pPr>
      <w:r>
        <w:rPr>
          <w:rFonts w:hint="eastAsia" w:ascii="宋体" w:hAnsi="宋体" w:eastAsia="宋体" w:cs="宋体"/>
          <w:kern w:val="0"/>
          <w:szCs w:val="21"/>
        </w:rPr>
        <w:t>9.3投标报价超过招标文件中规定的预算金额或最高限价；</w:t>
      </w:r>
    </w:p>
    <w:p w14:paraId="2EFE7E6E">
      <w:pPr>
        <w:widowControl/>
        <w:shd w:val="clear" w:color="auto" w:fill="FFFFFF"/>
        <w:spacing w:line="360" w:lineRule="auto"/>
        <w:ind w:firstLine="420" w:firstLineChars="200"/>
        <w:jc w:val="left"/>
        <w:outlineLvl w:val="2"/>
        <w:rPr>
          <w:rFonts w:ascii="宋体" w:hAnsi="宋体" w:eastAsia="宋体" w:cs="宋体"/>
          <w:kern w:val="0"/>
          <w:szCs w:val="21"/>
        </w:rPr>
      </w:pPr>
      <w:r>
        <w:rPr>
          <w:rFonts w:hint="eastAsia" w:ascii="宋体" w:hAnsi="宋体" w:eastAsia="宋体" w:cs="宋体"/>
          <w:kern w:val="0"/>
          <w:szCs w:val="21"/>
        </w:rPr>
        <w:t>9.4投标文件含有采购人不能接受的附加条件；</w:t>
      </w:r>
    </w:p>
    <w:p w14:paraId="5B369C57">
      <w:pPr>
        <w:widowControl/>
        <w:shd w:val="clear" w:color="auto" w:fill="FFFFFF"/>
        <w:spacing w:line="360" w:lineRule="auto"/>
        <w:ind w:firstLine="420" w:firstLineChars="200"/>
        <w:jc w:val="left"/>
        <w:outlineLvl w:val="2"/>
        <w:rPr>
          <w:rFonts w:ascii="宋体" w:hAnsi="宋体" w:eastAsia="宋体" w:cs="宋体"/>
          <w:kern w:val="0"/>
          <w:szCs w:val="21"/>
        </w:rPr>
      </w:pPr>
      <w:r>
        <w:rPr>
          <w:rFonts w:hint="eastAsia" w:ascii="宋体" w:hAnsi="宋体" w:eastAsia="宋体" w:cs="宋体"/>
          <w:kern w:val="0"/>
          <w:szCs w:val="21"/>
        </w:rPr>
        <w:t>9.5有关法律、法规和规章及招标文件规定的其他无效情形。</w:t>
      </w:r>
    </w:p>
    <w:p w14:paraId="47081906">
      <w:pPr>
        <w:widowControl/>
        <w:shd w:val="clear" w:color="auto" w:fill="FFFFFF"/>
        <w:spacing w:line="360" w:lineRule="auto"/>
        <w:jc w:val="left"/>
        <w:outlineLvl w:val="2"/>
        <w:rPr>
          <w:rFonts w:ascii="宋体" w:hAnsi="宋体" w:eastAsia="宋体" w:cs="宋体"/>
          <w:b/>
          <w:bCs/>
          <w:kern w:val="0"/>
          <w:szCs w:val="21"/>
        </w:rPr>
      </w:pPr>
      <w:r>
        <w:rPr>
          <w:rFonts w:hint="eastAsia" w:ascii="宋体" w:hAnsi="宋体" w:eastAsia="宋体" w:cs="宋体"/>
          <w:b/>
          <w:bCs/>
          <w:kern w:val="0"/>
          <w:szCs w:val="21"/>
        </w:rPr>
        <w:t>六、开标、评标和定标</w:t>
      </w:r>
    </w:p>
    <w:p w14:paraId="3395C14F">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1.开标</w:t>
      </w:r>
    </w:p>
    <w:p w14:paraId="42E7FBF4">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1.1 开标程序</w:t>
      </w:r>
    </w:p>
    <w:p w14:paraId="65C58423">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14:paraId="6C4E0B34">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14:paraId="17874C98">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14:paraId="08DC5548">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14:paraId="40DBF6D5">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14:paraId="092867CC">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1.2开标异议</w:t>
      </w:r>
    </w:p>
    <w:p w14:paraId="09CFF172">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投标人代表对开标过程和开标记录有疑义，以及认为采购人、采购代理机构相关工作人员有需要回避的情形的，应当场提出询问或者回避申请。投标人未参加开标的，视同认可开标结果。</w:t>
      </w:r>
    </w:p>
    <w:p w14:paraId="30B4A19B">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1.3 投标截止时间后，投标人不足须知前附表中约定的有效供应商家数的，不得开标。同时，本次采购活动结束。</w:t>
      </w:r>
    </w:p>
    <w:p w14:paraId="217A5E0B">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1.4开标时出现下列情况的，视为投标无效处理：</w:t>
      </w:r>
    </w:p>
    <w:p w14:paraId="506C8D5B">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（1）经检查数字证书无效的；</w:t>
      </w:r>
    </w:p>
    <w:p w14:paraId="27C55B9C">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（2）因投标人自身原因，未在规定时间内完成电子投标文件解密的；</w:t>
      </w:r>
    </w:p>
    <w:p w14:paraId="1F2F5D4A">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（3）如需使用备用电子投标文件解密时，在规定的解密时间内无法提供备用电子投标文件或提供的备用电子投标文件与加密的电子投标文件版本不一致（即两份文件不是通过投标客户端同时加密生成的）。</w:t>
      </w:r>
    </w:p>
    <w:p w14:paraId="658CCB74">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2.评审（详见第四章）</w:t>
      </w:r>
    </w:p>
    <w:p w14:paraId="03A5F6A1">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3.定标</w:t>
      </w:r>
    </w:p>
    <w:p w14:paraId="7BA16753">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3.1确定中标人：</w:t>
      </w:r>
    </w:p>
    <w:p w14:paraId="7E21A4B3">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采购人应当自收到评标报告之日起5个工作日内，在评标报告确定的中标候选人名单中按顺序确定中标人，或者采购人直接委托评标委员会确定中标人。</w:t>
      </w:r>
    </w:p>
    <w:p w14:paraId="6A9670DD">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3.2中标公告：</w:t>
      </w:r>
    </w:p>
    <w:p w14:paraId="32BF5EF2">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中标供应商确定之日起2个工作日内，采购人或采购代理机构将在中国政府采购网（</w:t>
      </w:r>
      <w:r>
        <w:rPr>
          <w:rFonts w:ascii="宋体" w:hAnsi="宋体" w:eastAsia="宋体" w:cs="宋体"/>
          <w:kern w:val="0"/>
          <w:szCs w:val="21"/>
        </w:rPr>
        <w:t>www.ccgp.gov.cn）、</w:t>
      </w:r>
      <w:r>
        <w:rPr>
          <w:rFonts w:hint="eastAsia" w:ascii="宋体" w:hAnsi="宋体" w:eastAsia="宋体" w:cs="宋体"/>
          <w:kern w:val="0"/>
          <w:szCs w:val="21"/>
        </w:rPr>
        <w:t>广东省政府采购网</w:t>
      </w:r>
      <w:r>
        <w:rPr>
          <w:rFonts w:ascii="宋体" w:hAnsi="宋体" w:eastAsia="宋体" w:cs="宋体"/>
          <w:kern w:val="0"/>
          <w:szCs w:val="21"/>
        </w:rPr>
        <w:t>(https://gdgpo.czt.gd.gov.cn/)、广东省政府采购中心门户网站（http://gpcgd.gd.gov.cn/）</w:t>
      </w:r>
      <w:r>
        <w:rPr>
          <w:rFonts w:hint="eastAsia" w:ascii="宋体" w:hAnsi="宋体" w:eastAsia="宋体" w:cs="宋体"/>
          <w:kern w:val="0"/>
          <w:szCs w:val="21"/>
        </w:rPr>
        <w:t>上以公告的形式发布中标结果，中标公告的公告期限为 1 个工作日。中标公告同时作为采购代理机构通知除中标供应商外的其他投标人没有中标的书面形式，采购代理机构不再以其它方式另行通知。</w:t>
      </w:r>
    </w:p>
    <w:p w14:paraId="2DD01E3F">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3.3中标通知书：</w:t>
      </w:r>
    </w:p>
    <w:p w14:paraId="41D7122E">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14:paraId="479C61FF">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3.4终止公告：</w:t>
      </w:r>
    </w:p>
    <w:p w14:paraId="6061AA51">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项目废标后，采购人或采购代理机构将在中国政府采购网（</w:t>
      </w:r>
      <w:r>
        <w:rPr>
          <w:rFonts w:ascii="宋体" w:hAnsi="宋体" w:eastAsia="宋体" w:cs="宋体"/>
          <w:kern w:val="0"/>
          <w:szCs w:val="21"/>
        </w:rPr>
        <w:t>www.ccgp.gov.cn）、</w:t>
      </w:r>
      <w:r>
        <w:rPr>
          <w:rFonts w:hint="eastAsia" w:ascii="宋体" w:hAnsi="宋体" w:eastAsia="宋体" w:cs="宋体"/>
          <w:kern w:val="0"/>
          <w:szCs w:val="21"/>
        </w:rPr>
        <w:t>广东省政府采购网</w:t>
      </w:r>
      <w:r>
        <w:rPr>
          <w:rFonts w:ascii="宋体" w:hAnsi="宋体" w:eastAsia="宋体" w:cs="宋体"/>
          <w:kern w:val="0"/>
          <w:szCs w:val="21"/>
        </w:rPr>
        <w:t>(https://gdgpo.czt.gd.gov.cn/)、广东省政府采购中心门户网站（http://gpcgd.gd.gov.cn/）</w:t>
      </w:r>
      <w:r>
        <w:rPr>
          <w:rFonts w:hint="eastAsia" w:ascii="宋体" w:hAnsi="宋体" w:eastAsia="宋体" w:cs="宋体"/>
          <w:kern w:val="0"/>
          <w:szCs w:val="21"/>
        </w:rPr>
        <w:t>上发布终止公告，终止公告的公告期限为1个工作日。</w:t>
      </w:r>
    </w:p>
    <w:p w14:paraId="5750BA97">
      <w:pPr>
        <w:widowControl/>
        <w:shd w:val="clear" w:color="auto" w:fill="FFFFFF"/>
        <w:spacing w:line="360" w:lineRule="auto"/>
        <w:jc w:val="left"/>
        <w:outlineLvl w:val="2"/>
        <w:rPr>
          <w:rFonts w:ascii="宋体" w:hAnsi="宋体" w:eastAsia="宋体" w:cs="宋体"/>
          <w:b/>
          <w:bCs/>
          <w:kern w:val="0"/>
          <w:szCs w:val="21"/>
        </w:rPr>
      </w:pPr>
      <w:r>
        <w:rPr>
          <w:rFonts w:hint="eastAsia" w:ascii="宋体" w:hAnsi="宋体" w:eastAsia="宋体" w:cs="宋体"/>
          <w:b/>
          <w:bCs/>
          <w:kern w:val="0"/>
          <w:szCs w:val="21"/>
        </w:rPr>
        <w:t>七、询问、质疑与投诉</w:t>
      </w:r>
    </w:p>
    <w:p w14:paraId="7466673B">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1.询问</w:t>
      </w:r>
    </w:p>
    <w:p w14:paraId="4636AC0C">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14:paraId="77D396AE">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2.质疑</w:t>
      </w:r>
    </w:p>
    <w:p w14:paraId="78842B99">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14:paraId="525A0C33">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(1)对招标文件提出质疑的，为获取招标文件之日或者招标文件公告期限届满之日；</w:t>
      </w:r>
    </w:p>
    <w:p w14:paraId="1C819158">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(2)对采购过程提出质疑的，为各采购程序环节结束之日；</w:t>
      </w:r>
    </w:p>
    <w:p w14:paraId="678BD225">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(3)对中标结果提出质疑的，为中标结果公告期限届满之日。</w:t>
      </w:r>
    </w:p>
    <w:p w14:paraId="691BE599">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2.2质疑函应当包括下列主要内容：</w:t>
      </w:r>
    </w:p>
    <w:p w14:paraId="49007C63">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(1)质疑供应商和相关供应商的名称、地址、邮编、联系人及联系电话等；</w:t>
      </w:r>
    </w:p>
    <w:p w14:paraId="360DD2EE">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(2)质疑项目名称及编号、具体明确的质疑事项和与质疑事项相关的请求；</w:t>
      </w:r>
    </w:p>
    <w:p w14:paraId="7B18140D">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(3)认为采购文件、采购过程、中标和成交结果使自己的合法权益受到损害的法律依据、事实依据、相关证明材料及证据来源；</w:t>
      </w:r>
    </w:p>
    <w:p w14:paraId="0E392F0F">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(4)提出质疑的日期。</w:t>
      </w:r>
    </w:p>
    <w:p w14:paraId="649B564F">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2.3 质疑函应当署名。质疑供应商为自然人的，应当由本人签字；质疑供应商为法人或者其他组织的，应当由法定代表人、主要负责人，或者其授权代表签字或者盖章，并加盖公章。</w:t>
      </w:r>
    </w:p>
    <w:p w14:paraId="17DBF063">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2.4以联合体形式参加政府采购活动的，其质疑应当由联合体成员委托主体提出。</w:t>
      </w:r>
    </w:p>
    <w:p w14:paraId="27D9A401">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14:paraId="633C52BD">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2.6质疑联系方式如下：</w:t>
      </w:r>
    </w:p>
    <w:p w14:paraId="6A1ABF62">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质疑联系人：陈小姐</w:t>
      </w:r>
      <w:r>
        <w:rPr>
          <w:rFonts w:ascii="宋体" w:hAnsi="宋体" w:eastAsia="宋体" w:cs="宋体"/>
          <w:kern w:val="0"/>
          <w:szCs w:val="21"/>
        </w:rPr>
        <w:t>/龚小姐</w:t>
      </w:r>
    </w:p>
    <w:p w14:paraId="7B67E8CC">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电话：</w:t>
      </w:r>
      <w:r>
        <w:rPr>
          <w:rFonts w:ascii="宋体" w:hAnsi="宋体" w:eastAsia="宋体" w:cs="宋体"/>
          <w:kern w:val="0"/>
          <w:szCs w:val="21"/>
        </w:rPr>
        <w:t>020-83187086/83196816</w:t>
      </w:r>
    </w:p>
    <w:p w14:paraId="566E643F">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邮箱：</w:t>
      </w:r>
      <w:r>
        <w:rPr>
          <w:rFonts w:ascii="宋体" w:hAnsi="宋体" w:eastAsia="宋体" w:cs="宋体"/>
          <w:kern w:val="0"/>
          <w:szCs w:val="21"/>
        </w:rPr>
        <w:t>gpcgdzgke@gd.gov.cn （推荐使用）</w:t>
      </w:r>
    </w:p>
    <w:p w14:paraId="5A34CFD1">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地址：广州市越秀区越华路</w:t>
      </w:r>
      <w:r>
        <w:rPr>
          <w:rFonts w:ascii="宋体" w:hAnsi="宋体" w:eastAsia="宋体" w:cs="宋体"/>
          <w:kern w:val="0"/>
          <w:szCs w:val="21"/>
        </w:rPr>
        <w:t>112号珠江国际大厦3楼质管科</w:t>
      </w:r>
    </w:p>
    <w:p w14:paraId="25D49261">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邮编：</w:t>
      </w:r>
      <w:r>
        <w:rPr>
          <w:rFonts w:ascii="宋体" w:hAnsi="宋体" w:eastAsia="宋体" w:cs="宋体"/>
          <w:kern w:val="0"/>
          <w:szCs w:val="21"/>
        </w:rPr>
        <w:t>510030</w:t>
      </w:r>
    </w:p>
    <w:p w14:paraId="7F6908EA">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3.投诉</w:t>
      </w:r>
    </w:p>
    <w:p w14:paraId="5B50F726">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质疑人对采购人或采购代理机构的质疑答复不满意或在规定时间内未得到答复的，可以在答复期满后15个工作日内，按如下联系方式向本项目监督管理部门提起投诉。</w:t>
      </w:r>
    </w:p>
    <w:p w14:paraId="14FD044F">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政府采购监督管理机构名称：广东省财政厅政府采购监管处</w:t>
      </w:r>
    </w:p>
    <w:p w14:paraId="66B990D3">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地 址：广州市越秀区北京路</w:t>
      </w:r>
      <w:r>
        <w:rPr>
          <w:rFonts w:ascii="宋体" w:hAnsi="宋体" w:eastAsia="宋体" w:cs="宋体"/>
          <w:kern w:val="0"/>
          <w:szCs w:val="21"/>
        </w:rPr>
        <w:t>376号北裙楼313室</w:t>
      </w:r>
    </w:p>
    <w:p w14:paraId="7ED4B531">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电 话：</w:t>
      </w:r>
      <w:r>
        <w:rPr>
          <w:rFonts w:ascii="宋体" w:hAnsi="宋体" w:eastAsia="宋体" w:cs="宋体"/>
          <w:kern w:val="0"/>
          <w:szCs w:val="21"/>
        </w:rPr>
        <w:t>020-83188515（8589/4060/8586/8516/8511/8508/8509）</w:t>
      </w:r>
    </w:p>
    <w:p w14:paraId="56865B0C">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邮 编：</w:t>
      </w:r>
      <w:r>
        <w:rPr>
          <w:rFonts w:ascii="宋体" w:hAnsi="宋体" w:eastAsia="宋体" w:cs="宋体"/>
          <w:kern w:val="0"/>
          <w:szCs w:val="21"/>
        </w:rPr>
        <w:t>510030</w:t>
      </w:r>
    </w:p>
    <w:p w14:paraId="6E6205A6">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传 真：</w:t>
      </w:r>
      <w:r>
        <w:rPr>
          <w:rFonts w:ascii="宋体" w:hAnsi="宋体" w:eastAsia="宋体" w:cs="宋体"/>
          <w:kern w:val="0"/>
          <w:szCs w:val="21"/>
        </w:rPr>
        <w:t>020-83357559</w:t>
      </w:r>
    </w:p>
    <w:p w14:paraId="35EF8A11">
      <w:pPr>
        <w:widowControl/>
        <w:shd w:val="clear" w:color="auto" w:fill="FFFFFF"/>
        <w:spacing w:line="360" w:lineRule="auto"/>
        <w:jc w:val="left"/>
        <w:outlineLvl w:val="2"/>
        <w:rPr>
          <w:rFonts w:ascii="宋体" w:hAnsi="宋体" w:eastAsia="宋体" w:cs="宋体"/>
          <w:b/>
          <w:bCs/>
          <w:kern w:val="0"/>
          <w:szCs w:val="21"/>
        </w:rPr>
      </w:pPr>
      <w:r>
        <w:rPr>
          <w:rFonts w:hint="eastAsia" w:ascii="宋体" w:hAnsi="宋体" w:eastAsia="宋体" w:cs="宋体"/>
          <w:b/>
          <w:bCs/>
          <w:kern w:val="0"/>
          <w:szCs w:val="21"/>
        </w:rPr>
        <w:t>八、合同签订和履行</w:t>
      </w:r>
    </w:p>
    <w:p w14:paraId="38C58F2F">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1.合同签订</w:t>
      </w:r>
    </w:p>
    <w:p w14:paraId="5CFEB667">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14:paraId="6A1FD92F">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1.2采购人不得提出试用合格等任何不合理的要求作为签订合同的条件，且不得与中标供应商私下订立背离合同实质性内容的协议。</w:t>
      </w:r>
    </w:p>
    <w:p w14:paraId="01BFB0E4">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1.3合同条款中应规定，乙方完全遵守《中华人民共和国劳动合同法》有关规定和《中华人民共和国妇女权益保障法》中关于“劳动和社会保障权益”的有关要求。</w:t>
      </w:r>
    </w:p>
    <w:p w14:paraId="7121FF4F">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1.4采购人应当自政府采购合同签订之日起2个工作日内，将政府采购合同在省级以上人民政府财政部门指定的媒体上公告，但政府采购合同中涉及国家秘密、商业秘密的内容除外。</w:t>
      </w:r>
    </w:p>
    <w:p w14:paraId="4113A088">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2.合同的履行</w:t>
      </w:r>
    </w:p>
    <w:p w14:paraId="1CCBD1AE">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14:paraId="58B6130F">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14:paraId="034EDC4C">
      <w:pPr>
        <w:widowControl/>
        <w:spacing w:line="360" w:lineRule="auto"/>
        <w:jc w:val="left"/>
        <w:rPr>
          <w:rFonts w:ascii="宋体" w:hAnsi="宋体" w:eastAsia="宋体" w:cs="宋体"/>
          <w:kern w:val="0"/>
          <w:szCs w:val="21"/>
        </w:rPr>
      </w:pPr>
      <w:r>
        <w:rPr>
          <w:rFonts w:ascii="宋体" w:hAnsi="宋体" w:eastAsia="宋体" w:cs="宋体"/>
          <w:kern w:val="0"/>
          <w:szCs w:val="21"/>
        </w:rPr>
        <w:br w:type="page"/>
      </w:r>
    </w:p>
    <w:p w14:paraId="494A4D4C">
      <w:pPr>
        <w:widowControl/>
        <w:shd w:val="clear" w:color="auto" w:fill="FFFFFF"/>
        <w:spacing w:line="360" w:lineRule="auto"/>
        <w:jc w:val="center"/>
        <w:outlineLvl w:val="1"/>
        <w:rPr>
          <w:rFonts w:ascii="宋体" w:hAnsi="宋体" w:eastAsia="宋体" w:cs="宋体"/>
          <w:b/>
          <w:bCs/>
          <w:kern w:val="0"/>
          <w:sz w:val="28"/>
          <w:szCs w:val="28"/>
        </w:rPr>
      </w:pPr>
      <w:r>
        <w:rPr>
          <w:rFonts w:hint="eastAsia" w:ascii="宋体" w:hAnsi="宋体" w:eastAsia="宋体" w:cs="宋体"/>
          <w:b/>
          <w:bCs/>
          <w:kern w:val="0"/>
          <w:sz w:val="28"/>
          <w:szCs w:val="28"/>
        </w:rPr>
        <w:t>第四章 评标</w:t>
      </w:r>
    </w:p>
    <w:p w14:paraId="2301B757">
      <w:pPr>
        <w:widowControl/>
        <w:shd w:val="clear" w:color="auto" w:fill="FFFFFF"/>
        <w:spacing w:line="360" w:lineRule="auto"/>
        <w:jc w:val="left"/>
        <w:outlineLvl w:val="2"/>
        <w:rPr>
          <w:rFonts w:ascii="宋体" w:hAnsi="宋体" w:eastAsia="宋体" w:cs="宋体"/>
          <w:b/>
          <w:bCs/>
          <w:kern w:val="0"/>
          <w:szCs w:val="21"/>
        </w:rPr>
      </w:pPr>
      <w:r>
        <w:rPr>
          <w:rFonts w:hint="eastAsia" w:ascii="宋体" w:hAnsi="宋体" w:eastAsia="宋体" w:cs="宋体"/>
          <w:b/>
          <w:bCs/>
          <w:kern w:val="0"/>
          <w:szCs w:val="21"/>
        </w:rPr>
        <w:t>一、评标要求</w:t>
      </w:r>
    </w:p>
    <w:p w14:paraId="43F1D8E8">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1.评标方法</w:t>
      </w:r>
    </w:p>
    <w:p w14:paraId="25363D6C">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综合评分法</w:t>
      </w:r>
    </w:p>
    <w:p w14:paraId="3B98DDB1">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2.评标原则</w:t>
      </w:r>
    </w:p>
    <w:p w14:paraId="558085C9">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2.1评标活动遵循公平、公正、科学和择优的原则，以招标文件和投标文件为评标的基本依据，并按照招标文件规定的评标方法和评标标准进行评标。</w:t>
      </w:r>
    </w:p>
    <w:p w14:paraId="73E2CB7F">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2.2具体评标事项由评标委员会负责，并按招标文件的规定办法进行评审。</w:t>
      </w:r>
    </w:p>
    <w:p w14:paraId="5DD57916">
      <w:pPr>
        <w:widowControl/>
        <w:shd w:val="clear" w:color="auto" w:fill="FFFFFF"/>
        <w:spacing w:line="360" w:lineRule="auto"/>
        <w:ind w:left="538" w:leftChars="256"/>
        <w:jc w:val="left"/>
        <w:outlineLvl w:val="3"/>
        <w:rPr>
          <w:rFonts w:ascii="宋体" w:hAnsi="宋体" w:eastAsia="宋体" w:cs="宋体"/>
          <w:kern w:val="0"/>
          <w:szCs w:val="21"/>
        </w:rPr>
      </w:pPr>
      <w:r>
        <w:rPr>
          <w:rFonts w:hint="eastAsia" w:ascii="宋体" w:hAnsi="宋体" w:eastAsia="宋体" w:cs="宋体"/>
          <w:kern w:val="0"/>
          <w:szCs w:val="21"/>
        </w:rPr>
        <w:t>2.3合格投标人不足须知前附表中约定的有效供应商家数的，不得评标。</w:t>
      </w:r>
    </w:p>
    <w:p w14:paraId="56F42301">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3.评标委员会</w:t>
      </w:r>
    </w:p>
    <w:p w14:paraId="2E7F247F">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3.1评标委员会的组成</w:t>
      </w:r>
    </w:p>
    <w:p w14:paraId="5B16D37D">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评标委员会由采购人代表和评审专家组成，成员人数应当为5人及以上单数，其中评审专家不得少于成员总数的三分之二。</w:t>
      </w:r>
    </w:p>
    <w:p w14:paraId="68D1D71E">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法律法规另有规定的情形，评标委员会成员人数应当为7人以上单数。</w:t>
      </w:r>
    </w:p>
    <w:p w14:paraId="28F95FAE">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3.2评标委员会及其成员不得有下列行为：</w:t>
      </w:r>
    </w:p>
    <w:p w14:paraId="03DCE9A3">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(1)确定参与评标至评标结束前私自接触投标人;</w:t>
      </w:r>
    </w:p>
    <w:p w14:paraId="2EA19EB2">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(2)接受投标人提出的与投标文件不一致的澄清或者说明，法律法规另外规定情形除外;</w:t>
      </w:r>
    </w:p>
    <w:p w14:paraId="2BF48658">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(3)违反评标纪律发表倾向性意见或者征询采购人的倾向性意见;</w:t>
      </w:r>
    </w:p>
    <w:p w14:paraId="1EDD6BB1">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(4)对需要专业判断的主观评审因素协商评分；</w:t>
      </w:r>
    </w:p>
    <w:p w14:paraId="1CE8451A">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(5)在评标过程中擅离职守，影响评标程序正常进行的;</w:t>
      </w:r>
    </w:p>
    <w:p w14:paraId="2F8BCDF7">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(6)记录、复制或者带走任何评标资料;</w:t>
      </w:r>
    </w:p>
    <w:p w14:paraId="3223D088">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(7)其他不遵守评标纪律的行为。</w:t>
      </w:r>
    </w:p>
    <w:p w14:paraId="37D4D2A4">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4.有下列情形之一的，视为投标人串通投标，其投标无效；</w:t>
      </w:r>
    </w:p>
    <w:p w14:paraId="0D5FD5FF">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4.1不同投标人的投标文件由同一单位或者个人编制；</w:t>
      </w:r>
    </w:p>
    <w:p w14:paraId="2FCD3F04">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4.2不同投标人委托同一单位或者个人办理投标事宜；</w:t>
      </w:r>
    </w:p>
    <w:p w14:paraId="77392F34">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4.3不同投标人的投标文件载明的项目管理成员或者联系人员为同一人；</w:t>
      </w:r>
    </w:p>
    <w:p w14:paraId="02E1D1FA">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4.4不同投标人的投标文件异常一致或者投标报价呈规律性差异；</w:t>
      </w:r>
    </w:p>
    <w:p w14:paraId="198492E7">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4.5不同投标人的投标文件相互混装；</w:t>
      </w:r>
    </w:p>
    <w:p w14:paraId="5C6EA739">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4.6不同投标人的投标保证金或购买电子保函支付款为从同一单位或个人的账户转出；</w:t>
      </w:r>
    </w:p>
    <w:p w14:paraId="0EC715AB">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4.7投标人上传的电子投标文件使用该项目其他投标人的数字证书加密的或加盖该项目的其他投标人的电子印章的。</w:t>
      </w:r>
    </w:p>
    <w:p w14:paraId="29C87E2B">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说明：在评标过程中发现投标人有上述情形的，评标委员会应当认定其投标无效。同时，项目评审时被认定为串通投标的投标人不得参加该合同项下的采购活动。</w:t>
      </w:r>
    </w:p>
    <w:p w14:paraId="37ED9905">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5.投标无效的情形</w:t>
      </w:r>
    </w:p>
    <w:p w14:paraId="38D7978F">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详见资格性审查、符合性审查和招标文件其他投标无效条款。</w:t>
      </w:r>
    </w:p>
    <w:p w14:paraId="3327C15D">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6.定标</w:t>
      </w:r>
    </w:p>
    <w:p w14:paraId="486BBFC2">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评标委员会按照招标文件确定的评标方法、步骤、标准，对投标文件进行评审。评标结束后，对投标人的评审名次进行排序，确定中标供应商或者推荐中标候选人。</w:t>
      </w:r>
    </w:p>
    <w:p w14:paraId="04B348C5">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7.价格修正</w:t>
      </w:r>
    </w:p>
    <w:p w14:paraId="097CE961">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对报价的计算错误按以下原则修正：</w:t>
      </w:r>
    </w:p>
    <w:p w14:paraId="0E6B4A7D">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（1）投标文件中开标一览表内容与投标文件中相应内容不一致的，以开标一览表为准；</w:t>
      </w:r>
    </w:p>
    <w:p w14:paraId="5CD59631">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（2）大写金额和小写金额不一致的，以大写金额为准；</w:t>
      </w:r>
    </w:p>
    <w:p w14:paraId="2435EEB4">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（3）单价金额小数点或者百分比有明显错位的，以开标一览表的总价为准，并修改单价。</w:t>
      </w:r>
    </w:p>
    <w:p w14:paraId="1BAD197A">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（4）总价金额与按单价汇总金额不一致的，以单价金额计算结果为准。但是单价金额计算结果超过预算价的，对其按无效投标处理。</w:t>
      </w:r>
    </w:p>
    <w:p w14:paraId="4EFC38E7">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（5）若投标客户端上传的电子报价数据与电子投标文件价格不一致的，以电子报价数据为准。</w:t>
      </w:r>
    </w:p>
    <w:p w14:paraId="0E02DEA2">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14:paraId="5CDAF0A6">
      <w:pPr>
        <w:widowControl/>
        <w:shd w:val="clear" w:color="auto" w:fill="FFFFFF"/>
        <w:spacing w:line="360" w:lineRule="auto"/>
        <w:jc w:val="left"/>
        <w:outlineLvl w:val="2"/>
        <w:rPr>
          <w:rFonts w:ascii="宋体" w:hAnsi="宋体" w:eastAsia="宋体" w:cs="宋体"/>
          <w:b/>
          <w:bCs/>
          <w:kern w:val="0"/>
          <w:szCs w:val="21"/>
        </w:rPr>
      </w:pPr>
      <w:r>
        <w:rPr>
          <w:rFonts w:hint="eastAsia" w:ascii="宋体" w:hAnsi="宋体" w:eastAsia="宋体" w:cs="宋体"/>
          <w:b/>
          <w:bCs/>
          <w:kern w:val="0"/>
          <w:szCs w:val="21"/>
        </w:rPr>
        <w:t>二.政府采购政策落实</w:t>
      </w:r>
    </w:p>
    <w:p w14:paraId="4CBC8E42">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1.节能、环保要求</w:t>
      </w:r>
    </w:p>
    <w:p w14:paraId="6EC9F5FF">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14:paraId="1083E9DC">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相关认证机构和获证产品信息以市场监管总局组织建立的节能产品、环境标志产品认证结果信息发布平台公布为准。</w:t>
      </w:r>
    </w:p>
    <w:p w14:paraId="5C3611E2">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2.对小型、微型企业、监狱企业或残疾人福利性单位给予价格扣除</w:t>
      </w:r>
    </w:p>
    <w:p w14:paraId="7D4A532F">
      <w:pPr>
        <w:widowControl/>
        <w:shd w:val="clear" w:color="auto" w:fill="FFFFFF"/>
        <w:spacing w:line="360" w:lineRule="auto"/>
        <w:ind w:firstLine="420" w:firstLineChars="200"/>
        <w:jc w:val="left"/>
        <w:outlineLvl w:val="3"/>
        <w:rPr>
          <w:rFonts w:ascii="宋体" w:hAnsi="宋体" w:eastAsia="宋体" w:cs="宋体"/>
          <w:kern w:val="0"/>
          <w:szCs w:val="21"/>
        </w:rPr>
      </w:pPr>
      <w:r>
        <w:rPr>
          <w:rFonts w:hint="eastAsia" w:ascii="宋体" w:hAnsi="宋体" w:eastAsia="宋体" w:cs="宋体"/>
          <w:kern w:val="0"/>
          <w:szCs w:val="21"/>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14:paraId="52DF3DE4">
      <w:pPr>
        <w:widowControl/>
        <w:shd w:val="clear" w:color="auto" w:fill="FFFFFF"/>
        <w:spacing w:line="360" w:lineRule="auto"/>
        <w:jc w:val="left"/>
        <w:outlineLvl w:val="3"/>
        <w:rPr>
          <w:rFonts w:hint="eastAsia" w:ascii="宋体" w:hAnsi="宋体" w:eastAsia="宋体" w:cs="宋体"/>
          <w:b/>
          <w:bCs/>
          <w:kern w:val="0"/>
          <w:szCs w:val="21"/>
        </w:rPr>
      </w:pPr>
      <w:r>
        <w:rPr>
          <w:rFonts w:hint="eastAsia" w:ascii="宋体" w:hAnsi="宋体" w:eastAsia="宋体" w:cs="宋体"/>
          <w:b/>
          <w:bCs/>
          <w:kern w:val="0"/>
          <w:szCs w:val="21"/>
        </w:rPr>
        <w:t>3.价格扣除相关要求</w:t>
      </w:r>
    </w:p>
    <w:p w14:paraId="43569136">
      <w:pPr>
        <w:widowControl/>
        <w:shd w:val="clear" w:color="auto" w:fill="FFFFFF"/>
        <w:spacing w:line="360" w:lineRule="auto"/>
        <w:jc w:val="left"/>
        <w:outlineLvl w:val="3"/>
        <w:rPr>
          <w:rFonts w:hint="eastAsia" w:ascii="宋体" w:hAnsi="宋体" w:eastAsia="宋体" w:cs="宋体"/>
          <w:b/>
          <w:bCs/>
          <w:kern w:val="0"/>
          <w:szCs w:val="21"/>
        </w:rPr>
      </w:pPr>
    </w:p>
    <w:tbl>
      <w:tblPr>
        <w:tblStyle w:val="35"/>
        <w:tblW w:w="830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776"/>
        <w:gridCol w:w="1965"/>
        <w:gridCol w:w="2160"/>
        <w:gridCol w:w="1246"/>
        <w:gridCol w:w="2160"/>
      </w:tblGrid>
      <w:tr w14:paraId="14D64C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76" w:type="dxa"/>
            <w:noWrap w:val="0"/>
            <w:vAlign w:val="top"/>
          </w:tcPr>
          <w:p w14:paraId="4EEBAAAA">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序号</w:t>
            </w:r>
          </w:p>
        </w:tc>
        <w:tc>
          <w:tcPr>
            <w:tcW w:w="1965" w:type="dxa"/>
            <w:noWrap w:val="0"/>
            <w:vAlign w:val="top"/>
          </w:tcPr>
          <w:p w14:paraId="23A38D00">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情形</w:t>
            </w:r>
          </w:p>
        </w:tc>
        <w:tc>
          <w:tcPr>
            <w:tcW w:w="2160" w:type="dxa"/>
            <w:noWrap w:val="0"/>
            <w:vAlign w:val="top"/>
          </w:tcPr>
          <w:p w14:paraId="433B44F0">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适用对象</w:t>
            </w:r>
          </w:p>
        </w:tc>
        <w:tc>
          <w:tcPr>
            <w:tcW w:w="1246" w:type="dxa"/>
            <w:noWrap w:val="0"/>
            <w:vAlign w:val="top"/>
          </w:tcPr>
          <w:p w14:paraId="6F719890">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比例</w:t>
            </w:r>
          </w:p>
        </w:tc>
        <w:tc>
          <w:tcPr>
            <w:tcW w:w="2160" w:type="dxa"/>
            <w:noWrap w:val="0"/>
            <w:vAlign w:val="top"/>
          </w:tcPr>
          <w:p w14:paraId="2E0AC81C">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说明</w:t>
            </w:r>
          </w:p>
        </w:tc>
      </w:tr>
      <w:tr w14:paraId="15D9C0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76" w:type="dxa"/>
            <w:noWrap w:val="0"/>
            <w:vAlign w:val="top"/>
          </w:tcPr>
          <w:p w14:paraId="45C8FBE2">
            <w:pPr>
              <w:widowControl/>
              <w:spacing w:line="360" w:lineRule="auto"/>
              <w:jc w:val="left"/>
              <w:rPr>
                <w:rFonts w:ascii="宋体" w:hAnsi="宋体" w:eastAsia="宋体" w:cs="宋体"/>
                <w:kern w:val="0"/>
                <w:szCs w:val="21"/>
              </w:rPr>
            </w:pPr>
            <w:r>
              <w:rPr>
                <w:rFonts w:hint="eastAsia" w:ascii="宋体" w:hAnsi="宋体" w:eastAsia="宋体" w:cs="宋体"/>
                <w:kern w:val="0"/>
                <w:szCs w:val="21"/>
              </w:rPr>
              <w:t>1</w:t>
            </w:r>
          </w:p>
        </w:tc>
        <w:tc>
          <w:tcPr>
            <w:tcW w:w="1965" w:type="dxa"/>
            <w:noWrap w:val="0"/>
            <w:vAlign w:val="top"/>
          </w:tcPr>
          <w:p w14:paraId="12FB96A0">
            <w:pPr>
              <w:widowControl/>
              <w:spacing w:line="360" w:lineRule="auto"/>
              <w:jc w:val="left"/>
              <w:rPr>
                <w:rFonts w:ascii="宋体" w:hAnsi="宋体" w:eastAsia="宋体" w:cs="宋体"/>
                <w:kern w:val="0"/>
                <w:szCs w:val="21"/>
              </w:rPr>
            </w:pPr>
            <w:r>
              <w:rPr>
                <w:rFonts w:hint="eastAsia" w:ascii="宋体" w:hAnsi="宋体" w:eastAsia="宋体" w:cs="宋体"/>
                <w:kern w:val="0"/>
                <w:szCs w:val="21"/>
              </w:rPr>
              <w:t>投标产品均由小微企业生产且使用该小微企业商号或者注册商标</w:t>
            </w:r>
          </w:p>
        </w:tc>
        <w:tc>
          <w:tcPr>
            <w:tcW w:w="2160" w:type="dxa"/>
            <w:noWrap w:val="0"/>
            <w:vAlign w:val="top"/>
          </w:tcPr>
          <w:p w14:paraId="65117AAF">
            <w:pPr>
              <w:widowControl/>
              <w:spacing w:line="360" w:lineRule="auto"/>
              <w:jc w:val="left"/>
              <w:rPr>
                <w:rFonts w:ascii="宋体" w:hAnsi="宋体" w:eastAsia="宋体" w:cs="宋体"/>
                <w:kern w:val="0"/>
                <w:szCs w:val="21"/>
              </w:rPr>
            </w:pPr>
            <w:r>
              <w:rPr>
                <w:rFonts w:hint="eastAsia" w:ascii="宋体" w:hAnsi="宋体" w:eastAsia="宋体" w:cs="宋体"/>
                <w:kern w:val="0"/>
                <w:szCs w:val="21"/>
              </w:rPr>
              <w:t>小型、微型企业，监狱企业，残疾人福利性单位</w:t>
            </w:r>
          </w:p>
        </w:tc>
        <w:tc>
          <w:tcPr>
            <w:tcW w:w="1246" w:type="dxa"/>
            <w:noWrap w:val="0"/>
            <w:vAlign w:val="top"/>
          </w:tcPr>
          <w:p w14:paraId="1810FA3F">
            <w:pPr>
              <w:widowControl/>
              <w:spacing w:line="360" w:lineRule="auto"/>
              <w:jc w:val="left"/>
              <w:rPr>
                <w:rFonts w:ascii="宋体" w:hAnsi="宋体" w:eastAsia="宋体" w:cs="宋体"/>
                <w:kern w:val="0"/>
                <w:szCs w:val="21"/>
              </w:rPr>
            </w:pPr>
            <w:r>
              <w:rPr>
                <w:rFonts w:hint="eastAsia" w:ascii="宋体" w:hAnsi="宋体" w:eastAsia="宋体" w:cs="宋体"/>
                <w:kern w:val="0"/>
                <w:szCs w:val="21"/>
              </w:rPr>
              <w:t>10</w:t>
            </w:r>
          </w:p>
        </w:tc>
        <w:tc>
          <w:tcPr>
            <w:tcW w:w="2160" w:type="dxa"/>
            <w:noWrap w:val="0"/>
            <w:vAlign w:val="top"/>
          </w:tcPr>
          <w:p w14:paraId="54589436">
            <w:pPr>
              <w:widowControl/>
              <w:spacing w:line="360" w:lineRule="auto"/>
              <w:jc w:val="left"/>
              <w:rPr>
                <w:rFonts w:ascii="宋体" w:hAnsi="宋体" w:eastAsia="宋体" w:cs="宋体"/>
                <w:kern w:val="0"/>
                <w:szCs w:val="21"/>
              </w:rPr>
            </w:pPr>
            <w:r>
              <w:rPr>
                <w:rFonts w:ascii="宋体" w:hAnsi="宋体" w:eastAsia="宋体" w:cs="宋体"/>
                <w:kern w:val="0"/>
                <w:szCs w:val="21"/>
              </w:rPr>
              <w:t>1）</w:t>
            </w:r>
            <w:r>
              <w:rPr>
                <w:rFonts w:ascii="宋体" w:hAnsi="宋体" w:eastAsia="宋体" w:cs="宋体"/>
                <w:kern w:val="0"/>
                <w:szCs w:val="21"/>
              </w:rPr>
              <w:tab/>
            </w:r>
            <w:r>
              <w:rPr>
                <w:rFonts w:ascii="宋体" w:hAnsi="宋体" w:eastAsia="宋体" w:cs="宋体"/>
                <w:kern w:val="0"/>
                <w:szCs w:val="21"/>
              </w:rPr>
              <w:t>投标产品均由小微企业生产且使用该小微企业商号或者注册商标，报价给予C1的价格扣除（C1的取值10%），即：评标价＝核实价－小微企业产品核实价×C1；</w:t>
            </w:r>
          </w:p>
          <w:p w14:paraId="10F7834E">
            <w:pPr>
              <w:widowControl/>
              <w:spacing w:line="360" w:lineRule="auto"/>
              <w:jc w:val="left"/>
              <w:rPr>
                <w:rFonts w:ascii="宋体" w:hAnsi="宋体" w:eastAsia="宋体" w:cs="宋体"/>
                <w:kern w:val="0"/>
                <w:szCs w:val="21"/>
              </w:rPr>
            </w:pPr>
            <w:r>
              <w:rPr>
                <w:rFonts w:ascii="宋体" w:hAnsi="宋体" w:eastAsia="宋体" w:cs="宋体"/>
                <w:kern w:val="0"/>
                <w:szCs w:val="21"/>
              </w:rPr>
              <w:t>2）</w:t>
            </w:r>
            <w:r>
              <w:rPr>
                <w:rFonts w:ascii="宋体" w:hAnsi="宋体" w:eastAsia="宋体" w:cs="宋体"/>
                <w:kern w:val="0"/>
                <w:szCs w:val="21"/>
              </w:rPr>
              <w:tab/>
            </w:r>
            <w:r>
              <w:rPr>
                <w:rFonts w:ascii="宋体" w:hAnsi="宋体" w:eastAsia="宋体" w:cs="宋体"/>
                <w:kern w:val="0"/>
                <w:szCs w:val="21"/>
              </w:rPr>
              <w:t>本条款所称小型或微型企业应当符合以下条件：符合小型或微型企业划分标准，提供本企业制造的货物或者提供其他小型或微型企业制造的货物；</w:t>
            </w:r>
          </w:p>
          <w:p w14:paraId="5166EC0A">
            <w:pPr>
              <w:widowControl/>
              <w:spacing w:line="360" w:lineRule="auto"/>
              <w:jc w:val="left"/>
              <w:rPr>
                <w:rFonts w:ascii="宋体" w:hAnsi="宋体" w:eastAsia="宋体" w:cs="宋体"/>
                <w:kern w:val="0"/>
                <w:szCs w:val="21"/>
              </w:rPr>
            </w:pPr>
            <w:r>
              <w:rPr>
                <w:rFonts w:ascii="宋体" w:hAnsi="宋体" w:eastAsia="宋体" w:cs="宋体"/>
                <w:kern w:val="0"/>
                <w:szCs w:val="21"/>
              </w:rPr>
              <w:t>3）</w:t>
            </w:r>
            <w:r>
              <w:rPr>
                <w:rFonts w:ascii="宋体" w:hAnsi="宋体" w:eastAsia="宋体" w:cs="宋体"/>
                <w:kern w:val="0"/>
                <w:szCs w:val="21"/>
              </w:rPr>
              <w:tab/>
            </w:r>
            <w:r>
              <w:rPr>
                <w:rFonts w:ascii="宋体" w:hAnsi="宋体" w:eastAsia="宋体" w:cs="宋体"/>
                <w:kern w:val="0"/>
                <w:szCs w:val="21"/>
              </w:rPr>
              <w:t>符合中小企业扶持政策的投标供应商应提交《中小企业声明函》，否则评审时不能享受相应的价格扣除；</w:t>
            </w:r>
          </w:p>
          <w:p w14:paraId="5D2A2083">
            <w:pPr>
              <w:widowControl/>
              <w:spacing w:line="360" w:lineRule="auto"/>
              <w:jc w:val="left"/>
              <w:rPr>
                <w:rFonts w:ascii="宋体" w:hAnsi="宋体" w:eastAsia="宋体" w:cs="宋体"/>
                <w:kern w:val="0"/>
                <w:szCs w:val="21"/>
              </w:rPr>
            </w:pPr>
            <w:r>
              <w:rPr>
                <w:rFonts w:ascii="宋体" w:hAnsi="宋体" w:eastAsia="宋体" w:cs="宋体"/>
                <w:kern w:val="0"/>
                <w:szCs w:val="21"/>
              </w:rPr>
              <w:t>4） 监狱企业视同小型、微型企业，享受评审中价格扣除的政府采购政策。监狱企业参加政府采购活动时，应当提供由省级以上监狱管理局、戒毒管理局(含新疆生产建设兵团)出具的属于监狱企业的证明文件；</w:t>
            </w:r>
          </w:p>
          <w:p w14:paraId="11227461">
            <w:pPr>
              <w:widowControl/>
              <w:spacing w:line="360" w:lineRule="auto"/>
              <w:jc w:val="left"/>
              <w:rPr>
                <w:rFonts w:ascii="宋体" w:hAnsi="宋体" w:eastAsia="宋体" w:cs="宋体"/>
                <w:kern w:val="0"/>
                <w:szCs w:val="21"/>
              </w:rPr>
            </w:pPr>
            <w:r>
              <w:rPr>
                <w:rFonts w:ascii="宋体" w:hAnsi="宋体" w:eastAsia="宋体" w:cs="宋体"/>
                <w:kern w:val="0"/>
                <w:szCs w:val="21"/>
              </w:rPr>
              <w:t>5） 残疾人福利单位视同小型、微型企业，享受评审中价格扣除的政府采购政策。残疾人福利单位参加政府采购活动时，应当提供《残疾人福利性单位声明函》；</w:t>
            </w:r>
          </w:p>
          <w:p w14:paraId="6AF4295E">
            <w:pPr>
              <w:widowControl/>
              <w:spacing w:line="360" w:lineRule="auto"/>
              <w:jc w:val="left"/>
              <w:rPr>
                <w:rFonts w:ascii="宋体" w:hAnsi="宋体" w:eastAsia="宋体" w:cs="宋体"/>
                <w:kern w:val="0"/>
                <w:szCs w:val="21"/>
              </w:rPr>
            </w:pPr>
            <w:r>
              <w:rPr>
                <w:rFonts w:ascii="宋体" w:hAnsi="宋体" w:eastAsia="宋体" w:cs="宋体"/>
                <w:kern w:val="0"/>
                <w:szCs w:val="21"/>
              </w:rPr>
              <w:t>6） 符合中小企业划分标准的个体工商户，在政府采购活动中视同中小企业；</w:t>
            </w:r>
          </w:p>
          <w:p w14:paraId="779F7D24">
            <w:pPr>
              <w:widowControl/>
              <w:spacing w:line="360" w:lineRule="auto"/>
              <w:jc w:val="left"/>
              <w:rPr>
                <w:rFonts w:ascii="宋体" w:hAnsi="宋体" w:eastAsia="宋体" w:cs="宋体"/>
                <w:kern w:val="0"/>
                <w:szCs w:val="21"/>
              </w:rPr>
            </w:pPr>
            <w:r>
              <w:rPr>
                <w:rFonts w:ascii="宋体" w:hAnsi="宋体" w:eastAsia="宋体" w:cs="宋体"/>
                <w:kern w:val="0"/>
                <w:szCs w:val="21"/>
              </w:rPr>
              <w:t>7） 本文件所称中小企业，是指在中华人民共和国境内依法设立，依据国务院批准的中小企业划分标准确定的中型企业、小型企业和微型企业。</w:t>
            </w:r>
          </w:p>
        </w:tc>
      </w:tr>
    </w:tbl>
    <w:p w14:paraId="6AB079A2">
      <w:pPr>
        <w:widowControl/>
        <w:shd w:val="clear" w:color="auto" w:fill="FFFFFF"/>
        <w:spacing w:line="360" w:lineRule="auto"/>
        <w:ind w:firstLine="480"/>
        <w:rPr>
          <w:rFonts w:ascii="宋体" w:hAnsi="宋体" w:eastAsia="宋体" w:cs="宋体"/>
          <w:kern w:val="0"/>
          <w:szCs w:val="21"/>
        </w:rPr>
      </w:pPr>
    </w:p>
    <w:p w14:paraId="5D45B77D">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（1）所称小型和微型企业应当符合以下条件：</w:t>
      </w:r>
    </w:p>
    <w:p w14:paraId="3115CE55">
      <w:pPr>
        <w:widowControl/>
        <w:shd w:val="clear" w:color="auto" w:fill="FFFFFF"/>
        <w:spacing w:line="360" w:lineRule="auto"/>
        <w:ind w:firstLine="420" w:firstLineChars="200"/>
        <w:jc w:val="left"/>
        <w:outlineLvl w:val="2"/>
        <w:rPr>
          <w:rFonts w:ascii="宋体" w:hAnsi="宋体" w:eastAsia="宋体" w:cs="宋体"/>
          <w:kern w:val="0"/>
          <w:szCs w:val="21"/>
        </w:rPr>
      </w:pPr>
      <w:r>
        <w:rPr>
          <w:rFonts w:hint="eastAsia" w:ascii="宋体" w:hAnsi="宋体" w:eastAsia="宋体" w:cs="宋体"/>
          <w:kern w:val="0"/>
          <w:szCs w:val="21"/>
        </w:rPr>
        <w:t>在中华人民共和国境内依法设立，依据国务院批准的中小企业划分标准确定的小型企业和微型企业，但与大企业的负责人为同一人，或者与大企业存在直接控股、管理关系的除外。</w:t>
      </w:r>
    </w:p>
    <w:p w14:paraId="67C920FD">
      <w:pPr>
        <w:widowControl/>
        <w:shd w:val="clear" w:color="auto" w:fill="FFFFFF"/>
        <w:spacing w:line="360" w:lineRule="auto"/>
        <w:ind w:firstLine="420" w:firstLineChars="200"/>
        <w:jc w:val="left"/>
        <w:outlineLvl w:val="2"/>
        <w:rPr>
          <w:rFonts w:ascii="宋体" w:hAnsi="宋体" w:eastAsia="宋体" w:cs="宋体"/>
          <w:kern w:val="0"/>
          <w:szCs w:val="21"/>
        </w:rPr>
      </w:pPr>
      <w:r>
        <w:rPr>
          <w:rFonts w:hint="eastAsia" w:ascii="宋体" w:hAnsi="宋体" w:eastAsia="宋体" w:cs="宋体"/>
          <w:kern w:val="0"/>
          <w:szCs w:val="21"/>
        </w:rPr>
        <w:t>符合中小企业划分标准的个体工商户，在政府采购活动中视同中小企业。</w:t>
      </w:r>
    </w:p>
    <w:p w14:paraId="78EA7BE4">
      <w:pPr>
        <w:widowControl/>
        <w:shd w:val="clear" w:color="auto" w:fill="FFFFFF"/>
        <w:spacing w:line="360" w:lineRule="auto"/>
        <w:ind w:firstLine="420" w:firstLineChars="200"/>
        <w:jc w:val="left"/>
        <w:outlineLvl w:val="2"/>
        <w:rPr>
          <w:rFonts w:ascii="宋体" w:hAnsi="宋体" w:eastAsia="宋体" w:cs="宋体"/>
          <w:kern w:val="0"/>
          <w:szCs w:val="21"/>
        </w:rPr>
      </w:pPr>
      <w:r>
        <w:rPr>
          <w:rFonts w:hint="eastAsia" w:ascii="宋体" w:hAnsi="宋体" w:eastAsia="宋体" w:cs="宋体"/>
          <w:kern w:val="0"/>
          <w:szCs w:val="21"/>
        </w:rPr>
        <w:t>提供本企业（属于小微企业）制造的货物或者提供其他小型或微型企业制造的货物/提供本企业（属于小微企业）承接的服务。</w:t>
      </w:r>
    </w:p>
    <w:p w14:paraId="420AC173">
      <w:pPr>
        <w:widowControl/>
        <w:shd w:val="clear" w:color="auto" w:fill="FFFFFF"/>
        <w:spacing w:line="360" w:lineRule="auto"/>
        <w:ind w:firstLine="420" w:firstLineChars="200"/>
        <w:jc w:val="left"/>
        <w:outlineLvl w:val="2"/>
        <w:rPr>
          <w:rFonts w:ascii="宋体" w:hAnsi="宋体" w:eastAsia="宋体" w:cs="宋体"/>
          <w:kern w:val="0"/>
          <w:szCs w:val="21"/>
        </w:rPr>
      </w:pPr>
      <w:r>
        <w:rPr>
          <w:rFonts w:hint="eastAsia" w:ascii="宋体" w:hAnsi="宋体" w:eastAsia="宋体" w:cs="宋体"/>
          <w:kern w:val="0"/>
          <w:szCs w:val="21"/>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14:paraId="7A508DE8">
      <w:pPr>
        <w:widowControl/>
        <w:shd w:val="clear" w:color="auto" w:fill="FFFFFF"/>
        <w:spacing w:line="360" w:lineRule="auto"/>
        <w:ind w:firstLine="420" w:firstLineChars="200"/>
        <w:jc w:val="left"/>
        <w:outlineLvl w:val="2"/>
        <w:rPr>
          <w:rFonts w:ascii="宋体" w:hAnsi="宋体" w:eastAsia="宋体" w:cs="宋体"/>
          <w:kern w:val="0"/>
          <w:szCs w:val="21"/>
        </w:rPr>
      </w:pPr>
      <w:r>
        <w:rPr>
          <w:rFonts w:hint="eastAsia" w:ascii="宋体" w:hAnsi="宋体" w:eastAsia="宋体" w:cs="宋体"/>
          <w:kern w:val="0"/>
          <w:szCs w:val="21"/>
        </w:rPr>
        <w:t>说明：投标人应当对其出具的《中小企业声明函》真实性负责，投标人出具的《中小企业声明函》内容不实的，属于提供虚假材料谋取中标。</w:t>
      </w:r>
    </w:p>
    <w:p w14:paraId="16B695E9">
      <w:pPr>
        <w:widowControl/>
        <w:shd w:val="clear" w:color="auto" w:fill="FFFFFF"/>
        <w:spacing w:line="360" w:lineRule="auto"/>
        <w:ind w:firstLine="420" w:firstLineChars="200"/>
        <w:jc w:val="left"/>
        <w:outlineLvl w:val="2"/>
        <w:rPr>
          <w:rFonts w:ascii="宋体" w:hAnsi="宋体" w:eastAsia="宋体" w:cs="宋体"/>
          <w:b/>
          <w:bCs/>
          <w:kern w:val="0"/>
          <w:szCs w:val="21"/>
        </w:rPr>
      </w:pPr>
      <w:r>
        <w:rPr>
          <w:rFonts w:hint="eastAsia" w:ascii="宋体" w:hAnsi="宋体" w:eastAsia="宋体" w:cs="宋体"/>
          <w:kern w:val="0"/>
          <w:szCs w:val="21"/>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14:paraId="4A75DEA4">
      <w:pPr>
        <w:widowControl/>
        <w:shd w:val="clear" w:color="auto" w:fill="FFFFFF"/>
        <w:spacing w:line="360" w:lineRule="auto"/>
        <w:jc w:val="left"/>
        <w:outlineLvl w:val="2"/>
        <w:rPr>
          <w:rFonts w:ascii="宋体" w:hAnsi="宋体" w:eastAsia="宋体" w:cs="宋体"/>
          <w:b/>
          <w:bCs/>
          <w:kern w:val="0"/>
          <w:szCs w:val="21"/>
        </w:rPr>
      </w:pPr>
      <w:r>
        <w:rPr>
          <w:rFonts w:hint="eastAsia" w:ascii="宋体" w:hAnsi="宋体" w:eastAsia="宋体" w:cs="宋体"/>
          <w:b/>
          <w:bCs/>
          <w:kern w:val="0"/>
          <w:szCs w:val="21"/>
        </w:rPr>
        <w:t>三、评审程序</w:t>
      </w:r>
    </w:p>
    <w:p w14:paraId="55500735">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1.资格性审查和符合性审查</w:t>
      </w:r>
    </w:p>
    <w:p w14:paraId="62D62403">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资格性审查。公开招标采购项目开标结束后，采购人或采购代理机构应当依法对投标人的资格进行审查，以确定投标人是否具备投标资格。（详见后附表一资格性审查表）</w:t>
      </w:r>
    </w:p>
    <w:p w14:paraId="19AF791A">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符合性审查。评标委员会依据招标文件的规定，从投标文件的有效性、完整性和对招标文件的响应程度进行审查，以确定是否对招标文件的实质性要求作出响应。（详见后附表二符合性审查表）</w:t>
      </w:r>
    </w:p>
    <w:p w14:paraId="4F3C91F6">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资格性审查和符合性审查中凡有其中任意一项未通过的，评审结果为未通过，未通过资格性审查、符合性审查的投标人按无效投标处理。</w:t>
      </w:r>
    </w:p>
    <w:p w14:paraId="3D48B183">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对各投标人进行资格审查和符合性审查过程中，对初步被认定为无效投标者，由评标委员会组长或采购人代表将集体意见及时告知投标当事人。</w:t>
      </w:r>
    </w:p>
    <w:p w14:paraId="58010133">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7CF6A0A5">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合格投标人不足</w:t>
      </w:r>
      <w:r>
        <w:rPr>
          <w:rFonts w:ascii="宋体" w:hAnsi="宋体" w:eastAsia="宋体" w:cs="宋体"/>
          <w:kern w:val="0"/>
          <w:szCs w:val="21"/>
        </w:rPr>
        <w:t>3家的，</w:t>
      </w:r>
      <w:r>
        <w:rPr>
          <w:rFonts w:hint="eastAsia" w:ascii="宋体" w:hAnsi="宋体" w:eastAsia="宋体" w:cs="宋体"/>
          <w:kern w:val="0"/>
          <w:szCs w:val="21"/>
        </w:rPr>
        <w:t>不得评标。</w:t>
      </w:r>
    </w:p>
    <w:p w14:paraId="6C8D2177">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表一资格性审查表：</w:t>
      </w:r>
    </w:p>
    <w:p w14:paraId="6F84C62E">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一般资格审查</w:t>
      </w:r>
    </w:p>
    <w:p w14:paraId="1F2BB49F">
      <w:pPr>
        <w:widowControl/>
        <w:shd w:val="clear" w:color="auto" w:fill="FFFFFF"/>
        <w:spacing w:line="360" w:lineRule="auto"/>
        <w:ind w:firstLine="480"/>
        <w:rPr>
          <w:rFonts w:ascii="宋体" w:hAnsi="宋体" w:eastAsia="宋体" w:cs="宋体"/>
          <w:kern w:val="0"/>
          <w:szCs w:val="21"/>
        </w:rPr>
      </w:pPr>
    </w:p>
    <w:tbl>
      <w:tblPr>
        <w:tblStyle w:val="35"/>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90"/>
        <w:gridCol w:w="3178"/>
        <w:gridCol w:w="4238"/>
      </w:tblGrid>
      <w:tr w14:paraId="1985F8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noWrap w:val="0"/>
            <w:vAlign w:val="top"/>
          </w:tcPr>
          <w:p w14:paraId="7C283BE1">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序号</w:t>
            </w:r>
          </w:p>
        </w:tc>
        <w:tc>
          <w:tcPr>
            <w:tcW w:w="3178" w:type="dxa"/>
            <w:noWrap w:val="0"/>
            <w:vAlign w:val="top"/>
          </w:tcPr>
          <w:p w14:paraId="7FE12BB7">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资格审查要求概况</w:t>
            </w:r>
          </w:p>
        </w:tc>
        <w:tc>
          <w:tcPr>
            <w:tcW w:w="4238" w:type="dxa"/>
            <w:noWrap w:val="0"/>
            <w:vAlign w:val="top"/>
          </w:tcPr>
          <w:p w14:paraId="1D9BEB40">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评审点具体描述</w:t>
            </w:r>
          </w:p>
        </w:tc>
      </w:tr>
      <w:tr w14:paraId="5D4A66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noWrap w:val="0"/>
            <w:vAlign w:val="top"/>
          </w:tcPr>
          <w:p w14:paraId="2E02202B">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1</w:t>
            </w:r>
          </w:p>
        </w:tc>
        <w:tc>
          <w:tcPr>
            <w:tcW w:w="3178" w:type="dxa"/>
            <w:noWrap w:val="0"/>
            <w:vAlign w:val="top"/>
          </w:tcPr>
          <w:p w14:paraId="1EE80955">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独立承担民事责任能力</w:t>
            </w:r>
          </w:p>
          <w:p w14:paraId="304E9802">
            <w:pPr>
              <w:spacing w:line="360" w:lineRule="auto"/>
              <w:rPr>
                <w:rFonts w:ascii="宋体" w:hAnsi="宋体" w:eastAsia="宋体"/>
                <w:szCs w:val="21"/>
              </w:rPr>
            </w:pPr>
          </w:p>
        </w:tc>
        <w:tc>
          <w:tcPr>
            <w:tcW w:w="4238" w:type="dxa"/>
            <w:noWrap w:val="0"/>
            <w:vAlign w:val="top"/>
          </w:tcPr>
          <w:p w14:paraId="3BCB5A84">
            <w:pPr>
              <w:widowControl/>
              <w:spacing w:line="360" w:lineRule="auto"/>
              <w:jc w:val="left"/>
              <w:rPr>
                <w:rFonts w:ascii="宋体" w:hAnsi="宋体" w:eastAsia="宋体" w:cs="宋体"/>
                <w:kern w:val="0"/>
                <w:szCs w:val="21"/>
              </w:rPr>
            </w:pPr>
            <w:r>
              <w:rPr>
                <w:rFonts w:hint="eastAsia" w:ascii="宋体" w:hAnsi="宋体" w:eastAsia="宋体" w:cs="宋体"/>
                <w:kern w:val="0"/>
                <w:szCs w:val="21"/>
              </w:rPr>
              <w:t>供应商必须是具有独立承担民事责任能力的在中华人民共和国境内注册的法人或其他组织或自然人，投标时提交有效的营业执照（或事业法人登记证或身份证等相关证明）副本复印件。分公司参与投标</w:t>
            </w:r>
            <w:r>
              <w:rPr>
                <w:rFonts w:ascii="宋体" w:hAnsi="宋体" w:eastAsia="宋体" w:cs="宋体"/>
                <w:kern w:val="0"/>
                <w:szCs w:val="21"/>
              </w:rPr>
              <w:t>/报价的，提交总公司针对此项目的授权函。</w:t>
            </w:r>
          </w:p>
        </w:tc>
      </w:tr>
      <w:tr w14:paraId="1984E6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noWrap w:val="0"/>
            <w:vAlign w:val="top"/>
          </w:tcPr>
          <w:p w14:paraId="58FBB3F9">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2</w:t>
            </w:r>
          </w:p>
        </w:tc>
        <w:tc>
          <w:tcPr>
            <w:tcW w:w="3178" w:type="dxa"/>
            <w:noWrap w:val="0"/>
            <w:vAlign w:val="top"/>
          </w:tcPr>
          <w:p w14:paraId="0EA39C58">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供应商必须具有良好的商业信誉和健全的财务会计制度</w:t>
            </w:r>
          </w:p>
        </w:tc>
        <w:tc>
          <w:tcPr>
            <w:tcW w:w="4238" w:type="dxa"/>
            <w:noWrap w:val="0"/>
            <w:vAlign w:val="top"/>
          </w:tcPr>
          <w:p w14:paraId="47923361">
            <w:pPr>
              <w:widowControl/>
              <w:spacing w:line="360" w:lineRule="auto"/>
              <w:jc w:val="left"/>
              <w:rPr>
                <w:rFonts w:ascii="宋体" w:hAnsi="宋体" w:eastAsia="宋体" w:cs="宋体"/>
                <w:kern w:val="0"/>
                <w:szCs w:val="21"/>
              </w:rPr>
            </w:pPr>
            <w:r>
              <w:rPr>
                <w:rFonts w:hint="eastAsia" w:ascii="宋体" w:hAnsi="宋体" w:eastAsia="宋体" w:cs="宋体"/>
                <w:kern w:val="0"/>
                <w:szCs w:val="21"/>
              </w:rPr>
              <w:t>供应商必须具有良好的商业信誉和健全的财务会计制度（提供以下</w:t>
            </w:r>
            <w:r>
              <w:rPr>
                <w:rFonts w:ascii="宋体" w:hAnsi="宋体" w:eastAsia="宋体" w:cs="宋体"/>
                <w:kern w:val="0"/>
                <w:szCs w:val="21"/>
              </w:rPr>
              <w:t>2种证明材料之一：1. 2023年度经会计师事务所审计的财务状况报告；2. 同时提供①基本开户行出具的资信证明，②《基本存款账号信息》或《开户许可证》。）</w:t>
            </w:r>
          </w:p>
        </w:tc>
      </w:tr>
      <w:tr w14:paraId="12ADA6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noWrap w:val="0"/>
            <w:vAlign w:val="top"/>
          </w:tcPr>
          <w:p w14:paraId="16D09B82">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3</w:t>
            </w:r>
          </w:p>
        </w:tc>
        <w:tc>
          <w:tcPr>
            <w:tcW w:w="3178" w:type="dxa"/>
            <w:noWrap w:val="0"/>
            <w:vAlign w:val="top"/>
          </w:tcPr>
          <w:p w14:paraId="60DC6AEF">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有依法缴纳税收和社会保障资金的良好记录</w:t>
            </w:r>
          </w:p>
        </w:tc>
        <w:tc>
          <w:tcPr>
            <w:tcW w:w="4238" w:type="dxa"/>
            <w:noWrap w:val="0"/>
            <w:vAlign w:val="top"/>
          </w:tcPr>
          <w:p w14:paraId="28FDCC70">
            <w:pPr>
              <w:widowControl/>
              <w:spacing w:line="360" w:lineRule="auto"/>
              <w:jc w:val="left"/>
              <w:rPr>
                <w:rFonts w:ascii="宋体" w:hAnsi="宋体" w:eastAsia="宋体" w:cs="宋体"/>
                <w:kern w:val="0"/>
                <w:szCs w:val="21"/>
              </w:rPr>
            </w:pPr>
            <w:r>
              <w:rPr>
                <w:rFonts w:hint="eastAsia" w:ascii="宋体" w:hAnsi="宋体" w:eastAsia="宋体" w:cs="宋体"/>
                <w:kern w:val="0"/>
                <w:szCs w:val="21"/>
              </w:rPr>
              <w:t>有依法缴纳税收和社会保障资金的良好记录（提供投标截止日前</w:t>
            </w:r>
            <w:r>
              <w:rPr>
                <w:rFonts w:ascii="宋体" w:hAnsi="宋体" w:eastAsia="宋体" w:cs="宋体"/>
                <w:kern w:val="0"/>
                <w:szCs w:val="21"/>
              </w:rPr>
              <w:t>6个月内任意1个月依法缴纳税收和社会保障资金的相关材料。如依法免税或不需要缴纳社会保障资金的，提供相应证明材料）。</w:t>
            </w:r>
          </w:p>
        </w:tc>
      </w:tr>
      <w:tr w14:paraId="489411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noWrap w:val="0"/>
            <w:vAlign w:val="top"/>
          </w:tcPr>
          <w:p w14:paraId="644A3C3A">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4</w:t>
            </w:r>
          </w:p>
        </w:tc>
        <w:tc>
          <w:tcPr>
            <w:tcW w:w="3178" w:type="dxa"/>
            <w:noWrap w:val="0"/>
            <w:vAlign w:val="top"/>
          </w:tcPr>
          <w:p w14:paraId="0308B727">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具备履行合同所必需的设备和专业技术能力</w:t>
            </w:r>
          </w:p>
        </w:tc>
        <w:tc>
          <w:tcPr>
            <w:tcW w:w="4238" w:type="dxa"/>
            <w:noWrap w:val="0"/>
            <w:vAlign w:val="top"/>
          </w:tcPr>
          <w:p w14:paraId="5D0A46B2">
            <w:pPr>
              <w:widowControl/>
              <w:spacing w:line="360" w:lineRule="auto"/>
              <w:jc w:val="left"/>
              <w:rPr>
                <w:rFonts w:ascii="宋体" w:hAnsi="宋体" w:eastAsia="宋体" w:cs="宋体"/>
                <w:kern w:val="0"/>
                <w:szCs w:val="21"/>
              </w:rPr>
            </w:pPr>
            <w:r>
              <w:rPr>
                <w:rFonts w:hint="eastAsia" w:ascii="宋体" w:hAnsi="宋体" w:eastAsia="宋体" w:cs="宋体"/>
                <w:kern w:val="0"/>
                <w:szCs w:val="21"/>
              </w:rPr>
              <w:t>具备履行合同所必需的设备和专业技术能力（按投标文件格式填报设备及专业技术能力情况）。</w:t>
            </w:r>
          </w:p>
        </w:tc>
      </w:tr>
      <w:tr w14:paraId="4ADE6D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noWrap w:val="0"/>
            <w:vAlign w:val="top"/>
          </w:tcPr>
          <w:p w14:paraId="6CDC4063">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5</w:t>
            </w:r>
          </w:p>
        </w:tc>
        <w:tc>
          <w:tcPr>
            <w:tcW w:w="3178" w:type="dxa"/>
            <w:noWrap w:val="0"/>
            <w:vAlign w:val="top"/>
          </w:tcPr>
          <w:p w14:paraId="22E89E38">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重大违法记录</w:t>
            </w:r>
          </w:p>
        </w:tc>
        <w:tc>
          <w:tcPr>
            <w:tcW w:w="4238" w:type="dxa"/>
            <w:noWrap w:val="0"/>
            <w:vAlign w:val="top"/>
          </w:tcPr>
          <w:p w14:paraId="34F547E3">
            <w:pPr>
              <w:widowControl/>
              <w:spacing w:line="360" w:lineRule="auto"/>
              <w:jc w:val="left"/>
              <w:rPr>
                <w:rFonts w:ascii="宋体" w:hAnsi="宋体" w:eastAsia="宋体" w:cs="宋体"/>
                <w:kern w:val="0"/>
                <w:szCs w:val="21"/>
              </w:rPr>
            </w:pPr>
            <w:r>
              <w:rPr>
                <w:rFonts w:hint="eastAsia" w:ascii="宋体" w:hAnsi="宋体" w:eastAsia="宋体" w:cs="宋体"/>
                <w:kern w:val="0"/>
                <w:szCs w:val="21"/>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w:t>
            </w:r>
            <w:r>
              <w:rPr>
                <w:rFonts w:ascii="宋体" w:hAnsi="宋体" w:eastAsia="宋体" w:cs="宋体"/>
                <w:kern w:val="0"/>
                <w:szCs w:val="21"/>
              </w:rPr>
              <w:t>2022〕3号文，“较大数额罚款”认定为200万元以上的罚款，法律、行政法规以及国务院有关部门明确规定相关领域“较大数额罚款”标准高于200万元的，从其规定）</w:t>
            </w:r>
          </w:p>
        </w:tc>
      </w:tr>
      <w:tr w14:paraId="1C97AC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noWrap w:val="0"/>
            <w:vAlign w:val="top"/>
          </w:tcPr>
          <w:p w14:paraId="75817E02">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6</w:t>
            </w:r>
          </w:p>
        </w:tc>
        <w:tc>
          <w:tcPr>
            <w:tcW w:w="3178" w:type="dxa"/>
            <w:noWrap w:val="0"/>
            <w:vAlign w:val="top"/>
          </w:tcPr>
          <w:p w14:paraId="1D680277">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供应商必须符合法律、行政法规规定的其他条件</w:t>
            </w:r>
          </w:p>
        </w:tc>
        <w:tc>
          <w:tcPr>
            <w:tcW w:w="4238" w:type="dxa"/>
            <w:noWrap w:val="0"/>
            <w:vAlign w:val="top"/>
          </w:tcPr>
          <w:p w14:paraId="736148A9">
            <w:pPr>
              <w:widowControl/>
              <w:spacing w:line="360" w:lineRule="auto"/>
              <w:jc w:val="left"/>
              <w:rPr>
                <w:rFonts w:ascii="宋体" w:hAnsi="宋体" w:eastAsia="宋体" w:cs="宋体"/>
                <w:kern w:val="0"/>
                <w:szCs w:val="21"/>
              </w:rPr>
            </w:pPr>
            <w:r>
              <w:rPr>
                <w:rFonts w:hint="eastAsia" w:ascii="宋体" w:hAnsi="宋体" w:eastAsia="宋体" w:cs="宋体"/>
                <w:kern w:val="0"/>
                <w:szCs w:val="21"/>
              </w:rPr>
              <w:t>供应商必须符合法律、行政法规规定的其他条件（可参照投标函相关承诺格式内容）。</w:t>
            </w:r>
          </w:p>
        </w:tc>
      </w:tr>
    </w:tbl>
    <w:p w14:paraId="1FB153E9">
      <w:pPr>
        <w:widowControl/>
        <w:shd w:val="clear" w:color="auto" w:fill="FFFFFF"/>
        <w:spacing w:line="360" w:lineRule="auto"/>
        <w:ind w:firstLine="480"/>
        <w:rPr>
          <w:rFonts w:ascii="宋体" w:hAnsi="宋体" w:eastAsia="宋体" w:cs="宋体"/>
          <w:kern w:val="0"/>
          <w:szCs w:val="21"/>
        </w:rPr>
      </w:pPr>
    </w:p>
    <w:p w14:paraId="1D54D7D2">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特定资格审查</w:t>
      </w:r>
    </w:p>
    <w:p w14:paraId="61B33FE8">
      <w:pPr>
        <w:widowControl/>
        <w:shd w:val="clear" w:color="auto" w:fill="FFFFFF"/>
        <w:spacing w:line="360" w:lineRule="auto"/>
        <w:ind w:firstLine="480"/>
        <w:rPr>
          <w:rFonts w:hint="eastAsia" w:ascii="宋体" w:hAnsi="宋体" w:eastAsia="宋体" w:cs="宋体"/>
          <w:kern w:val="0"/>
          <w:szCs w:val="21"/>
        </w:rPr>
      </w:pPr>
    </w:p>
    <w:tbl>
      <w:tblPr>
        <w:tblStyle w:val="35"/>
        <w:tblW w:w="741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3178"/>
        <w:gridCol w:w="4238"/>
      </w:tblGrid>
      <w:tr w14:paraId="171BEB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178" w:type="dxa"/>
            <w:noWrap w:val="0"/>
            <w:vAlign w:val="top"/>
          </w:tcPr>
          <w:p w14:paraId="26E8BC1A">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资格审查要求概况</w:t>
            </w:r>
          </w:p>
        </w:tc>
        <w:tc>
          <w:tcPr>
            <w:tcW w:w="4238" w:type="dxa"/>
            <w:noWrap w:val="0"/>
            <w:vAlign w:val="top"/>
          </w:tcPr>
          <w:p w14:paraId="061BF1DB">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评审点具体描述</w:t>
            </w:r>
          </w:p>
        </w:tc>
      </w:tr>
      <w:tr w14:paraId="4FABB8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178" w:type="dxa"/>
            <w:noWrap w:val="0"/>
            <w:vAlign w:val="top"/>
          </w:tcPr>
          <w:p w14:paraId="2D421FD5">
            <w:pPr>
              <w:widowControl/>
              <w:spacing w:line="360" w:lineRule="auto"/>
              <w:jc w:val="center"/>
              <w:rPr>
                <w:rFonts w:ascii="宋体" w:hAnsi="宋体" w:eastAsia="宋体" w:cs="宋体"/>
                <w:kern w:val="0"/>
                <w:szCs w:val="21"/>
              </w:rPr>
            </w:pPr>
          </w:p>
          <w:p w14:paraId="620D6752">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“信用中国”网站及中国政府采购网记录</w:t>
            </w:r>
          </w:p>
        </w:tc>
        <w:tc>
          <w:tcPr>
            <w:tcW w:w="4238" w:type="dxa"/>
            <w:noWrap w:val="0"/>
            <w:vAlign w:val="top"/>
          </w:tcPr>
          <w:p w14:paraId="2FF7DF68">
            <w:pPr>
              <w:widowControl/>
              <w:spacing w:line="360" w:lineRule="auto"/>
              <w:jc w:val="left"/>
              <w:rPr>
                <w:rFonts w:ascii="宋体" w:hAnsi="宋体" w:eastAsia="宋体"/>
                <w:szCs w:val="21"/>
              </w:rPr>
            </w:pPr>
            <w:r>
              <w:rPr>
                <w:rFonts w:hint="eastAsia" w:ascii="宋体" w:hAnsi="宋体" w:eastAsia="宋体" w:cs="宋体"/>
                <w:kern w:val="0"/>
                <w:szCs w:val="21"/>
              </w:rPr>
              <w:t>供应商未被列入“信用中国”网站</w:t>
            </w:r>
            <w:r>
              <w:rPr>
                <w:rFonts w:ascii="宋体" w:hAnsi="宋体" w:eastAsia="宋体" w:cs="宋体"/>
                <w:kern w:val="0"/>
                <w:szCs w:val="21"/>
              </w:rPr>
              <w:t>(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r w14:paraId="228307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178" w:type="dxa"/>
            <w:noWrap w:val="0"/>
            <w:vAlign w:val="top"/>
          </w:tcPr>
          <w:p w14:paraId="2992760C">
            <w:pPr>
              <w:widowControl/>
              <w:spacing w:line="360" w:lineRule="auto"/>
              <w:jc w:val="left"/>
              <w:rPr>
                <w:rFonts w:ascii="宋体" w:hAnsi="宋体" w:eastAsia="宋体" w:cs="宋体"/>
                <w:kern w:val="0"/>
                <w:szCs w:val="21"/>
              </w:rPr>
            </w:pPr>
            <w:r>
              <w:rPr>
                <w:rFonts w:hint="eastAsia" w:ascii="宋体" w:hAnsi="宋体" w:eastAsia="宋体" w:cs="宋体"/>
                <w:kern w:val="0"/>
                <w:szCs w:val="21"/>
              </w:rPr>
              <w:t>单位负责人为同一人或者存在直接控股、管理关系的不同供应商，不得同时参加本采购项目（包组）投标。</w:t>
            </w:r>
          </w:p>
        </w:tc>
        <w:tc>
          <w:tcPr>
            <w:tcW w:w="4238" w:type="dxa"/>
            <w:noWrap w:val="0"/>
            <w:vAlign w:val="top"/>
          </w:tcPr>
          <w:p w14:paraId="225274B8">
            <w:pPr>
              <w:widowControl/>
              <w:spacing w:line="360" w:lineRule="auto"/>
              <w:jc w:val="left"/>
              <w:rPr>
                <w:rFonts w:ascii="宋体" w:hAnsi="宋体" w:eastAsia="宋体" w:cs="宋体"/>
                <w:kern w:val="0"/>
                <w:szCs w:val="21"/>
              </w:rPr>
            </w:pPr>
            <w:r>
              <w:rPr>
                <w:rFonts w:hint="eastAsia" w:ascii="宋体" w:hAnsi="宋体" w:eastAsia="宋体" w:cs="宋体"/>
                <w:kern w:val="0"/>
                <w:szCs w:val="21"/>
              </w:rPr>
              <w:t>单位负责人为同一人或者存在直接控股、管理关系的不同供应商，不得同时参加本采购项目（包组）投标。</w:t>
            </w:r>
          </w:p>
        </w:tc>
      </w:tr>
      <w:tr w14:paraId="7D4C96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178" w:type="dxa"/>
            <w:noWrap w:val="0"/>
            <w:vAlign w:val="top"/>
          </w:tcPr>
          <w:p w14:paraId="67A8EE2A">
            <w:pPr>
              <w:widowControl/>
              <w:spacing w:line="360" w:lineRule="auto"/>
              <w:jc w:val="left"/>
              <w:rPr>
                <w:rFonts w:ascii="宋体" w:hAnsi="宋体" w:eastAsia="宋体" w:cs="宋体"/>
                <w:kern w:val="0"/>
                <w:szCs w:val="21"/>
              </w:rPr>
            </w:pPr>
            <w:r>
              <w:rPr>
                <w:rFonts w:hint="eastAsia" w:ascii="宋体" w:hAnsi="宋体" w:eastAsia="宋体" w:cs="宋体"/>
                <w:kern w:val="0"/>
                <w:szCs w:val="21"/>
              </w:rPr>
              <w:t>为本项目提供整体设计、规范编制或者项目管理、监理、检测等服务的供应商，不得再参与本项目投标。</w:t>
            </w:r>
          </w:p>
        </w:tc>
        <w:tc>
          <w:tcPr>
            <w:tcW w:w="4238" w:type="dxa"/>
            <w:noWrap w:val="0"/>
            <w:vAlign w:val="top"/>
          </w:tcPr>
          <w:p w14:paraId="2255202B">
            <w:pPr>
              <w:widowControl/>
              <w:spacing w:line="360" w:lineRule="auto"/>
              <w:jc w:val="left"/>
              <w:rPr>
                <w:rFonts w:ascii="宋体" w:hAnsi="宋体" w:eastAsia="宋体" w:cs="宋体"/>
                <w:kern w:val="0"/>
                <w:szCs w:val="21"/>
              </w:rPr>
            </w:pPr>
            <w:r>
              <w:rPr>
                <w:rFonts w:hint="eastAsia" w:ascii="宋体" w:hAnsi="宋体" w:eastAsia="宋体" w:cs="宋体"/>
                <w:kern w:val="0"/>
                <w:szCs w:val="21"/>
              </w:rPr>
              <w:t>为本项目提供整体设计、规范编制或者项目管理、监理、检测等服务的供应商，不得再参与本项目投标。</w:t>
            </w:r>
          </w:p>
        </w:tc>
      </w:tr>
      <w:tr w14:paraId="7DB3BF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178" w:type="dxa"/>
            <w:noWrap w:val="0"/>
            <w:vAlign w:val="top"/>
          </w:tcPr>
          <w:p w14:paraId="1F7C2EB8">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已获取本项目采购文件</w:t>
            </w:r>
          </w:p>
        </w:tc>
        <w:tc>
          <w:tcPr>
            <w:tcW w:w="4238" w:type="dxa"/>
            <w:noWrap w:val="0"/>
            <w:vAlign w:val="top"/>
          </w:tcPr>
          <w:p w14:paraId="11856882">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已获取本项目采购文件的。</w:t>
            </w:r>
          </w:p>
        </w:tc>
      </w:tr>
    </w:tbl>
    <w:p w14:paraId="0A1624F1">
      <w:pPr>
        <w:widowControl/>
        <w:shd w:val="clear" w:color="auto" w:fill="FFFFFF"/>
        <w:spacing w:line="360" w:lineRule="auto"/>
        <w:ind w:firstLine="420" w:firstLineChars="200"/>
        <w:rPr>
          <w:rFonts w:ascii="宋体" w:hAnsi="宋体" w:eastAsia="宋体" w:cs="宋体"/>
          <w:kern w:val="0"/>
          <w:szCs w:val="21"/>
        </w:rPr>
      </w:pPr>
    </w:p>
    <w:p w14:paraId="3D3A5605">
      <w:pPr>
        <w:widowControl/>
        <w:shd w:val="clear" w:color="auto" w:fill="FFFFFF"/>
        <w:spacing w:line="360" w:lineRule="auto"/>
        <w:ind w:firstLine="480"/>
        <w:rPr>
          <w:rFonts w:hint="eastAsia" w:ascii="宋体" w:hAnsi="宋体" w:eastAsia="宋体" w:cs="宋体"/>
          <w:kern w:val="0"/>
          <w:szCs w:val="21"/>
        </w:rPr>
      </w:pPr>
      <w:r>
        <w:rPr>
          <w:rFonts w:hint="eastAsia" w:ascii="宋体" w:hAnsi="宋体" w:eastAsia="宋体" w:cs="宋体"/>
          <w:kern w:val="0"/>
          <w:szCs w:val="21"/>
        </w:rPr>
        <w:t>表二符合性审查表：</w:t>
      </w:r>
    </w:p>
    <w:p w14:paraId="4BEAFF9E">
      <w:pPr>
        <w:widowControl/>
        <w:shd w:val="clear" w:color="auto" w:fill="FFFFFF"/>
        <w:spacing w:line="360" w:lineRule="auto"/>
        <w:ind w:firstLine="480"/>
        <w:rPr>
          <w:rFonts w:hint="eastAsia" w:ascii="宋体" w:hAnsi="宋体" w:eastAsia="宋体" w:cs="宋体"/>
          <w:kern w:val="0"/>
          <w:szCs w:val="21"/>
        </w:rPr>
      </w:pPr>
    </w:p>
    <w:tbl>
      <w:tblPr>
        <w:tblStyle w:val="35"/>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90"/>
        <w:gridCol w:w="3178"/>
        <w:gridCol w:w="4238"/>
      </w:tblGrid>
      <w:tr w14:paraId="530BD3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noWrap w:val="0"/>
            <w:vAlign w:val="top"/>
          </w:tcPr>
          <w:p w14:paraId="02EBCEDD">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序号</w:t>
            </w:r>
          </w:p>
        </w:tc>
        <w:tc>
          <w:tcPr>
            <w:tcW w:w="3178" w:type="dxa"/>
            <w:noWrap w:val="0"/>
            <w:vAlign w:val="top"/>
          </w:tcPr>
          <w:p w14:paraId="176AD13D">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符合审查要求概况</w:t>
            </w:r>
          </w:p>
        </w:tc>
        <w:tc>
          <w:tcPr>
            <w:tcW w:w="4238" w:type="dxa"/>
            <w:noWrap w:val="0"/>
            <w:vAlign w:val="top"/>
          </w:tcPr>
          <w:p w14:paraId="2FBD3243">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评审点具体描述</w:t>
            </w:r>
          </w:p>
        </w:tc>
      </w:tr>
      <w:tr w14:paraId="2C9100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noWrap w:val="0"/>
            <w:vAlign w:val="top"/>
          </w:tcPr>
          <w:p w14:paraId="1C6FEC1B">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1</w:t>
            </w:r>
          </w:p>
        </w:tc>
        <w:tc>
          <w:tcPr>
            <w:tcW w:w="3178" w:type="dxa"/>
            <w:noWrap w:val="0"/>
            <w:vAlign w:val="top"/>
          </w:tcPr>
          <w:p w14:paraId="740CED65">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投标（报价）金额是固定且是唯一的</w:t>
            </w:r>
          </w:p>
        </w:tc>
        <w:tc>
          <w:tcPr>
            <w:tcW w:w="4238" w:type="dxa"/>
            <w:noWrap w:val="0"/>
            <w:vAlign w:val="top"/>
          </w:tcPr>
          <w:p w14:paraId="5D5872E4">
            <w:pPr>
              <w:widowControl/>
              <w:spacing w:line="360" w:lineRule="auto"/>
              <w:jc w:val="left"/>
              <w:rPr>
                <w:rFonts w:ascii="宋体" w:hAnsi="宋体" w:eastAsia="宋体" w:cs="宋体"/>
                <w:kern w:val="0"/>
                <w:szCs w:val="21"/>
              </w:rPr>
            </w:pPr>
            <w:r>
              <w:rPr>
                <w:rFonts w:hint="eastAsia" w:ascii="宋体" w:hAnsi="宋体" w:eastAsia="宋体" w:cs="宋体"/>
                <w:kern w:val="0"/>
                <w:szCs w:val="21"/>
              </w:rPr>
              <w:t>投标（报价）金额是固定且是唯一的。报价未超过采购单价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14:paraId="203E3D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noWrap w:val="0"/>
            <w:vAlign w:val="top"/>
          </w:tcPr>
          <w:p w14:paraId="0406F959">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2</w:t>
            </w:r>
          </w:p>
        </w:tc>
        <w:tc>
          <w:tcPr>
            <w:tcW w:w="3178" w:type="dxa"/>
            <w:noWrap w:val="0"/>
            <w:vAlign w:val="top"/>
          </w:tcPr>
          <w:p w14:paraId="5BE1C213">
            <w:pPr>
              <w:widowControl/>
              <w:spacing w:line="360" w:lineRule="auto"/>
              <w:jc w:val="center"/>
              <w:rPr>
                <w:rFonts w:ascii="宋体" w:hAnsi="宋体" w:eastAsia="宋体" w:cs="宋体"/>
                <w:kern w:val="0"/>
                <w:szCs w:val="21"/>
              </w:rPr>
            </w:pPr>
            <w:r>
              <w:rPr>
                <w:rFonts w:ascii="宋体" w:hAnsi="宋体" w:eastAsia="宋体" w:cs="宋体"/>
                <w:kern w:val="0"/>
                <w:szCs w:val="21"/>
              </w:rPr>
              <w:t>报价修正</w:t>
            </w:r>
          </w:p>
        </w:tc>
        <w:tc>
          <w:tcPr>
            <w:tcW w:w="4238" w:type="dxa"/>
            <w:noWrap w:val="0"/>
            <w:vAlign w:val="top"/>
          </w:tcPr>
          <w:p w14:paraId="0A472881">
            <w:pPr>
              <w:widowControl/>
              <w:spacing w:line="360" w:lineRule="auto"/>
              <w:jc w:val="left"/>
              <w:rPr>
                <w:rFonts w:ascii="宋体" w:hAnsi="宋体" w:eastAsia="宋体" w:cs="宋体"/>
                <w:kern w:val="0"/>
                <w:szCs w:val="21"/>
              </w:rPr>
            </w:pPr>
            <w:r>
              <w:rPr>
                <w:rFonts w:hint="eastAsia" w:ascii="宋体" w:hAnsi="宋体" w:eastAsia="宋体" w:cs="宋体"/>
                <w:kern w:val="0"/>
                <w:szCs w:val="21"/>
              </w:rPr>
              <w:t>如出现投标报价错误的处理原则修正后的报价，投标人按规定书面确认。</w:t>
            </w:r>
          </w:p>
        </w:tc>
      </w:tr>
      <w:tr w14:paraId="60F846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noWrap w:val="0"/>
            <w:vAlign w:val="top"/>
          </w:tcPr>
          <w:p w14:paraId="7971A8E1">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3</w:t>
            </w:r>
          </w:p>
        </w:tc>
        <w:tc>
          <w:tcPr>
            <w:tcW w:w="3178" w:type="dxa"/>
            <w:noWrap w:val="0"/>
            <w:vAlign w:val="top"/>
          </w:tcPr>
          <w:p w14:paraId="57936839">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报价漏项</w:t>
            </w:r>
          </w:p>
        </w:tc>
        <w:tc>
          <w:tcPr>
            <w:tcW w:w="4238" w:type="dxa"/>
            <w:noWrap w:val="0"/>
            <w:vAlign w:val="top"/>
          </w:tcPr>
          <w:p w14:paraId="46BA528A">
            <w:pPr>
              <w:widowControl/>
              <w:spacing w:line="360" w:lineRule="auto"/>
              <w:jc w:val="left"/>
              <w:rPr>
                <w:rFonts w:ascii="宋体" w:hAnsi="宋体" w:eastAsia="宋体" w:cs="宋体"/>
                <w:kern w:val="0"/>
                <w:szCs w:val="21"/>
              </w:rPr>
            </w:pPr>
            <w:r>
              <w:rPr>
                <w:rFonts w:hint="eastAsia" w:ascii="宋体" w:hAnsi="宋体" w:eastAsia="宋体" w:cs="宋体"/>
                <w:kern w:val="0"/>
                <w:szCs w:val="21"/>
              </w:rPr>
              <w:t>对标的没有报价漏项。</w:t>
            </w:r>
          </w:p>
        </w:tc>
      </w:tr>
      <w:tr w14:paraId="59DE95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noWrap w:val="0"/>
            <w:vAlign w:val="top"/>
          </w:tcPr>
          <w:p w14:paraId="301E91E9">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4</w:t>
            </w:r>
          </w:p>
        </w:tc>
        <w:tc>
          <w:tcPr>
            <w:tcW w:w="3178" w:type="dxa"/>
            <w:noWrap w:val="0"/>
            <w:vAlign w:val="top"/>
          </w:tcPr>
          <w:p w14:paraId="0E40ED40">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提交投标函</w:t>
            </w:r>
          </w:p>
        </w:tc>
        <w:tc>
          <w:tcPr>
            <w:tcW w:w="4238" w:type="dxa"/>
            <w:noWrap w:val="0"/>
            <w:vAlign w:val="top"/>
          </w:tcPr>
          <w:p w14:paraId="50D7F2DA">
            <w:pPr>
              <w:widowControl/>
              <w:spacing w:line="360" w:lineRule="auto"/>
              <w:jc w:val="left"/>
              <w:rPr>
                <w:rFonts w:ascii="宋体" w:hAnsi="宋体" w:eastAsia="宋体" w:cs="宋体"/>
                <w:kern w:val="0"/>
                <w:szCs w:val="21"/>
              </w:rPr>
            </w:pPr>
            <w:r>
              <w:rPr>
                <w:rFonts w:hint="eastAsia" w:ascii="宋体" w:hAnsi="宋体" w:eastAsia="宋体" w:cs="宋体"/>
                <w:kern w:val="0"/>
                <w:szCs w:val="21"/>
              </w:rPr>
              <w:t>提交投标函。投标文件完整，投标内容基本完整，无重大错漏，并按要求签署、盖章。</w:t>
            </w:r>
          </w:p>
        </w:tc>
      </w:tr>
      <w:tr w14:paraId="686822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noWrap w:val="0"/>
            <w:vAlign w:val="top"/>
          </w:tcPr>
          <w:p w14:paraId="42D3BAF3">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5</w:t>
            </w:r>
          </w:p>
        </w:tc>
        <w:tc>
          <w:tcPr>
            <w:tcW w:w="3178" w:type="dxa"/>
            <w:noWrap w:val="0"/>
            <w:vAlign w:val="top"/>
          </w:tcPr>
          <w:p w14:paraId="685D76C8">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法定代表人</w:t>
            </w:r>
            <w:r>
              <w:rPr>
                <w:rFonts w:ascii="宋体" w:hAnsi="宋体" w:eastAsia="宋体" w:cs="宋体"/>
                <w:kern w:val="0"/>
                <w:szCs w:val="21"/>
              </w:rPr>
              <w:t>/负责人资格证明书及授权委托书</w:t>
            </w:r>
          </w:p>
        </w:tc>
        <w:tc>
          <w:tcPr>
            <w:tcW w:w="4238" w:type="dxa"/>
            <w:noWrap w:val="0"/>
            <w:vAlign w:val="top"/>
          </w:tcPr>
          <w:p w14:paraId="74742C5E">
            <w:pPr>
              <w:widowControl/>
              <w:spacing w:line="360" w:lineRule="auto"/>
              <w:jc w:val="left"/>
              <w:rPr>
                <w:rFonts w:ascii="宋体" w:hAnsi="宋体" w:eastAsia="宋体" w:cs="宋体"/>
                <w:kern w:val="0"/>
                <w:szCs w:val="21"/>
              </w:rPr>
            </w:pPr>
            <w:r>
              <w:rPr>
                <w:rFonts w:hint="eastAsia" w:ascii="宋体" w:hAnsi="宋体" w:eastAsia="宋体" w:cs="宋体"/>
                <w:kern w:val="0"/>
                <w:szCs w:val="21"/>
              </w:rPr>
              <w:t>法定代表人</w:t>
            </w:r>
            <w:r>
              <w:rPr>
                <w:rFonts w:ascii="宋体" w:hAnsi="宋体" w:eastAsia="宋体" w:cs="宋体"/>
                <w:kern w:val="0"/>
                <w:szCs w:val="21"/>
              </w:rPr>
              <w:t>/负责人资格证明书及授权委托书，按对应格式文件签署、盖章。</w:t>
            </w:r>
          </w:p>
        </w:tc>
      </w:tr>
      <w:tr w14:paraId="4F94BD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noWrap w:val="0"/>
            <w:vAlign w:val="top"/>
          </w:tcPr>
          <w:p w14:paraId="45291550">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6</w:t>
            </w:r>
          </w:p>
        </w:tc>
        <w:tc>
          <w:tcPr>
            <w:tcW w:w="3178" w:type="dxa"/>
            <w:noWrap w:val="0"/>
            <w:vAlign w:val="top"/>
          </w:tcPr>
          <w:p w14:paraId="4759776F">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投标有效期</w:t>
            </w:r>
          </w:p>
        </w:tc>
        <w:tc>
          <w:tcPr>
            <w:tcW w:w="4238" w:type="dxa"/>
            <w:noWrap w:val="0"/>
            <w:vAlign w:val="top"/>
          </w:tcPr>
          <w:p w14:paraId="7CFA3258">
            <w:pPr>
              <w:widowControl/>
              <w:spacing w:line="360" w:lineRule="auto"/>
              <w:jc w:val="left"/>
              <w:rPr>
                <w:rFonts w:ascii="宋体" w:hAnsi="宋体" w:eastAsia="宋体" w:cs="宋体"/>
                <w:kern w:val="0"/>
                <w:szCs w:val="21"/>
              </w:rPr>
            </w:pPr>
            <w:r>
              <w:rPr>
                <w:rFonts w:hint="eastAsia" w:ascii="宋体" w:hAnsi="宋体" w:eastAsia="宋体" w:cs="宋体"/>
                <w:kern w:val="0"/>
                <w:szCs w:val="21"/>
              </w:rPr>
              <w:t>投标有效期为投标截止日起不少于365</w:t>
            </w:r>
            <w:r>
              <w:rPr>
                <w:rFonts w:ascii="宋体" w:hAnsi="宋体" w:eastAsia="宋体" w:cs="宋体"/>
                <w:kern w:val="0"/>
                <w:szCs w:val="21"/>
              </w:rPr>
              <w:t>天。</w:t>
            </w:r>
          </w:p>
        </w:tc>
      </w:tr>
      <w:tr w14:paraId="3BAD83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noWrap w:val="0"/>
            <w:vAlign w:val="top"/>
          </w:tcPr>
          <w:p w14:paraId="17A8E82F">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7</w:t>
            </w:r>
          </w:p>
        </w:tc>
        <w:tc>
          <w:tcPr>
            <w:tcW w:w="3178" w:type="dxa"/>
            <w:noWrap w:val="0"/>
            <w:vAlign w:val="top"/>
          </w:tcPr>
          <w:p w14:paraId="6F6B0812">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未以进口产品投标</w:t>
            </w:r>
          </w:p>
        </w:tc>
        <w:tc>
          <w:tcPr>
            <w:tcW w:w="4238" w:type="dxa"/>
            <w:noWrap w:val="0"/>
            <w:vAlign w:val="top"/>
          </w:tcPr>
          <w:p w14:paraId="0DAF362A">
            <w:pPr>
              <w:widowControl/>
              <w:spacing w:line="360" w:lineRule="auto"/>
              <w:jc w:val="left"/>
              <w:rPr>
                <w:rFonts w:ascii="宋体" w:hAnsi="宋体" w:eastAsia="宋体" w:cs="宋体"/>
                <w:kern w:val="0"/>
                <w:szCs w:val="21"/>
              </w:rPr>
            </w:pPr>
            <w:r>
              <w:rPr>
                <w:rFonts w:hint="eastAsia" w:ascii="宋体" w:hAnsi="宋体" w:eastAsia="宋体" w:cs="宋体"/>
                <w:kern w:val="0"/>
                <w:szCs w:val="21"/>
              </w:rPr>
              <w:t>未以进口产品投标。</w:t>
            </w:r>
          </w:p>
        </w:tc>
      </w:tr>
      <w:tr w14:paraId="25658E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noWrap w:val="0"/>
            <w:vAlign w:val="top"/>
          </w:tcPr>
          <w:p w14:paraId="1F9903BD">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8</w:t>
            </w:r>
          </w:p>
        </w:tc>
        <w:tc>
          <w:tcPr>
            <w:tcW w:w="3178" w:type="dxa"/>
            <w:noWrap w:val="0"/>
            <w:vAlign w:val="top"/>
          </w:tcPr>
          <w:p w14:paraId="6429266D">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“★”号条款</w:t>
            </w:r>
          </w:p>
        </w:tc>
        <w:tc>
          <w:tcPr>
            <w:tcW w:w="4238" w:type="dxa"/>
            <w:noWrap w:val="0"/>
            <w:vAlign w:val="top"/>
          </w:tcPr>
          <w:p w14:paraId="1D599602">
            <w:pPr>
              <w:widowControl/>
              <w:spacing w:line="360" w:lineRule="auto"/>
              <w:jc w:val="left"/>
              <w:rPr>
                <w:rFonts w:ascii="宋体" w:hAnsi="宋体" w:eastAsia="宋体" w:cs="宋体"/>
                <w:kern w:val="0"/>
                <w:szCs w:val="21"/>
              </w:rPr>
            </w:pPr>
            <w:r>
              <w:rPr>
                <w:rFonts w:hint="eastAsia" w:ascii="宋体" w:hAnsi="宋体" w:eastAsia="宋体" w:cs="宋体"/>
                <w:kern w:val="0"/>
                <w:szCs w:val="21"/>
              </w:rPr>
              <w:t>“★”号条款满足招标文件要求。</w:t>
            </w:r>
          </w:p>
        </w:tc>
      </w:tr>
      <w:tr w14:paraId="6BDEE5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noWrap w:val="0"/>
            <w:vAlign w:val="top"/>
          </w:tcPr>
          <w:p w14:paraId="16253A31">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9</w:t>
            </w:r>
          </w:p>
        </w:tc>
        <w:tc>
          <w:tcPr>
            <w:tcW w:w="3178" w:type="dxa"/>
            <w:noWrap w:val="0"/>
            <w:vAlign w:val="top"/>
          </w:tcPr>
          <w:p w14:paraId="0C094C1D">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附加条件</w:t>
            </w:r>
          </w:p>
        </w:tc>
        <w:tc>
          <w:tcPr>
            <w:tcW w:w="4238" w:type="dxa"/>
            <w:noWrap w:val="0"/>
            <w:vAlign w:val="top"/>
          </w:tcPr>
          <w:p w14:paraId="45F2F258">
            <w:pPr>
              <w:widowControl/>
              <w:spacing w:line="360" w:lineRule="auto"/>
              <w:jc w:val="left"/>
              <w:rPr>
                <w:rFonts w:ascii="宋体" w:hAnsi="宋体" w:eastAsia="宋体" w:cs="宋体"/>
                <w:kern w:val="0"/>
                <w:szCs w:val="21"/>
              </w:rPr>
            </w:pPr>
            <w:r>
              <w:rPr>
                <w:rFonts w:hint="eastAsia" w:ascii="宋体" w:hAnsi="宋体" w:eastAsia="宋体" w:cs="宋体"/>
                <w:kern w:val="0"/>
                <w:szCs w:val="21"/>
              </w:rPr>
              <w:t>未含有采购人不可接受的附加条件。</w:t>
            </w:r>
          </w:p>
        </w:tc>
      </w:tr>
      <w:tr w14:paraId="4474CD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noWrap w:val="0"/>
            <w:vAlign w:val="top"/>
          </w:tcPr>
          <w:p w14:paraId="5BFB512A">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10</w:t>
            </w:r>
          </w:p>
        </w:tc>
        <w:tc>
          <w:tcPr>
            <w:tcW w:w="3178" w:type="dxa"/>
            <w:noWrap w:val="0"/>
            <w:vAlign w:val="top"/>
          </w:tcPr>
          <w:p w14:paraId="2B39D072">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串通投标</w:t>
            </w:r>
          </w:p>
        </w:tc>
        <w:tc>
          <w:tcPr>
            <w:tcW w:w="4238" w:type="dxa"/>
            <w:noWrap w:val="0"/>
            <w:vAlign w:val="top"/>
          </w:tcPr>
          <w:p w14:paraId="46DE83F7">
            <w:pPr>
              <w:widowControl/>
              <w:spacing w:line="360" w:lineRule="auto"/>
              <w:jc w:val="left"/>
              <w:rPr>
                <w:rFonts w:ascii="宋体" w:hAnsi="宋体" w:eastAsia="宋体" w:cs="宋体"/>
                <w:kern w:val="0"/>
                <w:szCs w:val="21"/>
              </w:rPr>
            </w:pPr>
            <w:r>
              <w:rPr>
                <w:rFonts w:hint="eastAsia" w:ascii="宋体" w:hAnsi="宋体" w:eastAsia="宋体" w:cs="宋体"/>
                <w:kern w:val="0"/>
                <w:szCs w:val="21"/>
              </w:rPr>
              <w:t>未出现采购文件所列的视为串通投标情形。</w:t>
            </w:r>
          </w:p>
        </w:tc>
      </w:tr>
      <w:tr w14:paraId="3A011C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noWrap w:val="0"/>
            <w:vAlign w:val="top"/>
          </w:tcPr>
          <w:p w14:paraId="7B4E592B">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11</w:t>
            </w:r>
          </w:p>
        </w:tc>
        <w:tc>
          <w:tcPr>
            <w:tcW w:w="3178" w:type="dxa"/>
            <w:noWrap w:val="0"/>
            <w:vAlign w:val="top"/>
          </w:tcPr>
          <w:p w14:paraId="00EB03A8">
            <w:pPr>
              <w:widowControl/>
              <w:spacing w:line="360" w:lineRule="auto"/>
              <w:jc w:val="center"/>
              <w:rPr>
                <w:rFonts w:ascii="宋体" w:hAnsi="宋体" w:eastAsia="宋体" w:cs="宋体"/>
                <w:kern w:val="0"/>
                <w:szCs w:val="21"/>
              </w:rPr>
            </w:pPr>
            <w:r>
              <w:rPr>
                <w:rFonts w:hint="eastAsia" w:ascii="宋体" w:hAnsi="宋体" w:eastAsia="宋体" w:cs="宋体"/>
                <w:kern w:val="0"/>
                <w:szCs w:val="21"/>
              </w:rPr>
              <w:t>未以联合体形式投标</w:t>
            </w:r>
          </w:p>
        </w:tc>
        <w:tc>
          <w:tcPr>
            <w:tcW w:w="4238" w:type="dxa"/>
            <w:noWrap w:val="0"/>
            <w:vAlign w:val="top"/>
          </w:tcPr>
          <w:p w14:paraId="46F4ACEA">
            <w:pPr>
              <w:widowControl/>
              <w:spacing w:line="360" w:lineRule="auto"/>
              <w:jc w:val="left"/>
              <w:rPr>
                <w:rFonts w:ascii="宋体" w:hAnsi="宋体" w:eastAsia="宋体" w:cs="宋体"/>
                <w:kern w:val="0"/>
                <w:szCs w:val="21"/>
              </w:rPr>
            </w:pPr>
            <w:r>
              <w:rPr>
                <w:rFonts w:hint="eastAsia" w:ascii="宋体" w:hAnsi="宋体" w:eastAsia="宋体" w:cs="宋体"/>
                <w:kern w:val="0"/>
                <w:szCs w:val="21"/>
              </w:rPr>
              <w:t>未以联合体形式投标。</w:t>
            </w:r>
          </w:p>
        </w:tc>
      </w:tr>
    </w:tbl>
    <w:p w14:paraId="32FD0405">
      <w:pPr>
        <w:widowControl/>
        <w:shd w:val="clear" w:color="auto" w:fill="FFFFFF"/>
        <w:spacing w:line="360" w:lineRule="auto"/>
        <w:ind w:firstLine="480"/>
        <w:rPr>
          <w:rFonts w:ascii="宋体" w:hAnsi="宋体" w:eastAsia="宋体" w:cs="宋体"/>
          <w:kern w:val="0"/>
          <w:szCs w:val="21"/>
        </w:rPr>
      </w:pPr>
    </w:p>
    <w:p w14:paraId="68ABEC01">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2.投标文件澄清</w:t>
      </w:r>
    </w:p>
    <w:p w14:paraId="0BF4EBE5">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14:paraId="56D3C44D">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投标人需登录综合管理服务平台项目采购系统的等候大厅，在规定时间内完成澄清（响应），并加盖电子印章。</w:t>
      </w:r>
    </w:p>
    <w:p w14:paraId="0EE7C20D">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若因投标人联系方式错误未接收短信、未接听电话或超时未进行澄清（响应）造成的不利后果由供应商自行承担。投标人的澄清、说明或者补正不得超出投标文件的范围或者改变投标文件的实质性内容。</w:t>
      </w:r>
    </w:p>
    <w:p w14:paraId="72AA5AAA">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2.2评标委员会不接受投标人主动提出的澄清、说明或补正。</w:t>
      </w:r>
    </w:p>
    <w:p w14:paraId="7B9B493D">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2.3评标委员会对投标人提交的澄清、说明或补正有疑问的，可以要求投标人进一步澄清、说明或补正。</w:t>
      </w:r>
    </w:p>
    <w:p w14:paraId="0BE1D421">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3.详细评审</w:t>
      </w:r>
    </w:p>
    <w:p w14:paraId="347E03F4">
      <w:pPr>
        <w:widowControl/>
        <w:shd w:val="clear" w:color="auto" w:fill="FFFFFF"/>
        <w:spacing w:line="360" w:lineRule="auto"/>
        <w:ind w:firstLine="480"/>
        <w:rPr>
          <w:rFonts w:hAnsi="宋体"/>
        </w:rPr>
      </w:pPr>
      <w:r>
        <w:rPr>
          <w:rFonts w:hint="eastAsia" w:ascii="宋体" w:hAnsi="宋体" w:eastAsia="宋体"/>
        </w:rPr>
        <w:t>评分总值最高为100分，评分分值（权重）分配如下：</w:t>
      </w:r>
    </w:p>
    <w:tbl>
      <w:tblPr>
        <w:tblStyle w:val="35"/>
        <w:tblW w:w="0" w:type="auto"/>
        <w:jc w:val="center"/>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fixed"/>
        <w:tblCellMar>
          <w:top w:w="150" w:type="dxa"/>
          <w:left w:w="150" w:type="dxa"/>
          <w:bottom w:w="150" w:type="dxa"/>
          <w:right w:w="150" w:type="dxa"/>
        </w:tblCellMar>
      </w:tblPr>
      <w:tblGrid>
        <w:gridCol w:w="2271"/>
        <w:gridCol w:w="2272"/>
        <w:gridCol w:w="2272"/>
      </w:tblGrid>
      <w:tr w14:paraId="1E8E94C5">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2271" w:type="dxa"/>
            <w:tcBorders>
              <w:top w:val="outset" w:color="111111" w:sz="6" w:space="0"/>
              <w:left w:val="outset" w:color="111111" w:sz="6" w:space="0"/>
              <w:bottom w:val="outset" w:color="111111" w:sz="6" w:space="0"/>
              <w:right w:val="outset" w:color="111111" w:sz="6" w:space="0"/>
            </w:tcBorders>
            <w:noWrap w:val="0"/>
            <w:vAlign w:val="center"/>
          </w:tcPr>
          <w:p w14:paraId="14E40EAC">
            <w:pPr>
              <w:widowControl/>
              <w:jc w:val="center"/>
              <w:rPr>
                <w:rFonts w:ascii="宋体" w:hAnsi="宋体" w:eastAsia="宋体"/>
                <w:kern w:val="0"/>
                <w:sz w:val="24"/>
              </w:rPr>
            </w:pPr>
            <w:r>
              <w:rPr>
                <w:rFonts w:ascii="宋体" w:hAnsi="宋体" w:eastAsia="宋体"/>
                <w:kern w:val="0"/>
              </w:rPr>
              <w:t>评分项目</w:t>
            </w:r>
          </w:p>
        </w:tc>
        <w:tc>
          <w:tcPr>
            <w:tcW w:w="2272" w:type="dxa"/>
            <w:tcBorders>
              <w:top w:val="outset" w:color="111111" w:sz="6" w:space="0"/>
              <w:left w:val="outset" w:color="111111" w:sz="6" w:space="0"/>
              <w:bottom w:val="outset" w:color="111111" w:sz="6" w:space="0"/>
              <w:right w:val="outset" w:color="111111" w:sz="6" w:space="0"/>
            </w:tcBorders>
            <w:noWrap w:val="0"/>
            <w:vAlign w:val="center"/>
          </w:tcPr>
          <w:p w14:paraId="0146EC25">
            <w:pPr>
              <w:jc w:val="center"/>
              <w:rPr>
                <w:rFonts w:ascii="宋体" w:hAnsi="宋体" w:eastAsia="宋体"/>
                <w:kern w:val="0"/>
              </w:rPr>
            </w:pPr>
            <w:r>
              <w:rPr>
                <w:rFonts w:ascii="宋体" w:hAnsi="宋体" w:eastAsia="宋体"/>
                <w:kern w:val="0"/>
              </w:rPr>
              <w:t>技术评分</w:t>
            </w:r>
          </w:p>
        </w:tc>
        <w:tc>
          <w:tcPr>
            <w:tcW w:w="2272" w:type="dxa"/>
            <w:tcBorders>
              <w:top w:val="outset" w:color="111111" w:sz="6" w:space="0"/>
              <w:left w:val="outset" w:color="111111" w:sz="6" w:space="0"/>
              <w:bottom w:val="outset" w:color="111111" w:sz="6" w:space="0"/>
              <w:right w:val="outset" w:color="111111" w:sz="6" w:space="0"/>
            </w:tcBorders>
            <w:noWrap w:val="0"/>
            <w:vAlign w:val="center"/>
          </w:tcPr>
          <w:p w14:paraId="1B3B319A">
            <w:pPr>
              <w:jc w:val="center"/>
              <w:rPr>
                <w:rFonts w:ascii="宋体" w:hAnsi="宋体" w:eastAsia="宋体"/>
                <w:kern w:val="0"/>
              </w:rPr>
            </w:pPr>
            <w:r>
              <w:rPr>
                <w:rFonts w:ascii="宋体" w:hAnsi="宋体" w:eastAsia="宋体"/>
                <w:kern w:val="0"/>
              </w:rPr>
              <w:t>价格评分</w:t>
            </w:r>
          </w:p>
        </w:tc>
      </w:tr>
      <w:tr w14:paraId="2F2456E7">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2271" w:type="dxa"/>
            <w:tcBorders>
              <w:top w:val="outset" w:color="111111" w:sz="6" w:space="0"/>
              <w:left w:val="outset" w:color="111111" w:sz="6" w:space="0"/>
              <w:bottom w:val="outset" w:color="111111" w:sz="6" w:space="0"/>
              <w:right w:val="outset" w:color="111111" w:sz="6" w:space="0"/>
            </w:tcBorders>
            <w:noWrap w:val="0"/>
            <w:vAlign w:val="center"/>
          </w:tcPr>
          <w:p w14:paraId="6BB6EC15">
            <w:pPr>
              <w:jc w:val="center"/>
              <w:rPr>
                <w:rFonts w:ascii="宋体" w:hAnsi="宋体" w:eastAsia="宋体"/>
                <w:kern w:val="0"/>
              </w:rPr>
            </w:pPr>
            <w:r>
              <w:rPr>
                <w:rFonts w:ascii="宋体" w:hAnsi="宋体" w:eastAsia="宋体"/>
                <w:kern w:val="0"/>
              </w:rPr>
              <w:t>权重</w:t>
            </w:r>
          </w:p>
        </w:tc>
        <w:tc>
          <w:tcPr>
            <w:tcW w:w="2272" w:type="dxa"/>
            <w:tcBorders>
              <w:top w:val="outset" w:color="111111" w:sz="6" w:space="0"/>
              <w:left w:val="outset" w:color="111111" w:sz="6" w:space="0"/>
              <w:bottom w:val="outset" w:color="111111" w:sz="6" w:space="0"/>
              <w:right w:val="outset" w:color="111111" w:sz="6" w:space="0"/>
            </w:tcBorders>
            <w:noWrap w:val="0"/>
            <w:vAlign w:val="center"/>
          </w:tcPr>
          <w:p w14:paraId="1B16D804">
            <w:pPr>
              <w:jc w:val="center"/>
              <w:rPr>
                <w:rFonts w:ascii="宋体" w:hAnsi="宋体" w:eastAsia="宋体"/>
                <w:kern w:val="0"/>
              </w:rPr>
            </w:pPr>
            <w:r>
              <w:rPr>
                <w:rFonts w:ascii="宋体" w:hAnsi="宋体" w:eastAsia="宋体"/>
                <w:kern w:val="0"/>
              </w:rPr>
              <w:t>70</w:t>
            </w:r>
          </w:p>
        </w:tc>
        <w:tc>
          <w:tcPr>
            <w:tcW w:w="2272" w:type="dxa"/>
            <w:tcBorders>
              <w:top w:val="outset" w:color="111111" w:sz="6" w:space="0"/>
              <w:left w:val="outset" w:color="111111" w:sz="6" w:space="0"/>
              <w:bottom w:val="outset" w:color="111111" w:sz="6" w:space="0"/>
              <w:right w:val="outset" w:color="111111" w:sz="6" w:space="0"/>
            </w:tcBorders>
            <w:noWrap w:val="0"/>
            <w:vAlign w:val="center"/>
          </w:tcPr>
          <w:p w14:paraId="200E71C1">
            <w:pPr>
              <w:jc w:val="center"/>
              <w:rPr>
                <w:rFonts w:ascii="宋体" w:hAnsi="宋体" w:eastAsia="宋体"/>
                <w:kern w:val="0"/>
              </w:rPr>
            </w:pPr>
            <w:r>
              <w:rPr>
                <w:rFonts w:ascii="宋体" w:hAnsi="宋体" w:eastAsia="宋体"/>
                <w:kern w:val="0"/>
              </w:rPr>
              <w:t>30</w:t>
            </w:r>
          </w:p>
        </w:tc>
      </w:tr>
    </w:tbl>
    <w:p w14:paraId="40C43CBA">
      <w:pPr>
        <w:widowControl/>
        <w:shd w:val="clear" w:color="auto" w:fill="FFFFFF"/>
        <w:spacing w:line="360" w:lineRule="auto"/>
        <w:ind w:firstLine="480"/>
        <w:rPr>
          <w:rFonts w:ascii="宋体" w:hAnsi="宋体" w:eastAsia="宋体" w:cs="宋体"/>
          <w:kern w:val="0"/>
          <w:szCs w:val="21"/>
        </w:rPr>
      </w:pPr>
      <w:r>
        <w:rPr>
          <w:rFonts w:ascii="宋体" w:hAnsi="宋体" w:eastAsia="宋体" w:cs="宋体"/>
          <w:kern w:val="0"/>
          <w:szCs w:val="21"/>
        </w:rPr>
        <w:t>技术评审表：</w:t>
      </w:r>
    </w:p>
    <w:tbl>
      <w:tblPr>
        <w:tblStyle w:val="35"/>
        <w:tblW w:w="4930" w:type="pct"/>
        <w:jc w:val="center"/>
        <w:tblLayout w:type="fixed"/>
        <w:tblCellMar>
          <w:top w:w="0" w:type="dxa"/>
          <w:left w:w="108" w:type="dxa"/>
          <w:bottom w:w="0" w:type="dxa"/>
          <w:right w:w="108" w:type="dxa"/>
        </w:tblCellMar>
      </w:tblPr>
      <w:tblGrid>
        <w:gridCol w:w="758"/>
        <w:gridCol w:w="708"/>
        <w:gridCol w:w="708"/>
        <w:gridCol w:w="2269"/>
        <w:gridCol w:w="2449"/>
        <w:gridCol w:w="956"/>
        <w:gridCol w:w="555"/>
      </w:tblGrid>
      <w:tr w14:paraId="4DC1148E">
        <w:tblPrEx>
          <w:tblCellMar>
            <w:top w:w="0" w:type="dxa"/>
            <w:left w:w="108" w:type="dxa"/>
            <w:bottom w:w="0" w:type="dxa"/>
            <w:right w:w="108" w:type="dxa"/>
          </w:tblCellMar>
        </w:tblPrEx>
        <w:trPr>
          <w:trHeight w:val="540" w:hRule="atLeast"/>
          <w:tblHeader/>
          <w:jc w:val="center"/>
        </w:trPr>
        <w:tc>
          <w:tcPr>
            <w:tcW w:w="451" w:type="pct"/>
            <w:tcBorders>
              <w:top w:val="single" w:color="000000" w:sz="4" w:space="0"/>
              <w:left w:val="single" w:color="000000" w:sz="4" w:space="0"/>
              <w:bottom w:val="single" w:color="000000" w:sz="4" w:space="0"/>
              <w:right w:val="single" w:color="000000" w:sz="4" w:space="0"/>
            </w:tcBorders>
            <w:noWrap/>
            <w:vAlign w:val="center"/>
          </w:tcPr>
          <w:p w14:paraId="0E9F698E">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序号</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7D5B58F1">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项目</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50055FE0">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满分</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22714E73">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技术参数</w:t>
            </w:r>
          </w:p>
        </w:tc>
        <w:tc>
          <w:tcPr>
            <w:tcW w:w="1457" w:type="pct"/>
            <w:tcBorders>
              <w:top w:val="single" w:color="000000" w:sz="4" w:space="0"/>
              <w:left w:val="single" w:color="000000" w:sz="4" w:space="0"/>
              <w:bottom w:val="single" w:color="000000" w:sz="4" w:space="0"/>
              <w:right w:val="single" w:color="000000" w:sz="4" w:space="0"/>
            </w:tcBorders>
            <w:noWrap/>
            <w:vAlign w:val="center"/>
          </w:tcPr>
          <w:p w14:paraId="1572E580">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证明材料</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0F314567">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 xml:space="preserve">分值 </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6975C25B">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备注</w:t>
            </w:r>
          </w:p>
        </w:tc>
      </w:tr>
      <w:tr w14:paraId="4EFBA915">
        <w:tblPrEx>
          <w:tblCellMar>
            <w:top w:w="0" w:type="dxa"/>
            <w:left w:w="108" w:type="dxa"/>
            <w:bottom w:w="0" w:type="dxa"/>
            <w:right w:w="108" w:type="dxa"/>
          </w:tblCellMar>
        </w:tblPrEx>
        <w:trPr>
          <w:trHeight w:val="600" w:hRule="atLeast"/>
          <w:jc w:val="center"/>
        </w:trPr>
        <w:tc>
          <w:tcPr>
            <w:tcW w:w="451" w:type="pct"/>
            <w:tcBorders>
              <w:top w:val="single" w:color="000000" w:sz="4" w:space="0"/>
              <w:left w:val="single" w:color="000000" w:sz="4" w:space="0"/>
              <w:bottom w:val="single" w:color="000000" w:sz="4" w:space="0"/>
              <w:right w:val="single" w:color="000000" w:sz="4" w:space="0"/>
            </w:tcBorders>
            <w:noWrap/>
            <w:vAlign w:val="center"/>
          </w:tcPr>
          <w:p w14:paraId="3FFD380C">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1</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2565A8A3">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外观</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3D0E3695">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1</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21AE9E87">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全金属背板，铝合金边框，整机表面无尖锐边缘。</w:t>
            </w:r>
          </w:p>
        </w:tc>
        <w:tc>
          <w:tcPr>
            <w:tcW w:w="1457" w:type="pct"/>
            <w:tcBorders>
              <w:top w:val="single" w:color="000000" w:sz="4" w:space="0"/>
              <w:left w:val="single" w:color="000000" w:sz="4" w:space="0"/>
              <w:bottom w:val="single" w:color="000000" w:sz="4" w:space="0"/>
              <w:right w:val="single" w:color="000000" w:sz="4" w:space="0"/>
            </w:tcBorders>
            <w:noWrap/>
            <w:vAlign w:val="center"/>
          </w:tcPr>
          <w:p w14:paraId="6B535557">
            <w:pPr>
              <w:widowControl/>
              <w:spacing w:line="360" w:lineRule="auto"/>
              <w:jc w:val="left"/>
              <w:textAlignment w:val="center"/>
              <w:rPr>
                <w:rFonts w:ascii="宋体" w:hAnsi="宋体" w:eastAsia="宋体" w:cs="宋体"/>
                <w:kern w:val="0"/>
                <w:szCs w:val="21"/>
              </w:rPr>
            </w:pPr>
            <w:r>
              <w:rPr>
                <w:rFonts w:hint="eastAsia" w:ascii="宋体" w:hAnsi="宋体" w:eastAsia="宋体" w:cs="宋体"/>
                <w:kern w:val="0"/>
                <w:szCs w:val="21"/>
              </w:rPr>
              <w:t>提供真机照片复印件，并加盖产品制造商公章。</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2E4A40F5">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1</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438E6D50">
            <w:pPr>
              <w:spacing w:line="360" w:lineRule="auto"/>
              <w:rPr>
                <w:rFonts w:ascii="宋体" w:hAnsi="宋体" w:eastAsia="宋体" w:cs="宋体"/>
                <w:szCs w:val="21"/>
              </w:rPr>
            </w:pPr>
          </w:p>
        </w:tc>
      </w:tr>
      <w:tr w14:paraId="1835FD7C">
        <w:tblPrEx>
          <w:tblCellMar>
            <w:top w:w="0" w:type="dxa"/>
            <w:left w:w="108" w:type="dxa"/>
            <w:bottom w:w="0" w:type="dxa"/>
            <w:right w:w="108" w:type="dxa"/>
          </w:tblCellMar>
        </w:tblPrEx>
        <w:trPr>
          <w:trHeight w:val="840" w:hRule="atLeast"/>
          <w:jc w:val="center"/>
        </w:trPr>
        <w:tc>
          <w:tcPr>
            <w:tcW w:w="451" w:type="pct"/>
            <w:tcBorders>
              <w:top w:val="single" w:color="000000" w:sz="4" w:space="0"/>
              <w:left w:val="single" w:color="000000" w:sz="4" w:space="0"/>
              <w:bottom w:val="single" w:color="000000" w:sz="4" w:space="0"/>
              <w:right w:val="single" w:color="000000" w:sz="4" w:space="0"/>
            </w:tcBorders>
            <w:noWrap/>
            <w:vAlign w:val="center"/>
          </w:tcPr>
          <w:p w14:paraId="5648E86E">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2</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640BA72E">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屏幕</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6DD89BE7">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2</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62913BFC">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色彩覆盖率（色域）≥NTSC83%</w:t>
            </w:r>
          </w:p>
        </w:tc>
        <w:tc>
          <w:tcPr>
            <w:tcW w:w="1457" w:type="pct"/>
            <w:tcBorders>
              <w:top w:val="single" w:color="000000" w:sz="4" w:space="0"/>
              <w:left w:val="single" w:color="000000" w:sz="4" w:space="0"/>
              <w:bottom w:val="single" w:color="000000" w:sz="4" w:space="0"/>
              <w:right w:val="single" w:color="000000" w:sz="4" w:space="0"/>
            </w:tcBorders>
            <w:noWrap/>
            <w:vAlign w:val="center"/>
          </w:tcPr>
          <w:p w14:paraId="55C37CB3">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供第三方检测机构出具的具有CMA或CNAS标识的检验（测）报告复印件，并加盖产品制造商公章。</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4005C068">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2</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6CDC7322">
            <w:pPr>
              <w:spacing w:line="360" w:lineRule="auto"/>
              <w:rPr>
                <w:rFonts w:ascii="宋体" w:hAnsi="宋体" w:eastAsia="宋体" w:cs="宋体"/>
                <w:szCs w:val="21"/>
              </w:rPr>
            </w:pPr>
          </w:p>
        </w:tc>
      </w:tr>
      <w:tr w14:paraId="1ED7C919">
        <w:tblPrEx>
          <w:tblCellMar>
            <w:top w:w="0" w:type="dxa"/>
            <w:left w:w="108" w:type="dxa"/>
            <w:bottom w:w="0" w:type="dxa"/>
            <w:right w:w="108" w:type="dxa"/>
          </w:tblCellMar>
        </w:tblPrEx>
        <w:trPr>
          <w:trHeight w:val="2596" w:hRule="atLeast"/>
          <w:jc w:val="center"/>
        </w:trPr>
        <w:tc>
          <w:tcPr>
            <w:tcW w:w="451" w:type="pct"/>
            <w:tcBorders>
              <w:top w:val="single" w:color="000000" w:sz="4" w:space="0"/>
              <w:left w:val="single" w:color="000000" w:sz="4" w:space="0"/>
              <w:bottom w:val="single" w:color="000000" w:sz="4" w:space="0"/>
              <w:right w:val="single" w:color="000000" w:sz="4" w:space="0"/>
            </w:tcBorders>
            <w:noWrap/>
            <w:vAlign w:val="center"/>
          </w:tcPr>
          <w:p w14:paraId="5DF70A17">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3</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3C0508A6">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屏幕护眼</w:t>
            </w:r>
          </w:p>
        </w:tc>
        <w:tc>
          <w:tcPr>
            <w:tcW w:w="421" w:type="pct"/>
            <w:tcBorders>
              <w:top w:val="single" w:color="000000" w:sz="4" w:space="0"/>
              <w:left w:val="single" w:color="000000" w:sz="4" w:space="0"/>
              <w:right w:val="single" w:color="000000" w:sz="4" w:space="0"/>
            </w:tcBorders>
            <w:noWrap/>
            <w:vAlign w:val="center"/>
          </w:tcPr>
          <w:p w14:paraId="41A1EBAC">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3</w:t>
            </w:r>
          </w:p>
        </w:tc>
        <w:tc>
          <w:tcPr>
            <w:tcW w:w="1350" w:type="pct"/>
            <w:tcBorders>
              <w:top w:val="single" w:color="000000" w:sz="4" w:space="0"/>
              <w:left w:val="single" w:color="000000" w:sz="4" w:space="0"/>
              <w:right w:val="single" w:color="000000" w:sz="4" w:space="0"/>
            </w:tcBorders>
            <w:noWrap/>
            <w:vAlign w:val="center"/>
          </w:tcPr>
          <w:p w14:paraId="61F9BF4B">
            <w:pPr>
              <w:widowControl/>
              <w:spacing w:line="360" w:lineRule="auto"/>
              <w:jc w:val="left"/>
              <w:rPr>
                <w:rFonts w:ascii="宋体" w:hAnsi="宋体" w:eastAsia="宋体" w:cs="宋体"/>
                <w:kern w:val="0"/>
                <w:szCs w:val="21"/>
              </w:rPr>
            </w:pPr>
            <w:r>
              <w:rPr>
                <w:rFonts w:hint="eastAsia" w:ascii="宋体" w:hAnsi="宋体" w:eastAsia="宋体" w:cs="宋体"/>
                <w:kern w:val="0"/>
                <w:szCs w:val="21"/>
              </w:rPr>
              <w:t>屏幕护眼（符合以下两者之一）：</w:t>
            </w:r>
          </w:p>
          <w:p w14:paraId="3981CD5F">
            <w:pPr>
              <w:widowControl/>
              <w:spacing w:line="360" w:lineRule="auto"/>
              <w:jc w:val="left"/>
              <w:rPr>
                <w:rFonts w:ascii="宋体" w:hAnsi="宋体" w:eastAsia="宋体" w:cs="宋体"/>
                <w:kern w:val="0"/>
                <w:szCs w:val="21"/>
              </w:rPr>
            </w:pPr>
            <w:r>
              <w:rPr>
                <w:rFonts w:hint="eastAsia" w:ascii="宋体" w:hAnsi="宋体" w:eastAsia="宋体" w:cs="宋体"/>
                <w:kern w:val="0"/>
                <w:szCs w:val="21"/>
              </w:rPr>
              <w:t>①通过由中国标准化研究院制定的视觉舒适度（VICO）评价体系测试，并达到视觉舒适度A级；</w:t>
            </w:r>
          </w:p>
          <w:p w14:paraId="71251002">
            <w:pPr>
              <w:widowControl/>
              <w:spacing w:line="360" w:lineRule="auto"/>
              <w:jc w:val="left"/>
              <w:textAlignment w:val="center"/>
              <w:rPr>
                <w:rFonts w:ascii="宋体" w:hAnsi="宋体" w:eastAsia="宋体" w:cs="宋体"/>
                <w:szCs w:val="21"/>
              </w:rPr>
            </w:pPr>
            <w:r>
              <w:rPr>
                <w:rFonts w:hint="eastAsia" w:ascii="宋体" w:hAnsi="宋体" w:eastAsia="宋体" w:cs="宋体"/>
                <w:szCs w:val="21"/>
              </w:rPr>
              <w:t>②符合《GB 40070-2021儿童青少年学习用品近视防控卫生要求》中关于教学多媒体产品显示技术要求。</w:t>
            </w:r>
          </w:p>
        </w:tc>
        <w:tc>
          <w:tcPr>
            <w:tcW w:w="1457" w:type="pct"/>
            <w:tcBorders>
              <w:top w:val="single" w:color="000000" w:sz="4" w:space="0"/>
              <w:left w:val="single" w:color="000000" w:sz="4" w:space="0"/>
              <w:right w:val="single" w:color="000000" w:sz="4" w:space="0"/>
            </w:tcBorders>
            <w:noWrap/>
            <w:vAlign w:val="center"/>
          </w:tcPr>
          <w:p w14:paraId="3ABB70D9">
            <w:pPr>
              <w:widowControl/>
              <w:spacing w:line="360" w:lineRule="auto"/>
              <w:jc w:val="left"/>
              <w:textAlignment w:val="center"/>
              <w:rPr>
                <w:rFonts w:ascii="宋体" w:hAnsi="宋体" w:eastAsia="宋体" w:cs="宋体"/>
                <w:szCs w:val="21"/>
              </w:rPr>
            </w:pPr>
            <w:r>
              <w:rPr>
                <w:rFonts w:hint="eastAsia" w:ascii="宋体" w:hAnsi="宋体" w:eastAsia="宋体" w:cs="宋体"/>
                <w:szCs w:val="21"/>
              </w:rPr>
              <w:t>提供中国标准化研究院或具有CMA或CNAS标识的第三方检测机构出具的检验（测）报告复印件，并加盖产品制造商公章。</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22E54220">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3</w:t>
            </w:r>
          </w:p>
        </w:tc>
        <w:tc>
          <w:tcPr>
            <w:tcW w:w="330" w:type="pct"/>
            <w:tcBorders>
              <w:top w:val="single" w:color="000000" w:sz="4" w:space="0"/>
              <w:left w:val="single" w:color="000000" w:sz="4" w:space="0"/>
              <w:right w:val="single" w:color="000000" w:sz="4" w:space="0"/>
            </w:tcBorders>
            <w:noWrap/>
            <w:vAlign w:val="center"/>
          </w:tcPr>
          <w:p w14:paraId="649333BD">
            <w:pPr>
              <w:spacing w:line="360" w:lineRule="auto"/>
              <w:rPr>
                <w:rFonts w:ascii="宋体" w:hAnsi="宋体" w:eastAsia="宋体" w:cs="宋体"/>
                <w:szCs w:val="21"/>
              </w:rPr>
            </w:pPr>
          </w:p>
        </w:tc>
      </w:tr>
      <w:tr w14:paraId="6D3A05CB">
        <w:tblPrEx>
          <w:tblCellMar>
            <w:top w:w="0" w:type="dxa"/>
            <w:left w:w="108" w:type="dxa"/>
            <w:bottom w:w="0" w:type="dxa"/>
            <w:right w:w="108" w:type="dxa"/>
          </w:tblCellMar>
        </w:tblPrEx>
        <w:trPr>
          <w:trHeight w:val="511" w:hRule="atLeast"/>
          <w:jc w:val="center"/>
        </w:trPr>
        <w:tc>
          <w:tcPr>
            <w:tcW w:w="451" w:type="pct"/>
            <w:vMerge w:val="restart"/>
            <w:tcBorders>
              <w:top w:val="single" w:color="000000" w:sz="4" w:space="0"/>
              <w:left w:val="single" w:color="000000" w:sz="4" w:space="0"/>
              <w:bottom w:val="single" w:color="000000" w:sz="4" w:space="0"/>
              <w:right w:val="single" w:color="000000" w:sz="4" w:space="0"/>
            </w:tcBorders>
            <w:noWrap/>
            <w:vAlign w:val="center"/>
          </w:tcPr>
          <w:p w14:paraId="369E12E5">
            <w:pPr>
              <w:widowControl/>
              <w:spacing w:line="360" w:lineRule="auto"/>
              <w:jc w:val="center"/>
              <w:textAlignment w:val="center"/>
              <w:rPr>
                <w:rFonts w:ascii="宋体" w:hAnsi="宋体" w:eastAsia="宋体" w:cs="宋体"/>
                <w:b/>
                <w:bCs/>
                <w:kern w:val="0"/>
                <w:szCs w:val="21"/>
              </w:rPr>
            </w:pPr>
            <w:r>
              <w:rPr>
                <w:rFonts w:hint="eastAsia" w:ascii="宋体" w:hAnsi="宋体" w:eastAsia="宋体" w:cs="宋体"/>
                <w:b/>
                <w:bCs/>
                <w:kern w:val="0"/>
                <w:szCs w:val="21"/>
              </w:rPr>
              <w:t>4</w:t>
            </w:r>
          </w:p>
        </w:tc>
        <w:tc>
          <w:tcPr>
            <w:tcW w:w="421" w:type="pct"/>
            <w:vMerge w:val="restart"/>
            <w:tcBorders>
              <w:top w:val="single" w:color="000000" w:sz="4" w:space="0"/>
              <w:left w:val="single" w:color="000000" w:sz="4" w:space="0"/>
              <w:bottom w:val="single" w:color="000000" w:sz="4" w:space="0"/>
              <w:right w:val="single" w:color="000000" w:sz="4" w:space="0"/>
            </w:tcBorders>
            <w:noWrap/>
            <w:vAlign w:val="center"/>
          </w:tcPr>
          <w:p w14:paraId="550B4CD3">
            <w:pPr>
              <w:widowControl/>
              <w:spacing w:line="360" w:lineRule="auto"/>
              <w:jc w:val="center"/>
              <w:textAlignment w:val="center"/>
              <w:rPr>
                <w:rFonts w:ascii="宋体" w:hAnsi="宋体" w:eastAsia="宋体" w:cs="宋体"/>
                <w:b/>
                <w:bCs/>
                <w:kern w:val="0"/>
                <w:szCs w:val="21"/>
              </w:rPr>
            </w:pPr>
            <w:r>
              <w:rPr>
                <w:rFonts w:hint="eastAsia" w:ascii="宋体" w:hAnsi="宋体" w:eastAsia="宋体" w:cs="宋体"/>
                <w:b/>
                <w:bCs/>
                <w:kern w:val="0"/>
                <w:szCs w:val="21"/>
              </w:rPr>
              <w:t>触控技术</w:t>
            </w:r>
          </w:p>
        </w:tc>
        <w:tc>
          <w:tcPr>
            <w:tcW w:w="421" w:type="pct"/>
            <w:vMerge w:val="restart"/>
            <w:tcBorders>
              <w:top w:val="single" w:color="000000" w:sz="4" w:space="0"/>
              <w:left w:val="single" w:color="000000" w:sz="4" w:space="0"/>
              <w:right w:val="single" w:color="000000" w:sz="4" w:space="0"/>
            </w:tcBorders>
            <w:noWrap/>
            <w:vAlign w:val="center"/>
          </w:tcPr>
          <w:p w14:paraId="6CB7CD9A">
            <w:pPr>
              <w:widowControl/>
              <w:spacing w:line="360" w:lineRule="auto"/>
              <w:jc w:val="center"/>
              <w:textAlignment w:val="center"/>
              <w:rPr>
                <w:rFonts w:ascii="宋体" w:hAnsi="宋体" w:eastAsia="宋体" w:cs="宋体"/>
                <w:b/>
                <w:bCs/>
                <w:kern w:val="0"/>
                <w:szCs w:val="21"/>
              </w:rPr>
            </w:pPr>
            <w:r>
              <w:rPr>
                <w:rFonts w:hint="eastAsia" w:ascii="宋体" w:hAnsi="宋体" w:eastAsia="宋体" w:cs="宋体"/>
                <w:b/>
                <w:bCs/>
                <w:kern w:val="0"/>
                <w:szCs w:val="21"/>
              </w:rPr>
              <w:t>3</w:t>
            </w:r>
          </w:p>
        </w:tc>
        <w:tc>
          <w:tcPr>
            <w:tcW w:w="1350" w:type="pct"/>
            <w:tcBorders>
              <w:top w:val="single" w:color="000000" w:sz="4" w:space="0"/>
              <w:left w:val="single" w:color="000000" w:sz="4" w:space="0"/>
              <w:right w:val="single" w:color="000000" w:sz="4" w:space="0"/>
            </w:tcBorders>
            <w:noWrap/>
            <w:vAlign w:val="center"/>
          </w:tcPr>
          <w:p w14:paraId="7B42EE73">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电容触控技术。</w:t>
            </w:r>
          </w:p>
        </w:tc>
        <w:tc>
          <w:tcPr>
            <w:tcW w:w="1457" w:type="pct"/>
            <w:vMerge w:val="restart"/>
            <w:tcBorders>
              <w:top w:val="single" w:color="000000" w:sz="4" w:space="0"/>
              <w:left w:val="single" w:color="000000" w:sz="4" w:space="0"/>
              <w:right w:val="single" w:color="000000" w:sz="4" w:space="0"/>
            </w:tcBorders>
            <w:noWrap/>
            <w:vAlign w:val="center"/>
          </w:tcPr>
          <w:p w14:paraId="6B9378E0">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提供加盖产品制造商公章的技术参数响应表或官网截图证明文件。</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03CEFE95">
            <w:pPr>
              <w:widowControl/>
              <w:spacing w:line="360" w:lineRule="auto"/>
              <w:jc w:val="center"/>
              <w:textAlignment w:val="center"/>
              <w:rPr>
                <w:rFonts w:ascii="宋体" w:hAnsi="宋体" w:eastAsia="宋体" w:cs="宋体"/>
                <w:kern w:val="0"/>
                <w:szCs w:val="21"/>
              </w:rPr>
            </w:pPr>
            <w:r>
              <w:rPr>
                <w:rFonts w:hint="eastAsia" w:ascii="宋体" w:hAnsi="宋体" w:eastAsia="宋体" w:cs="宋体"/>
                <w:kern w:val="0"/>
                <w:szCs w:val="21"/>
              </w:rPr>
              <w:t>3</w:t>
            </w:r>
          </w:p>
        </w:tc>
        <w:tc>
          <w:tcPr>
            <w:tcW w:w="330" w:type="pct"/>
            <w:tcBorders>
              <w:top w:val="single" w:color="000000" w:sz="4" w:space="0"/>
              <w:left w:val="single" w:color="000000" w:sz="4" w:space="0"/>
              <w:right w:val="single" w:color="000000" w:sz="4" w:space="0"/>
            </w:tcBorders>
            <w:noWrap/>
            <w:vAlign w:val="center"/>
          </w:tcPr>
          <w:p w14:paraId="1884732C">
            <w:pPr>
              <w:spacing w:line="360" w:lineRule="auto"/>
              <w:rPr>
                <w:rFonts w:ascii="宋体" w:hAnsi="宋体" w:eastAsia="宋体" w:cs="宋体"/>
                <w:szCs w:val="21"/>
              </w:rPr>
            </w:pPr>
          </w:p>
        </w:tc>
      </w:tr>
      <w:tr w14:paraId="6870283E">
        <w:tblPrEx>
          <w:tblCellMar>
            <w:top w:w="0" w:type="dxa"/>
            <w:left w:w="108" w:type="dxa"/>
            <w:bottom w:w="0" w:type="dxa"/>
            <w:right w:w="108" w:type="dxa"/>
          </w:tblCellMar>
        </w:tblPrEx>
        <w:trPr>
          <w:trHeight w:val="648" w:hRule="atLeast"/>
          <w:jc w:val="center"/>
        </w:trPr>
        <w:tc>
          <w:tcPr>
            <w:tcW w:w="451" w:type="pct"/>
            <w:vMerge w:val="continue"/>
            <w:tcBorders>
              <w:top w:val="single" w:color="000000" w:sz="4" w:space="0"/>
              <w:left w:val="single" w:color="000000" w:sz="4" w:space="0"/>
              <w:bottom w:val="single" w:color="000000" w:sz="4" w:space="0"/>
              <w:right w:val="single" w:color="000000" w:sz="4" w:space="0"/>
            </w:tcBorders>
            <w:noWrap/>
            <w:vAlign w:val="center"/>
          </w:tcPr>
          <w:p w14:paraId="40E65021">
            <w:pPr>
              <w:widowControl/>
              <w:spacing w:line="360" w:lineRule="auto"/>
              <w:jc w:val="center"/>
              <w:textAlignment w:val="center"/>
              <w:rPr>
                <w:rFonts w:ascii="宋体" w:hAnsi="宋体" w:eastAsia="宋体" w:cs="宋体"/>
                <w:b/>
                <w:bCs/>
                <w:kern w:val="0"/>
                <w:szCs w:val="21"/>
              </w:rPr>
            </w:pPr>
          </w:p>
        </w:tc>
        <w:tc>
          <w:tcPr>
            <w:tcW w:w="421" w:type="pct"/>
            <w:vMerge w:val="continue"/>
            <w:tcBorders>
              <w:top w:val="single" w:color="000000" w:sz="4" w:space="0"/>
              <w:left w:val="single" w:color="000000" w:sz="4" w:space="0"/>
              <w:bottom w:val="single" w:color="000000" w:sz="4" w:space="0"/>
              <w:right w:val="single" w:color="000000" w:sz="4" w:space="0"/>
            </w:tcBorders>
            <w:noWrap/>
            <w:vAlign w:val="center"/>
          </w:tcPr>
          <w:p w14:paraId="133885A5">
            <w:pPr>
              <w:widowControl/>
              <w:spacing w:line="360" w:lineRule="auto"/>
              <w:jc w:val="center"/>
              <w:textAlignment w:val="center"/>
              <w:rPr>
                <w:rFonts w:ascii="宋体" w:hAnsi="宋体" w:eastAsia="宋体" w:cs="宋体"/>
                <w:b/>
                <w:bCs/>
                <w:kern w:val="0"/>
                <w:szCs w:val="21"/>
              </w:rPr>
            </w:pPr>
          </w:p>
        </w:tc>
        <w:tc>
          <w:tcPr>
            <w:tcW w:w="421" w:type="pct"/>
            <w:vMerge w:val="continue"/>
            <w:tcBorders>
              <w:top w:val="single" w:color="000000" w:sz="4" w:space="0"/>
              <w:left w:val="single" w:color="000000" w:sz="4" w:space="0"/>
              <w:right w:val="single" w:color="000000" w:sz="4" w:space="0"/>
            </w:tcBorders>
            <w:noWrap/>
            <w:vAlign w:val="center"/>
          </w:tcPr>
          <w:p w14:paraId="44A5A7F6">
            <w:pPr>
              <w:widowControl/>
              <w:spacing w:line="360" w:lineRule="auto"/>
              <w:jc w:val="center"/>
              <w:textAlignment w:val="center"/>
              <w:rPr>
                <w:rFonts w:ascii="宋体" w:hAnsi="宋体" w:eastAsia="宋体" w:cs="宋体"/>
                <w:b/>
                <w:bCs/>
                <w:kern w:val="0"/>
                <w:szCs w:val="21"/>
              </w:rPr>
            </w:pPr>
          </w:p>
        </w:tc>
        <w:tc>
          <w:tcPr>
            <w:tcW w:w="1350" w:type="pct"/>
            <w:tcBorders>
              <w:top w:val="single" w:color="000000" w:sz="4" w:space="0"/>
              <w:left w:val="single" w:color="000000" w:sz="4" w:space="0"/>
              <w:right w:val="single" w:color="000000" w:sz="4" w:space="0"/>
            </w:tcBorders>
            <w:noWrap/>
            <w:vAlign w:val="center"/>
          </w:tcPr>
          <w:p w14:paraId="6C621707">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红外触控技术。</w:t>
            </w:r>
          </w:p>
        </w:tc>
        <w:tc>
          <w:tcPr>
            <w:tcW w:w="1457" w:type="pct"/>
            <w:vMerge w:val="continue"/>
            <w:tcBorders>
              <w:top w:val="single" w:color="000000" w:sz="4" w:space="0"/>
              <w:left w:val="single" w:color="000000" w:sz="4" w:space="0"/>
              <w:right w:val="single" w:color="000000" w:sz="4" w:space="0"/>
            </w:tcBorders>
            <w:noWrap/>
            <w:vAlign w:val="center"/>
          </w:tcPr>
          <w:p w14:paraId="05709631">
            <w:pPr>
              <w:widowControl/>
              <w:spacing w:line="360" w:lineRule="auto"/>
              <w:jc w:val="left"/>
              <w:textAlignment w:val="center"/>
              <w:rPr>
                <w:rFonts w:ascii="宋体" w:hAnsi="宋体" w:eastAsia="宋体" w:cs="宋体"/>
                <w:szCs w:val="21"/>
              </w:rPr>
            </w:pP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006B8B33">
            <w:pPr>
              <w:widowControl/>
              <w:spacing w:line="360" w:lineRule="auto"/>
              <w:jc w:val="center"/>
              <w:textAlignment w:val="center"/>
              <w:rPr>
                <w:rFonts w:ascii="宋体" w:hAnsi="宋体" w:eastAsia="宋体" w:cs="宋体"/>
                <w:kern w:val="0"/>
                <w:szCs w:val="21"/>
              </w:rPr>
            </w:pPr>
            <w:r>
              <w:rPr>
                <w:rFonts w:hint="eastAsia" w:ascii="宋体" w:hAnsi="宋体" w:eastAsia="宋体" w:cs="宋体"/>
                <w:kern w:val="0"/>
                <w:szCs w:val="21"/>
              </w:rPr>
              <w:t>1</w:t>
            </w:r>
          </w:p>
        </w:tc>
        <w:tc>
          <w:tcPr>
            <w:tcW w:w="330" w:type="pct"/>
            <w:tcBorders>
              <w:top w:val="single" w:color="000000" w:sz="4" w:space="0"/>
              <w:left w:val="single" w:color="000000" w:sz="4" w:space="0"/>
              <w:right w:val="single" w:color="000000" w:sz="4" w:space="0"/>
            </w:tcBorders>
            <w:noWrap/>
            <w:vAlign w:val="center"/>
          </w:tcPr>
          <w:p w14:paraId="6CB2B798">
            <w:pPr>
              <w:spacing w:line="360" w:lineRule="auto"/>
              <w:rPr>
                <w:rFonts w:ascii="宋体" w:hAnsi="宋体" w:eastAsia="宋体" w:cs="宋体"/>
                <w:szCs w:val="21"/>
              </w:rPr>
            </w:pPr>
          </w:p>
        </w:tc>
      </w:tr>
      <w:tr w14:paraId="27C8D460">
        <w:tblPrEx>
          <w:tblCellMar>
            <w:top w:w="0" w:type="dxa"/>
            <w:left w:w="108" w:type="dxa"/>
            <w:bottom w:w="0" w:type="dxa"/>
            <w:right w:w="108" w:type="dxa"/>
          </w:tblCellMar>
        </w:tblPrEx>
        <w:trPr>
          <w:trHeight w:val="860" w:hRule="atLeast"/>
          <w:jc w:val="center"/>
        </w:trPr>
        <w:tc>
          <w:tcPr>
            <w:tcW w:w="451" w:type="pct"/>
            <w:tcBorders>
              <w:top w:val="single" w:color="000000" w:sz="4" w:space="0"/>
              <w:left w:val="single" w:color="000000" w:sz="4" w:space="0"/>
              <w:bottom w:val="single" w:color="000000" w:sz="4" w:space="0"/>
              <w:right w:val="single" w:color="000000" w:sz="4" w:space="0"/>
            </w:tcBorders>
            <w:noWrap/>
            <w:vAlign w:val="center"/>
          </w:tcPr>
          <w:p w14:paraId="224E29A2">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5</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575DB92A">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触控点数</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4B038646">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2</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0AA6502C">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整机系统和OPS</w:t>
            </w:r>
            <w:r>
              <w:rPr>
                <w:rStyle w:val="69"/>
                <w:rFonts w:hint="default"/>
                <w:color w:val="auto"/>
              </w:rPr>
              <w:t>操作</w:t>
            </w:r>
            <w:r>
              <w:rPr>
                <w:rStyle w:val="70"/>
                <w:rFonts w:hint="default"/>
                <w:color w:val="auto"/>
              </w:rPr>
              <w:t>系统下触控点数均30点及以上。</w:t>
            </w:r>
          </w:p>
        </w:tc>
        <w:tc>
          <w:tcPr>
            <w:tcW w:w="1457" w:type="pct"/>
            <w:tcBorders>
              <w:top w:val="single" w:color="000000" w:sz="4" w:space="0"/>
              <w:left w:val="single" w:color="000000" w:sz="4" w:space="0"/>
              <w:bottom w:val="single" w:color="000000" w:sz="4" w:space="0"/>
              <w:right w:val="single" w:color="000000" w:sz="4" w:space="0"/>
            </w:tcBorders>
            <w:noWrap/>
            <w:vAlign w:val="center"/>
          </w:tcPr>
          <w:p w14:paraId="5D1F883B">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提供第三方检测机构出具的具有CMA或CNAS标识的检验（测）报告复印件，并加盖产品制造商公章。</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2FE263E3">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2</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26045474">
            <w:pPr>
              <w:widowControl/>
              <w:spacing w:line="360" w:lineRule="auto"/>
              <w:textAlignment w:val="center"/>
              <w:rPr>
                <w:rFonts w:ascii="宋体" w:hAnsi="宋体" w:eastAsia="宋体" w:cs="宋体"/>
                <w:szCs w:val="21"/>
              </w:rPr>
            </w:pPr>
          </w:p>
        </w:tc>
      </w:tr>
      <w:tr w14:paraId="08CF1FB8">
        <w:tblPrEx>
          <w:tblCellMar>
            <w:top w:w="0" w:type="dxa"/>
            <w:left w:w="108" w:type="dxa"/>
            <w:bottom w:w="0" w:type="dxa"/>
            <w:right w:w="108" w:type="dxa"/>
          </w:tblCellMar>
        </w:tblPrEx>
        <w:trPr>
          <w:trHeight w:val="360" w:hRule="atLeast"/>
          <w:jc w:val="center"/>
        </w:trPr>
        <w:tc>
          <w:tcPr>
            <w:tcW w:w="451" w:type="pct"/>
            <w:vMerge w:val="restart"/>
            <w:tcBorders>
              <w:top w:val="single" w:color="000000" w:sz="4" w:space="0"/>
              <w:left w:val="single" w:color="000000" w:sz="4" w:space="0"/>
              <w:bottom w:val="nil"/>
              <w:right w:val="single" w:color="000000" w:sz="4" w:space="0"/>
            </w:tcBorders>
            <w:noWrap/>
            <w:vAlign w:val="center"/>
          </w:tcPr>
          <w:p w14:paraId="51CDAF76">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6</w:t>
            </w:r>
          </w:p>
        </w:tc>
        <w:tc>
          <w:tcPr>
            <w:tcW w:w="421" w:type="pct"/>
            <w:vMerge w:val="restart"/>
            <w:tcBorders>
              <w:top w:val="single" w:color="000000" w:sz="4" w:space="0"/>
              <w:left w:val="single" w:color="000000" w:sz="4" w:space="0"/>
              <w:bottom w:val="nil"/>
              <w:right w:val="single" w:color="000000" w:sz="4" w:space="0"/>
            </w:tcBorders>
            <w:noWrap/>
            <w:vAlign w:val="center"/>
          </w:tcPr>
          <w:p w14:paraId="3D817EFC">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书写延时</w:t>
            </w:r>
          </w:p>
        </w:tc>
        <w:tc>
          <w:tcPr>
            <w:tcW w:w="421" w:type="pct"/>
            <w:vMerge w:val="restart"/>
            <w:tcBorders>
              <w:top w:val="single" w:color="000000" w:sz="4" w:space="0"/>
              <w:left w:val="single" w:color="000000" w:sz="4" w:space="0"/>
              <w:bottom w:val="nil"/>
              <w:right w:val="single" w:color="000000" w:sz="4" w:space="0"/>
            </w:tcBorders>
            <w:noWrap/>
            <w:vAlign w:val="center"/>
          </w:tcPr>
          <w:p w14:paraId="67E14FF0">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4</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6ED6C844">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整机系统书写延迟≤15ms。</w:t>
            </w:r>
          </w:p>
        </w:tc>
        <w:tc>
          <w:tcPr>
            <w:tcW w:w="1457" w:type="pct"/>
            <w:vMerge w:val="restart"/>
            <w:tcBorders>
              <w:top w:val="single" w:color="000000" w:sz="4" w:space="0"/>
              <w:left w:val="single" w:color="000000" w:sz="4" w:space="0"/>
              <w:bottom w:val="single" w:color="000000" w:sz="4" w:space="0"/>
              <w:right w:val="single" w:color="000000" w:sz="4" w:space="0"/>
            </w:tcBorders>
            <w:noWrap/>
            <w:vAlign w:val="center"/>
          </w:tcPr>
          <w:p w14:paraId="07D301B9">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提供第三方检测机构出具的具有CMA或CNAS标识的检验（测）报告复印件，并加盖产品制造商公章。</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3748B773">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4</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23877D5D">
            <w:pPr>
              <w:spacing w:line="360" w:lineRule="auto"/>
              <w:rPr>
                <w:rFonts w:ascii="宋体" w:hAnsi="宋体" w:eastAsia="宋体" w:cs="宋体"/>
                <w:szCs w:val="21"/>
              </w:rPr>
            </w:pPr>
          </w:p>
        </w:tc>
      </w:tr>
      <w:tr w14:paraId="47EE100E">
        <w:tblPrEx>
          <w:tblCellMar>
            <w:top w:w="0" w:type="dxa"/>
            <w:left w:w="108" w:type="dxa"/>
            <w:bottom w:w="0" w:type="dxa"/>
            <w:right w:w="108" w:type="dxa"/>
          </w:tblCellMar>
        </w:tblPrEx>
        <w:trPr>
          <w:trHeight w:val="360" w:hRule="atLeast"/>
          <w:jc w:val="center"/>
        </w:trPr>
        <w:tc>
          <w:tcPr>
            <w:tcW w:w="451" w:type="pct"/>
            <w:vMerge w:val="continue"/>
            <w:tcBorders>
              <w:top w:val="single" w:color="000000" w:sz="4" w:space="0"/>
              <w:left w:val="single" w:color="000000" w:sz="4" w:space="0"/>
              <w:bottom w:val="nil"/>
              <w:right w:val="single" w:color="000000" w:sz="4" w:space="0"/>
            </w:tcBorders>
            <w:noWrap/>
            <w:vAlign w:val="center"/>
          </w:tcPr>
          <w:p w14:paraId="7624CBF8">
            <w:pPr>
              <w:spacing w:line="360" w:lineRule="auto"/>
              <w:jc w:val="center"/>
              <w:rPr>
                <w:rFonts w:ascii="宋体" w:hAnsi="宋体" w:eastAsia="宋体" w:cs="宋体"/>
                <w:b/>
                <w:bCs/>
                <w:szCs w:val="21"/>
              </w:rPr>
            </w:pPr>
          </w:p>
        </w:tc>
        <w:tc>
          <w:tcPr>
            <w:tcW w:w="421" w:type="pct"/>
            <w:vMerge w:val="continue"/>
            <w:tcBorders>
              <w:top w:val="single" w:color="000000" w:sz="4" w:space="0"/>
              <w:left w:val="single" w:color="000000" w:sz="4" w:space="0"/>
              <w:bottom w:val="nil"/>
              <w:right w:val="single" w:color="000000" w:sz="4" w:space="0"/>
            </w:tcBorders>
            <w:noWrap/>
            <w:vAlign w:val="center"/>
          </w:tcPr>
          <w:p w14:paraId="29162F7F">
            <w:pPr>
              <w:spacing w:line="360" w:lineRule="auto"/>
              <w:jc w:val="center"/>
              <w:rPr>
                <w:rFonts w:ascii="宋体" w:hAnsi="宋体" w:eastAsia="宋体" w:cs="宋体"/>
                <w:b/>
                <w:bCs/>
                <w:szCs w:val="21"/>
              </w:rPr>
            </w:pPr>
          </w:p>
        </w:tc>
        <w:tc>
          <w:tcPr>
            <w:tcW w:w="421" w:type="pct"/>
            <w:vMerge w:val="continue"/>
            <w:tcBorders>
              <w:top w:val="single" w:color="000000" w:sz="4" w:space="0"/>
              <w:left w:val="single" w:color="000000" w:sz="4" w:space="0"/>
              <w:bottom w:val="nil"/>
              <w:right w:val="single" w:color="000000" w:sz="4" w:space="0"/>
            </w:tcBorders>
            <w:noWrap/>
            <w:vAlign w:val="center"/>
          </w:tcPr>
          <w:p w14:paraId="1ADB2F59">
            <w:pPr>
              <w:spacing w:line="360" w:lineRule="auto"/>
              <w:jc w:val="center"/>
              <w:rPr>
                <w:rFonts w:ascii="宋体" w:hAnsi="宋体" w:eastAsia="宋体" w:cs="宋体"/>
                <w:b/>
                <w:bCs/>
                <w:szCs w:val="21"/>
              </w:rPr>
            </w:pP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1A4E1047">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整机系统书写延迟≤25ms。</w:t>
            </w:r>
          </w:p>
        </w:tc>
        <w:tc>
          <w:tcPr>
            <w:tcW w:w="1457" w:type="pct"/>
            <w:vMerge w:val="continue"/>
            <w:tcBorders>
              <w:top w:val="single" w:color="000000" w:sz="4" w:space="0"/>
              <w:left w:val="single" w:color="000000" w:sz="4" w:space="0"/>
              <w:bottom w:val="single" w:color="000000" w:sz="4" w:space="0"/>
              <w:right w:val="single" w:color="000000" w:sz="4" w:space="0"/>
            </w:tcBorders>
            <w:noWrap/>
            <w:vAlign w:val="center"/>
          </w:tcPr>
          <w:p w14:paraId="23A022C0">
            <w:pPr>
              <w:spacing w:line="360" w:lineRule="auto"/>
              <w:jc w:val="center"/>
              <w:rPr>
                <w:rFonts w:ascii="宋体" w:hAnsi="宋体" w:eastAsia="宋体" w:cs="宋体"/>
                <w:szCs w:val="21"/>
              </w:rPr>
            </w:pP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63A699EC">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3</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43A0264C">
            <w:pPr>
              <w:spacing w:line="360" w:lineRule="auto"/>
              <w:rPr>
                <w:rFonts w:ascii="宋体" w:hAnsi="宋体" w:eastAsia="宋体" w:cs="宋体"/>
                <w:szCs w:val="21"/>
              </w:rPr>
            </w:pPr>
          </w:p>
        </w:tc>
      </w:tr>
      <w:tr w14:paraId="1FCAA34A">
        <w:tblPrEx>
          <w:tblCellMar>
            <w:top w:w="0" w:type="dxa"/>
            <w:left w:w="108" w:type="dxa"/>
            <w:bottom w:w="0" w:type="dxa"/>
            <w:right w:w="108" w:type="dxa"/>
          </w:tblCellMar>
        </w:tblPrEx>
        <w:trPr>
          <w:trHeight w:val="360" w:hRule="atLeast"/>
          <w:jc w:val="center"/>
        </w:trPr>
        <w:tc>
          <w:tcPr>
            <w:tcW w:w="451" w:type="pct"/>
            <w:vMerge w:val="continue"/>
            <w:tcBorders>
              <w:top w:val="single" w:color="000000" w:sz="4" w:space="0"/>
              <w:left w:val="single" w:color="000000" w:sz="4" w:space="0"/>
              <w:bottom w:val="nil"/>
              <w:right w:val="single" w:color="000000" w:sz="4" w:space="0"/>
            </w:tcBorders>
            <w:noWrap/>
            <w:vAlign w:val="center"/>
          </w:tcPr>
          <w:p w14:paraId="7CC213CD">
            <w:pPr>
              <w:spacing w:line="360" w:lineRule="auto"/>
              <w:jc w:val="center"/>
              <w:rPr>
                <w:rFonts w:ascii="宋体" w:hAnsi="宋体" w:eastAsia="宋体" w:cs="宋体"/>
                <w:b/>
                <w:bCs/>
                <w:szCs w:val="21"/>
              </w:rPr>
            </w:pPr>
          </w:p>
        </w:tc>
        <w:tc>
          <w:tcPr>
            <w:tcW w:w="421" w:type="pct"/>
            <w:vMerge w:val="continue"/>
            <w:tcBorders>
              <w:top w:val="single" w:color="000000" w:sz="4" w:space="0"/>
              <w:left w:val="single" w:color="000000" w:sz="4" w:space="0"/>
              <w:bottom w:val="nil"/>
              <w:right w:val="single" w:color="000000" w:sz="4" w:space="0"/>
            </w:tcBorders>
            <w:noWrap/>
            <w:vAlign w:val="center"/>
          </w:tcPr>
          <w:p w14:paraId="41772F28">
            <w:pPr>
              <w:spacing w:line="360" w:lineRule="auto"/>
              <w:jc w:val="center"/>
              <w:rPr>
                <w:rFonts w:ascii="宋体" w:hAnsi="宋体" w:eastAsia="宋体" w:cs="宋体"/>
                <w:b/>
                <w:bCs/>
                <w:szCs w:val="21"/>
              </w:rPr>
            </w:pPr>
          </w:p>
        </w:tc>
        <w:tc>
          <w:tcPr>
            <w:tcW w:w="421" w:type="pct"/>
            <w:vMerge w:val="continue"/>
            <w:tcBorders>
              <w:top w:val="single" w:color="000000" w:sz="4" w:space="0"/>
              <w:left w:val="single" w:color="000000" w:sz="4" w:space="0"/>
              <w:bottom w:val="nil"/>
              <w:right w:val="single" w:color="000000" w:sz="4" w:space="0"/>
            </w:tcBorders>
            <w:noWrap/>
            <w:vAlign w:val="center"/>
          </w:tcPr>
          <w:p w14:paraId="410C1348">
            <w:pPr>
              <w:spacing w:line="360" w:lineRule="auto"/>
              <w:jc w:val="center"/>
              <w:rPr>
                <w:rFonts w:ascii="宋体" w:hAnsi="宋体" w:eastAsia="宋体" w:cs="宋体"/>
                <w:b/>
                <w:bCs/>
                <w:szCs w:val="21"/>
              </w:rPr>
            </w:pP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5BAD4775">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整机系统书写延迟≤35ms。</w:t>
            </w:r>
          </w:p>
        </w:tc>
        <w:tc>
          <w:tcPr>
            <w:tcW w:w="1457" w:type="pct"/>
            <w:vMerge w:val="continue"/>
            <w:tcBorders>
              <w:top w:val="single" w:color="000000" w:sz="4" w:space="0"/>
              <w:left w:val="single" w:color="000000" w:sz="4" w:space="0"/>
              <w:bottom w:val="single" w:color="000000" w:sz="4" w:space="0"/>
              <w:right w:val="single" w:color="000000" w:sz="4" w:space="0"/>
            </w:tcBorders>
            <w:noWrap/>
            <w:vAlign w:val="center"/>
          </w:tcPr>
          <w:p w14:paraId="3BF15D5E">
            <w:pPr>
              <w:spacing w:line="360" w:lineRule="auto"/>
              <w:jc w:val="center"/>
              <w:rPr>
                <w:rFonts w:ascii="宋体" w:hAnsi="宋体" w:eastAsia="宋体" w:cs="宋体"/>
                <w:szCs w:val="21"/>
              </w:rPr>
            </w:pP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69FF54A8">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2</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4CFF8165">
            <w:pPr>
              <w:spacing w:line="360" w:lineRule="auto"/>
              <w:rPr>
                <w:rFonts w:ascii="宋体" w:hAnsi="宋体" w:eastAsia="宋体" w:cs="宋体"/>
                <w:szCs w:val="21"/>
              </w:rPr>
            </w:pPr>
          </w:p>
        </w:tc>
      </w:tr>
      <w:tr w14:paraId="61ACA3E7">
        <w:tblPrEx>
          <w:tblCellMar>
            <w:top w:w="0" w:type="dxa"/>
            <w:left w:w="108" w:type="dxa"/>
            <w:bottom w:w="0" w:type="dxa"/>
            <w:right w:w="108" w:type="dxa"/>
          </w:tblCellMar>
        </w:tblPrEx>
        <w:trPr>
          <w:trHeight w:val="540" w:hRule="atLeast"/>
          <w:jc w:val="center"/>
        </w:trPr>
        <w:tc>
          <w:tcPr>
            <w:tcW w:w="451" w:type="pct"/>
            <w:vMerge w:val="restart"/>
            <w:tcBorders>
              <w:top w:val="single" w:color="000000" w:sz="4" w:space="0"/>
              <w:left w:val="single" w:color="000000" w:sz="4" w:space="0"/>
              <w:bottom w:val="single" w:color="000000" w:sz="4" w:space="0"/>
              <w:right w:val="single" w:color="000000" w:sz="4" w:space="0"/>
            </w:tcBorders>
            <w:noWrap/>
            <w:vAlign w:val="center"/>
          </w:tcPr>
          <w:p w14:paraId="7FD963BC">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7</w:t>
            </w:r>
          </w:p>
        </w:tc>
        <w:tc>
          <w:tcPr>
            <w:tcW w:w="421" w:type="pct"/>
            <w:vMerge w:val="restart"/>
            <w:tcBorders>
              <w:top w:val="single" w:color="000000" w:sz="4" w:space="0"/>
              <w:left w:val="single" w:color="000000" w:sz="4" w:space="0"/>
              <w:bottom w:val="single" w:color="000000" w:sz="4" w:space="0"/>
              <w:right w:val="single" w:color="000000" w:sz="4" w:space="0"/>
            </w:tcBorders>
            <w:noWrap/>
            <w:vAlign w:val="center"/>
          </w:tcPr>
          <w:p w14:paraId="1DAAA5F4">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前置接口</w:t>
            </w:r>
          </w:p>
        </w:tc>
        <w:tc>
          <w:tcPr>
            <w:tcW w:w="421" w:type="pct"/>
            <w:vMerge w:val="restart"/>
            <w:tcBorders>
              <w:top w:val="single" w:color="000000" w:sz="4" w:space="0"/>
              <w:left w:val="single" w:color="000000" w:sz="4" w:space="0"/>
              <w:bottom w:val="single" w:color="000000" w:sz="4" w:space="0"/>
              <w:right w:val="single" w:color="000000" w:sz="4" w:space="0"/>
            </w:tcBorders>
            <w:noWrap/>
            <w:vAlign w:val="center"/>
          </w:tcPr>
          <w:p w14:paraId="497683C2">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1</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50F711A6">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1.Type-C接口≥1个</w:t>
            </w:r>
          </w:p>
        </w:tc>
        <w:tc>
          <w:tcPr>
            <w:tcW w:w="1457" w:type="pct"/>
            <w:vMerge w:val="restart"/>
            <w:tcBorders>
              <w:top w:val="single" w:color="000000" w:sz="4" w:space="0"/>
              <w:left w:val="single" w:color="000000" w:sz="4" w:space="0"/>
              <w:right w:val="single" w:color="000000" w:sz="4" w:space="0"/>
            </w:tcBorders>
            <w:noWrap/>
            <w:vAlign w:val="center"/>
          </w:tcPr>
          <w:p w14:paraId="0E5765A7">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提供真机照片复印件，并加盖产品制造商公章。</w:t>
            </w:r>
          </w:p>
        </w:tc>
        <w:tc>
          <w:tcPr>
            <w:tcW w:w="568" w:type="pct"/>
            <w:vMerge w:val="restart"/>
            <w:tcBorders>
              <w:top w:val="single" w:color="000000" w:sz="4" w:space="0"/>
              <w:left w:val="single" w:color="000000" w:sz="4" w:space="0"/>
              <w:bottom w:val="single" w:color="000000" w:sz="4" w:space="0"/>
              <w:right w:val="single" w:color="000000" w:sz="4" w:space="0"/>
            </w:tcBorders>
            <w:noWrap/>
            <w:vAlign w:val="center"/>
          </w:tcPr>
          <w:p w14:paraId="1D5778E0">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1</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7D5297A4">
            <w:pPr>
              <w:spacing w:line="360" w:lineRule="auto"/>
              <w:rPr>
                <w:rFonts w:ascii="宋体" w:hAnsi="宋体" w:eastAsia="宋体" w:cs="宋体"/>
                <w:szCs w:val="21"/>
              </w:rPr>
            </w:pPr>
          </w:p>
        </w:tc>
      </w:tr>
      <w:tr w14:paraId="48F3AD04">
        <w:tblPrEx>
          <w:tblCellMar>
            <w:top w:w="0" w:type="dxa"/>
            <w:left w:w="108" w:type="dxa"/>
            <w:bottom w:w="0" w:type="dxa"/>
            <w:right w:w="108" w:type="dxa"/>
          </w:tblCellMar>
        </w:tblPrEx>
        <w:trPr>
          <w:trHeight w:val="540" w:hRule="atLeast"/>
          <w:jc w:val="center"/>
        </w:trPr>
        <w:tc>
          <w:tcPr>
            <w:tcW w:w="451" w:type="pct"/>
            <w:vMerge w:val="continue"/>
            <w:tcBorders>
              <w:top w:val="single" w:color="000000" w:sz="4" w:space="0"/>
              <w:left w:val="single" w:color="000000" w:sz="4" w:space="0"/>
              <w:bottom w:val="single" w:color="000000" w:sz="4" w:space="0"/>
              <w:right w:val="single" w:color="000000" w:sz="4" w:space="0"/>
            </w:tcBorders>
            <w:noWrap/>
            <w:vAlign w:val="center"/>
          </w:tcPr>
          <w:p w14:paraId="4A0E615F">
            <w:pPr>
              <w:spacing w:line="360" w:lineRule="auto"/>
              <w:jc w:val="center"/>
              <w:rPr>
                <w:rFonts w:ascii="宋体" w:hAnsi="宋体" w:eastAsia="宋体" w:cs="宋体"/>
                <w:b/>
                <w:bCs/>
                <w:szCs w:val="21"/>
              </w:rPr>
            </w:pPr>
          </w:p>
        </w:tc>
        <w:tc>
          <w:tcPr>
            <w:tcW w:w="421" w:type="pct"/>
            <w:vMerge w:val="continue"/>
            <w:tcBorders>
              <w:top w:val="single" w:color="000000" w:sz="4" w:space="0"/>
              <w:left w:val="single" w:color="000000" w:sz="4" w:space="0"/>
              <w:bottom w:val="single" w:color="000000" w:sz="4" w:space="0"/>
              <w:right w:val="single" w:color="000000" w:sz="4" w:space="0"/>
            </w:tcBorders>
            <w:noWrap/>
            <w:vAlign w:val="center"/>
          </w:tcPr>
          <w:p w14:paraId="32AE9C57">
            <w:pPr>
              <w:spacing w:line="360" w:lineRule="auto"/>
              <w:jc w:val="center"/>
              <w:rPr>
                <w:rFonts w:ascii="宋体" w:hAnsi="宋体" w:eastAsia="宋体" w:cs="宋体"/>
                <w:b/>
                <w:bCs/>
                <w:szCs w:val="21"/>
              </w:rPr>
            </w:pPr>
          </w:p>
        </w:tc>
        <w:tc>
          <w:tcPr>
            <w:tcW w:w="421" w:type="pct"/>
            <w:vMerge w:val="continue"/>
            <w:tcBorders>
              <w:top w:val="single" w:color="000000" w:sz="4" w:space="0"/>
              <w:left w:val="single" w:color="000000" w:sz="4" w:space="0"/>
              <w:bottom w:val="single" w:color="000000" w:sz="4" w:space="0"/>
              <w:right w:val="single" w:color="000000" w:sz="4" w:space="0"/>
            </w:tcBorders>
            <w:noWrap/>
            <w:vAlign w:val="center"/>
          </w:tcPr>
          <w:p w14:paraId="75B74F19">
            <w:pPr>
              <w:spacing w:line="360" w:lineRule="auto"/>
              <w:jc w:val="center"/>
              <w:rPr>
                <w:rFonts w:ascii="宋体" w:hAnsi="宋体" w:eastAsia="宋体" w:cs="宋体"/>
                <w:b/>
                <w:bCs/>
                <w:szCs w:val="21"/>
              </w:rPr>
            </w:pP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2E110E0F">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2.USB3.0接口数量≥2个</w:t>
            </w:r>
          </w:p>
        </w:tc>
        <w:tc>
          <w:tcPr>
            <w:tcW w:w="1457" w:type="pct"/>
            <w:vMerge w:val="continue"/>
            <w:tcBorders>
              <w:left w:val="single" w:color="000000" w:sz="4" w:space="0"/>
              <w:bottom w:val="single" w:color="000000" w:sz="4" w:space="0"/>
              <w:right w:val="single" w:color="000000" w:sz="4" w:space="0"/>
            </w:tcBorders>
            <w:noWrap/>
            <w:vAlign w:val="center"/>
          </w:tcPr>
          <w:p w14:paraId="519979BF">
            <w:pPr>
              <w:widowControl/>
              <w:spacing w:line="360" w:lineRule="auto"/>
              <w:jc w:val="left"/>
              <w:textAlignment w:val="center"/>
              <w:rPr>
                <w:rFonts w:ascii="宋体" w:hAnsi="宋体" w:eastAsia="宋体" w:cs="宋体"/>
                <w:szCs w:val="21"/>
              </w:rPr>
            </w:pPr>
          </w:p>
        </w:tc>
        <w:tc>
          <w:tcPr>
            <w:tcW w:w="568" w:type="pct"/>
            <w:vMerge w:val="continue"/>
            <w:tcBorders>
              <w:top w:val="single" w:color="000000" w:sz="4" w:space="0"/>
              <w:left w:val="single" w:color="000000" w:sz="4" w:space="0"/>
              <w:bottom w:val="single" w:color="000000" w:sz="4" w:space="0"/>
              <w:right w:val="single" w:color="000000" w:sz="4" w:space="0"/>
            </w:tcBorders>
            <w:noWrap/>
            <w:vAlign w:val="center"/>
          </w:tcPr>
          <w:p w14:paraId="416AC5A9">
            <w:pPr>
              <w:spacing w:line="360" w:lineRule="auto"/>
              <w:jc w:val="center"/>
              <w:rPr>
                <w:rFonts w:ascii="宋体" w:hAnsi="宋体" w:eastAsia="宋体" w:cs="宋体"/>
                <w:szCs w:val="21"/>
              </w:rPr>
            </w:pP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1C9A261B">
            <w:pPr>
              <w:spacing w:line="360" w:lineRule="auto"/>
              <w:rPr>
                <w:rFonts w:ascii="宋体" w:hAnsi="宋体" w:eastAsia="宋体" w:cs="宋体"/>
                <w:szCs w:val="21"/>
              </w:rPr>
            </w:pPr>
          </w:p>
        </w:tc>
      </w:tr>
      <w:tr w14:paraId="1930BF0B">
        <w:tblPrEx>
          <w:tblCellMar>
            <w:top w:w="0" w:type="dxa"/>
            <w:left w:w="108" w:type="dxa"/>
            <w:bottom w:w="0" w:type="dxa"/>
            <w:right w:w="108" w:type="dxa"/>
          </w:tblCellMar>
        </w:tblPrEx>
        <w:trPr>
          <w:trHeight w:val="1460" w:hRule="atLeast"/>
          <w:jc w:val="center"/>
        </w:trPr>
        <w:tc>
          <w:tcPr>
            <w:tcW w:w="451" w:type="pct"/>
            <w:vMerge w:val="restart"/>
            <w:tcBorders>
              <w:top w:val="single" w:color="000000" w:sz="4" w:space="0"/>
              <w:left w:val="single" w:color="000000" w:sz="4" w:space="0"/>
              <w:right w:val="single" w:color="000000" w:sz="4" w:space="0"/>
            </w:tcBorders>
            <w:noWrap/>
            <w:vAlign w:val="center"/>
          </w:tcPr>
          <w:p w14:paraId="74479F86">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8</w:t>
            </w:r>
          </w:p>
        </w:tc>
        <w:tc>
          <w:tcPr>
            <w:tcW w:w="421" w:type="pct"/>
            <w:vMerge w:val="restart"/>
            <w:tcBorders>
              <w:top w:val="single" w:color="000000" w:sz="4" w:space="0"/>
              <w:left w:val="single" w:color="000000" w:sz="4" w:space="0"/>
              <w:right w:val="single" w:color="000000" w:sz="4" w:space="0"/>
            </w:tcBorders>
            <w:noWrap/>
            <w:vAlign w:val="center"/>
          </w:tcPr>
          <w:p w14:paraId="4D76F093">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后置输入接口</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1EFE9AA8">
            <w:pPr>
              <w:widowControl/>
              <w:spacing w:line="360" w:lineRule="auto"/>
              <w:jc w:val="center"/>
              <w:textAlignment w:val="center"/>
              <w:rPr>
                <w:rFonts w:hint="eastAsia" w:ascii="宋体" w:hAnsi="宋体" w:eastAsia="宋体" w:cs="宋体"/>
                <w:b/>
                <w:bCs/>
                <w:szCs w:val="21"/>
              </w:rPr>
            </w:pPr>
            <w:r>
              <w:rPr>
                <w:rFonts w:hint="eastAsia" w:ascii="宋体" w:hAnsi="宋体" w:eastAsia="宋体" w:cs="宋体"/>
                <w:b/>
                <w:bCs/>
                <w:kern w:val="0"/>
                <w:szCs w:val="21"/>
              </w:rPr>
              <w:t>1</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6F8733A1">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1.含USB、HDMI、Touch USB、RJ45接口。（每一类接口得0.25分，满分1分（同一个类型具有多个接口的，则只按一项计算，不重复得分，即同一个类型接口最多算一项得0.25分。）</w:t>
            </w:r>
          </w:p>
        </w:tc>
        <w:tc>
          <w:tcPr>
            <w:tcW w:w="1457" w:type="pct"/>
            <w:vMerge w:val="restart"/>
            <w:tcBorders>
              <w:top w:val="single" w:color="000000" w:sz="4" w:space="0"/>
              <w:left w:val="single" w:color="000000" w:sz="4" w:space="0"/>
              <w:right w:val="single" w:color="000000" w:sz="4" w:space="0"/>
            </w:tcBorders>
            <w:noWrap/>
            <w:vAlign w:val="center"/>
          </w:tcPr>
          <w:p w14:paraId="451217B6">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提供真机照片复印件，并加盖产品制造商公章。</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1C798E9E">
            <w:pPr>
              <w:widowControl/>
              <w:spacing w:line="360" w:lineRule="auto"/>
              <w:jc w:val="center"/>
              <w:textAlignment w:val="center"/>
              <w:rPr>
                <w:rFonts w:hint="eastAsia" w:ascii="宋体" w:hAnsi="宋体" w:eastAsia="宋体" w:cs="宋体"/>
                <w:szCs w:val="21"/>
              </w:rPr>
            </w:pPr>
            <w:r>
              <w:rPr>
                <w:rFonts w:hint="eastAsia" w:ascii="宋体" w:hAnsi="宋体" w:eastAsia="宋体" w:cs="宋体"/>
                <w:kern w:val="0"/>
                <w:szCs w:val="21"/>
              </w:rPr>
              <w:t>1</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5B4023C4">
            <w:pPr>
              <w:spacing w:line="360" w:lineRule="auto"/>
              <w:rPr>
                <w:rFonts w:ascii="宋体" w:hAnsi="宋体" w:eastAsia="宋体" w:cs="宋体"/>
                <w:szCs w:val="21"/>
              </w:rPr>
            </w:pPr>
          </w:p>
        </w:tc>
      </w:tr>
      <w:tr w14:paraId="4E52880C">
        <w:tblPrEx>
          <w:tblCellMar>
            <w:top w:w="0" w:type="dxa"/>
            <w:left w:w="108" w:type="dxa"/>
            <w:bottom w:w="0" w:type="dxa"/>
            <w:right w:w="108" w:type="dxa"/>
          </w:tblCellMar>
        </w:tblPrEx>
        <w:trPr>
          <w:trHeight w:val="1460" w:hRule="atLeast"/>
          <w:jc w:val="center"/>
        </w:trPr>
        <w:tc>
          <w:tcPr>
            <w:tcW w:w="451" w:type="pct"/>
            <w:vMerge w:val="continue"/>
            <w:tcBorders>
              <w:left w:val="single" w:color="000000" w:sz="4" w:space="0"/>
              <w:bottom w:val="single" w:color="000000" w:sz="4" w:space="0"/>
              <w:right w:val="single" w:color="000000" w:sz="4" w:space="0"/>
            </w:tcBorders>
            <w:noWrap/>
            <w:vAlign w:val="center"/>
          </w:tcPr>
          <w:p w14:paraId="3004E7A9">
            <w:pPr>
              <w:widowControl/>
              <w:spacing w:line="360" w:lineRule="auto"/>
              <w:jc w:val="center"/>
              <w:textAlignment w:val="center"/>
              <w:rPr>
                <w:rFonts w:hint="eastAsia" w:ascii="宋体" w:hAnsi="宋体" w:eastAsia="宋体" w:cs="宋体"/>
                <w:b/>
                <w:bCs/>
                <w:kern w:val="0"/>
                <w:szCs w:val="21"/>
              </w:rPr>
            </w:pPr>
          </w:p>
        </w:tc>
        <w:tc>
          <w:tcPr>
            <w:tcW w:w="421" w:type="pct"/>
            <w:vMerge w:val="continue"/>
            <w:tcBorders>
              <w:left w:val="single" w:color="000000" w:sz="4" w:space="0"/>
              <w:bottom w:val="single" w:color="000000" w:sz="4" w:space="0"/>
              <w:right w:val="single" w:color="000000" w:sz="4" w:space="0"/>
            </w:tcBorders>
            <w:noWrap/>
            <w:vAlign w:val="center"/>
          </w:tcPr>
          <w:p w14:paraId="7F4669E0">
            <w:pPr>
              <w:widowControl/>
              <w:spacing w:line="360" w:lineRule="auto"/>
              <w:jc w:val="center"/>
              <w:textAlignment w:val="center"/>
              <w:rPr>
                <w:rFonts w:hint="eastAsia" w:ascii="宋体" w:hAnsi="宋体" w:eastAsia="宋体" w:cs="宋体"/>
                <w:b/>
                <w:bCs/>
                <w:kern w:val="0"/>
                <w:szCs w:val="21"/>
              </w:rPr>
            </w:pP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47CBE99F">
            <w:pPr>
              <w:widowControl/>
              <w:spacing w:line="360" w:lineRule="auto"/>
              <w:jc w:val="center"/>
              <w:textAlignment w:val="center"/>
              <w:rPr>
                <w:rFonts w:hint="eastAsia" w:ascii="宋体" w:hAnsi="宋体" w:eastAsia="宋体" w:cs="宋体"/>
                <w:b/>
                <w:bCs/>
                <w:kern w:val="0"/>
                <w:szCs w:val="21"/>
              </w:rPr>
            </w:pPr>
            <w:r>
              <w:rPr>
                <w:rFonts w:hint="eastAsia" w:ascii="宋体" w:hAnsi="宋体" w:eastAsia="宋体" w:cs="宋体"/>
                <w:b/>
                <w:bCs/>
                <w:kern w:val="0"/>
                <w:szCs w:val="21"/>
              </w:rPr>
              <w:t>1</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4D9C4A12">
            <w:pPr>
              <w:widowControl/>
              <w:spacing w:line="360" w:lineRule="auto"/>
              <w:jc w:val="left"/>
              <w:textAlignment w:val="center"/>
              <w:rPr>
                <w:rFonts w:ascii="宋体" w:hAnsi="宋体" w:eastAsia="宋体" w:cs="宋体"/>
                <w:kern w:val="0"/>
                <w:szCs w:val="21"/>
              </w:rPr>
            </w:pPr>
            <w:r>
              <w:rPr>
                <w:rFonts w:hint="eastAsia" w:ascii="宋体" w:hAnsi="宋体" w:eastAsia="宋体" w:cs="宋体"/>
                <w:kern w:val="0"/>
                <w:szCs w:val="21"/>
              </w:rPr>
              <w:t>2.在满足第1点要求的4类接口的基础上，每增加一个接口得0.5分，满分1分。</w:t>
            </w:r>
          </w:p>
        </w:tc>
        <w:tc>
          <w:tcPr>
            <w:tcW w:w="1457" w:type="pct"/>
            <w:vMerge w:val="continue"/>
            <w:tcBorders>
              <w:left w:val="single" w:color="000000" w:sz="4" w:space="0"/>
              <w:bottom w:val="single" w:color="000000" w:sz="4" w:space="0"/>
              <w:right w:val="single" w:color="000000" w:sz="4" w:space="0"/>
            </w:tcBorders>
            <w:noWrap/>
            <w:vAlign w:val="center"/>
          </w:tcPr>
          <w:p w14:paraId="69BAD6D7">
            <w:pPr>
              <w:widowControl/>
              <w:spacing w:line="360" w:lineRule="auto"/>
              <w:jc w:val="left"/>
              <w:textAlignment w:val="center"/>
              <w:rPr>
                <w:rFonts w:hint="eastAsia" w:ascii="宋体" w:hAnsi="宋体" w:eastAsia="宋体" w:cs="宋体"/>
                <w:kern w:val="0"/>
                <w:szCs w:val="21"/>
              </w:rPr>
            </w:pP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7F4EDD1E">
            <w:pPr>
              <w:widowControl/>
              <w:spacing w:line="360" w:lineRule="auto"/>
              <w:jc w:val="center"/>
              <w:textAlignment w:val="center"/>
              <w:rPr>
                <w:rFonts w:hint="eastAsia" w:ascii="宋体" w:hAnsi="宋体" w:eastAsia="宋体" w:cs="宋体"/>
                <w:kern w:val="0"/>
                <w:szCs w:val="21"/>
              </w:rPr>
            </w:pPr>
            <w:r>
              <w:rPr>
                <w:rFonts w:hint="eastAsia" w:ascii="宋体" w:hAnsi="宋体" w:eastAsia="宋体" w:cs="宋体"/>
                <w:kern w:val="0"/>
                <w:szCs w:val="21"/>
              </w:rPr>
              <w:t>1</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73885EB2">
            <w:pPr>
              <w:spacing w:line="360" w:lineRule="auto"/>
              <w:rPr>
                <w:rFonts w:ascii="宋体" w:hAnsi="宋体" w:eastAsia="宋体" w:cs="宋体"/>
                <w:szCs w:val="21"/>
              </w:rPr>
            </w:pPr>
          </w:p>
        </w:tc>
      </w:tr>
      <w:tr w14:paraId="0EC2F89F">
        <w:tblPrEx>
          <w:tblCellMar>
            <w:top w:w="0" w:type="dxa"/>
            <w:left w:w="108" w:type="dxa"/>
            <w:bottom w:w="0" w:type="dxa"/>
            <w:right w:w="108" w:type="dxa"/>
          </w:tblCellMar>
        </w:tblPrEx>
        <w:trPr>
          <w:trHeight w:val="400" w:hRule="atLeast"/>
          <w:jc w:val="center"/>
        </w:trPr>
        <w:tc>
          <w:tcPr>
            <w:tcW w:w="451" w:type="pct"/>
            <w:vMerge w:val="restart"/>
            <w:tcBorders>
              <w:top w:val="single" w:color="000000" w:sz="4" w:space="0"/>
              <w:left w:val="single" w:color="000000" w:sz="4" w:space="0"/>
              <w:bottom w:val="single" w:color="000000" w:sz="4" w:space="0"/>
              <w:right w:val="single" w:color="000000" w:sz="4" w:space="0"/>
            </w:tcBorders>
            <w:noWrap/>
            <w:vAlign w:val="center"/>
          </w:tcPr>
          <w:p w14:paraId="5FF09291">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9</w:t>
            </w:r>
          </w:p>
        </w:tc>
        <w:tc>
          <w:tcPr>
            <w:tcW w:w="421" w:type="pct"/>
            <w:vMerge w:val="restart"/>
            <w:tcBorders>
              <w:top w:val="single" w:color="000000" w:sz="4" w:space="0"/>
              <w:left w:val="single" w:color="000000" w:sz="4" w:space="0"/>
              <w:bottom w:val="single" w:color="000000" w:sz="4" w:space="0"/>
              <w:right w:val="single" w:color="000000" w:sz="4" w:space="0"/>
            </w:tcBorders>
            <w:noWrap/>
            <w:vAlign w:val="center"/>
          </w:tcPr>
          <w:p w14:paraId="3771C4D1">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扬声器声道</w:t>
            </w:r>
          </w:p>
        </w:tc>
        <w:tc>
          <w:tcPr>
            <w:tcW w:w="421" w:type="pct"/>
            <w:vMerge w:val="restart"/>
            <w:tcBorders>
              <w:top w:val="single" w:color="000000" w:sz="4" w:space="0"/>
              <w:left w:val="single" w:color="000000" w:sz="4" w:space="0"/>
              <w:bottom w:val="single" w:color="000000" w:sz="4" w:space="0"/>
              <w:right w:val="single" w:color="000000" w:sz="4" w:space="0"/>
            </w:tcBorders>
            <w:noWrap/>
            <w:vAlign w:val="center"/>
          </w:tcPr>
          <w:p w14:paraId="5C7EB850">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2</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708E7F8E">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整机内置2.2声道扬声器。</w:t>
            </w:r>
          </w:p>
        </w:tc>
        <w:tc>
          <w:tcPr>
            <w:tcW w:w="1457" w:type="pct"/>
            <w:vMerge w:val="restart"/>
            <w:tcBorders>
              <w:top w:val="single" w:color="000000" w:sz="4" w:space="0"/>
              <w:left w:val="single" w:color="000000" w:sz="4" w:space="0"/>
              <w:bottom w:val="single" w:color="000000" w:sz="4" w:space="0"/>
              <w:right w:val="single" w:color="000000" w:sz="4" w:space="0"/>
            </w:tcBorders>
            <w:noWrap/>
            <w:vAlign w:val="center"/>
          </w:tcPr>
          <w:p w14:paraId="5F49B5A2">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提供第三方检测机构出具的具有CMA或CNAS标识的检验（测）报告复印件，并加盖产品制造商公章。</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28DDF3CD">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2</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2CCABCE9">
            <w:pPr>
              <w:spacing w:line="360" w:lineRule="auto"/>
              <w:rPr>
                <w:rFonts w:ascii="宋体" w:hAnsi="宋体" w:eastAsia="宋体" w:cs="宋体"/>
                <w:szCs w:val="21"/>
              </w:rPr>
            </w:pPr>
          </w:p>
        </w:tc>
      </w:tr>
      <w:tr w14:paraId="6F7485D5">
        <w:tblPrEx>
          <w:tblCellMar>
            <w:top w:w="0" w:type="dxa"/>
            <w:left w:w="108" w:type="dxa"/>
            <w:bottom w:w="0" w:type="dxa"/>
            <w:right w:w="108" w:type="dxa"/>
          </w:tblCellMar>
        </w:tblPrEx>
        <w:trPr>
          <w:trHeight w:val="400" w:hRule="atLeast"/>
          <w:jc w:val="center"/>
        </w:trPr>
        <w:tc>
          <w:tcPr>
            <w:tcW w:w="451" w:type="pct"/>
            <w:vMerge w:val="continue"/>
            <w:tcBorders>
              <w:top w:val="single" w:color="000000" w:sz="4" w:space="0"/>
              <w:left w:val="single" w:color="000000" w:sz="4" w:space="0"/>
              <w:bottom w:val="single" w:color="000000" w:sz="4" w:space="0"/>
              <w:right w:val="single" w:color="000000" w:sz="4" w:space="0"/>
            </w:tcBorders>
            <w:noWrap/>
            <w:vAlign w:val="center"/>
          </w:tcPr>
          <w:p w14:paraId="29CEFCE8">
            <w:pPr>
              <w:spacing w:line="360" w:lineRule="auto"/>
              <w:jc w:val="center"/>
              <w:rPr>
                <w:rFonts w:ascii="宋体" w:hAnsi="宋体" w:eastAsia="宋体" w:cs="宋体"/>
                <w:b/>
                <w:bCs/>
                <w:szCs w:val="21"/>
              </w:rPr>
            </w:pPr>
          </w:p>
        </w:tc>
        <w:tc>
          <w:tcPr>
            <w:tcW w:w="421" w:type="pct"/>
            <w:vMerge w:val="continue"/>
            <w:tcBorders>
              <w:top w:val="single" w:color="000000" w:sz="4" w:space="0"/>
              <w:left w:val="single" w:color="000000" w:sz="4" w:space="0"/>
              <w:bottom w:val="single" w:color="000000" w:sz="4" w:space="0"/>
              <w:right w:val="single" w:color="000000" w:sz="4" w:space="0"/>
            </w:tcBorders>
            <w:noWrap/>
            <w:vAlign w:val="center"/>
          </w:tcPr>
          <w:p w14:paraId="0D1B4DAC">
            <w:pPr>
              <w:spacing w:line="360" w:lineRule="auto"/>
              <w:jc w:val="center"/>
              <w:rPr>
                <w:rFonts w:ascii="宋体" w:hAnsi="宋体" w:eastAsia="宋体" w:cs="宋体"/>
                <w:b/>
                <w:bCs/>
                <w:szCs w:val="21"/>
              </w:rPr>
            </w:pPr>
          </w:p>
        </w:tc>
        <w:tc>
          <w:tcPr>
            <w:tcW w:w="421" w:type="pct"/>
            <w:vMerge w:val="continue"/>
            <w:tcBorders>
              <w:top w:val="single" w:color="000000" w:sz="4" w:space="0"/>
              <w:left w:val="single" w:color="000000" w:sz="4" w:space="0"/>
              <w:bottom w:val="single" w:color="000000" w:sz="4" w:space="0"/>
              <w:right w:val="single" w:color="000000" w:sz="4" w:space="0"/>
            </w:tcBorders>
            <w:noWrap/>
            <w:vAlign w:val="center"/>
          </w:tcPr>
          <w:p w14:paraId="6E0A71DC">
            <w:pPr>
              <w:spacing w:line="360" w:lineRule="auto"/>
              <w:jc w:val="center"/>
              <w:rPr>
                <w:rFonts w:ascii="宋体" w:hAnsi="宋体" w:eastAsia="宋体" w:cs="宋体"/>
                <w:b/>
                <w:bCs/>
                <w:szCs w:val="21"/>
              </w:rPr>
            </w:pP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643FEC70">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整机内置2.1声道扬声器。</w:t>
            </w:r>
          </w:p>
        </w:tc>
        <w:tc>
          <w:tcPr>
            <w:tcW w:w="1457" w:type="pct"/>
            <w:vMerge w:val="continue"/>
            <w:tcBorders>
              <w:top w:val="single" w:color="000000" w:sz="4" w:space="0"/>
              <w:left w:val="single" w:color="000000" w:sz="4" w:space="0"/>
              <w:bottom w:val="single" w:color="000000" w:sz="4" w:space="0"/>
              <w:right w:val="single" w:color="000000" w:sz="4" w:space="0"/>
            </w:tcBorders>
            <w:noWrap/>
            <w:vAlign w:val="center"/>
          </w:tcPr>
          <w:p w14:paraId="4B0E1F22">
            <w:pPr>
              <w:spacing w:line="360" w:lineRule="auto"/>
              <w:jc w:val="left"/>
              <w:rPr>
                <w:rFonts w:ascii="宋体" w:hAnsi="宋体" w:eastAsia="宋体" w:cs="宋体"/>
                <w:szCs w:val="21"/>
              </w:rPr>
            </w:pP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477E9CDF">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1.5</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21D0F847">
            <w:pPr>
              <w:spacing w:line="360" w:lineRule="auto"/>
              <w:rPr>
                <w:rFonts w:ascii="宋体" w:hAnsi="宋体" w:eastAsia="宋体" w:cs="宋体"/>
                <w:szCs w:val="21"/>
              </w:rPr>
            </w:pPr>
          </w:p>
        </w:tc>
      </w:tr>
      <w:tr w14:paraId="4BE9534A">
        <w:tblPrEx>
          <w:tblCellMar>
            <w:top w:w="0" w:type="dxa"/>
            <w:left w:w="108" w:type="dxa"/>
            <w:bottom w:w="0" w:type="dxa"/>
            <w:right w:w="108" w:type="dxa"/>
          </w:tblCellMar>
        </w:tblPrEx>
        <w:trPr>
          <w:trHeight w:val="400" w:hRule="atLeast"/>
          <w:jc w:val="center"/>
        </w:trPr>
        <w:tc>
          <w:tcPr>
            <w:tcW w:w="451" w:type="pct"/>
            <w:vMerge w:val="continue"/>
            <w:tcBorders>
              <w:top w:val="single" w:color="000000" w:sz="4" w:space="0"/>
              <w:left w:val="single" w:color="000000" w:sz="4" w:space="0"/>
              <w:bottom w:val="single" w:color="000000" w:sz="4" w:space="0"/>
              <w:right w:val="single" w:color="000000" w:sz="4" w:space="0"/>
            </w:tcBorders>
            <w:noWrap/>
            <w:vAlign w:val="center"/>
          </w:tcPr>
          <w:p w14:paraId="5947A14D">
            <w:pPr>
              <w:spacing w:line="360" w:lineRule="auto"/>
              <w:jc w:val="center"/>
              <w:rPr>
                <w:rFonts w:ascii="宋体" w:hAnsi="宋体" w:eastAsia="宋体" w:cs="宋体"/>
                <w:b/>
                <w:bCs/>
                <w:szCs w:val="21"/>
              </w:rPr>
            </w:pPr>
          </w:p>
        </w:tc>
        <w:tc>
          <w:tcPr>
            <w:tcW w:w="421" w:type="pct"/>
            <w:vMerge w:val="continue"/>
            <w:tcBorders>
              <w:top w:val="single" w:color="000000" w:sz="4" w:space="0"/>
              <w:left w:val="single" w:color="000000" w:sz="4" w:space="0"/>
              <w:bottom w:val="single" w:color="000000" w:sz="4" w:space="0"/>
              <w:right w:val="single" w:color="000000" w:sz="4" w:space="0"/>
            </w:tcBorders>
            <w:noWrap/>
            <w:vAlign w:val="center"/>
          </w:tcPr>
          <w:p w14:paraId="5A0CFBC4">
            <w:pPr>
              <w:spacing w:line="360" w:lineRule="auto"/>
              <w:jc w:val="center"/>
              <w:rPr>
                <w:rFonts w:ascii="宋体" w:hAnsi="宋体" w:eastAsia="宋体" w:cs="宋体"/>
                <w:b/>
                <w:bCs/>
                <w:szCs w:val="21"/>
              </w:rPr>
            </w:pPr>
          </w:p>
        </w:tc>
        <w:tc>
          <w:tcPr>
            <w:tcW w:w="421" w:type="pct"/>
            <w:vMerge w:val="continue"/>
            <w:tcBorders>
              <w:top w:val="single" w:color="000000" w:sz="4" w:space="0"/>
              <w:left w:val="single" w:color="000000" w:sz="4" w:space="0"/>
              <w:bottom w:val="single" w:color="000000" w:sz="4" w:space="0"/>
              <w:right w:val="single" w:color="000000" w:sz="4" w:space="0"/>
            </w:tcBorders>
            <w:noWrap/>
            <w:vAlign w:val="center"/>
          </w:tcPr>
          <w:p w14:paraId="11E23984">
            <w:pPr>
              <w:spacing w:line="360" w:lineRule="auto"/>
              <w:jc w:val="center"/>
              <w:rPr>
                <w:rFonts w:ascii="宋体" w:hAnsi="宋体" w:eastAsia="宋体" w:cs="宋体"/>
                <w:b/>
                <w:bCs/>
                <w:szCs w:val="21"/>
              </w:rPr>
            </w:pP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7E031129">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整机内置2.0声道扬声器。</w:t>
            </w:r>
          </w:p>
        </w:tc>
        <w:tc>
          <w:tcPr>
            <w:tcW w:w="1457" w:type="pct"/>
            <w:vMerge w:val="continue"/>
            <w:tcBorders>
              <w:top w:val="single" w:color="000000" w:sz="4" w:space="0"/>
              <w:left w:val="single" w:color="000000" w:sz="4" w:space="0"/>
              <w:bottom w:val="single" w:color="000000" w:sz="4" w:space="0"/>
              <w:right w:val="single" w:color="000000" w:sz="4" w:space="0"/>
            </w:tcBorders>
            <w:noWrap/>
            <w:vAlign w:val="center"/>
          </w:tcPr>
          <w:p w14:paraId="316ED02D">
            <w:pPr>
              <w:spacing w:line="360" w:lineRule="auto"/>
              <w:jc w:val="left"/>
              <w:rPr>
                <w:rFonts w:ascii="宋体" w:hAnsi="宋体" w:eastAsia="宋体" w:cs="宋体"/>
                <w:szCs w:val="21"/>
              </w:rPr>
            </w:pP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37C85814">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1</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62862C83">
            <w:pPr>
              <w:spacing w:line="360" w:lineRule="auto"/>
              <w:rPr>
                <w:rFonts w:ascii="宋体" w:hAnsi="宋体" w:eastAsia="宋体" w:cs="宋体"/>
                <w:szCs w:val="21"/>
              </w:rPr>
            </w:pPr>
          </w:p>
        </w:tc>
      </w:tr>
      <w:tr w14:paraId="7D43A7E7">
        <w:tblPrEx>
          <w:tblCellMar>
            <w:top w:w="0" w:type="dxa"/>
            <w:left w:w="108" w:type="dxa"/>
            <w:bottom w:w="0" w:type="dxa"/>
            <w:right w:w="108" w:type="dxa"/>
          </w:tblCellMar>
        </w:tblPrEx>
        <w:trPr>
          <w:trHeight w:val="360" w:hRule="atLeast"/>
          <w:jc w:val="center"/>
        </w:trPr>
        <w:tc>
          <w:tcPr>
            <w:tcW w:w="451" w:type="pct"/>
            <w:vMerge w:val="restart"/>
            <w:tcBorders>
              <w:top w:val="nil"/>
              <w:left w:val="single" w:color="000000" w:sz="4" w:space="0"/>
              <w:bottom w:val="single" w:color="000000" w:sz="4" w:space="0"/>
              <w:right w:val="single" w:color="000000" w:sz="4" w:space="0"/>
            </w:tcBorders>
            <w:noWrap/>
            <w:vAlign w:val="center"/>
          </w:tcPr>
          <w:p w14:paraId="5A0693BC">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10</w:t>
            </w:r>
          </w:p>
        </w:tc>
        <w:tc>
          <w:tcPr>
            <w:tcW w:w="421" w:type="pct"/>
            <w:vMerge w:val="restart"/>
            <w:tcBorders>
              <w:top w:val="nil"/>
              <w:left w:val="single" w:color="000000" w:sz="4" w:space="0"/>
              <w:bottom w:val="single" w:color="000000" w:sz="4" w:space="0"/>
              <w:right w:val="single" w:color="000000" w:sz="4" w:space="0"/>
            </w:tcBorders>
            <w:noWrap/>
            <w:vAlign w:val="center"/>
          </w:tcPr>
          <w:p w14:paraId="78525D25">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扬声器功率</w:t>
            </w:r>
          </w:p>
        </w:tc>
        <w:tc>
          <w:tcPr>
            <w:tcW w:w="421" w:type="pct"/>
            <w:vMerge w:val="restart"/>
            <w:tcBorders>
              <w:top w:val="nil"/>
              <w:left w:val="single" w:color="000000" w:sz="4" w:space="0"/>
              <w:bottom w:val="single" w:color="000000" w:sz="4" w:space="0"/>
              <w:right w:val="single" w:color="000000" w:sz="4" w:space="0"/>
            </w:tcBorders>
            <w:noWrap/>
            <w:vAlign w:val="center"/>
          </w:tcPr>
          <w:p w14:paraId="1584C304">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2</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156F7D53">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1.内置扬声器。</w:t>
            </w:r>
          </w:p>
        </w:tc>
        <w:tc>
          <w:tcPr>
            <w:tcW w:w="1457" w:type="pct"/>
            <w:vMerge w:val="restart"/>
            <w:tcBorders>
              <w:top w:val="nil"/>
              <w:left w:val="single" w:color="000000" w:sz="4" w:space="0"/>
              <w:bottom w:val="single" w:color="000000" w:sz="4" w:space="0"/>
              <w:right w:val="single" w:color="000000" w:sz="4" w:space="0"/>
            </w:tcBorders>
            <w:noWrap/>
            <w:vAlign w:val="center"/>
          </w:tcPr>
          <w:p w14:paraId="36148E7A">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提供第三方检测机构出具的具有CMA或CNAS标识的检验（测）报告复印件，并加盖产品制造商公章。</w:t>
            </w:r>
          </w:p>
        </w:tc>
        <w:tc>
          <w:tcPr>
            <w:tcW w:w="568" w:type="pct"/>
            <w:vMerge w:val="restart"/>
            <w:tcBorders>
              <w:top w:val="single" w:color="000000" w:sz="4" w:space="0"/>
              <w:left w:val="single" w:color="000000" w:sz="4" w:space="0"/>
              <w:bottom w:val="single" w:color="000000" w:sz="4" w:space="0"/>
              <w:right w:val="single" w:color="000000" w:sz="4" w:space="0"/>
            </w:tcBorders>
            <w:noWrap/>
            <w:vAlign w:val="center"/>
          </w:tcPr>
          <w:p w14:paraId="5D182853">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2</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14F62C13">
            <w:pPr>
              <w:spacing w:line="360" w:lineRule="auto"/>
              <w:rPr>
                <w:rFonts w:ascii="宋体" w:hAnsi="宋体" w:eastAsia="宋体" w:cs="宋体"/>
                <w:szCs w:val="21"/>
              </w:rPr>
            </w:pPr>
          </w:p>
        </w:tc>
      </w:tr>
      <w:tr w14:paraId="45D85ADB">
        <w:tblPrEx>
          <w:tblCellMar>
            <w:top w:w="0" w:type="dxa"/>
            <w:left w:w="108" w:type="dxa"/>
            <w:bottom w:w="0" w:type="dxa"/>
            <w:right w:w="108" w:type="dxa"/>
          </w:tblCellMar>
        </w:tblPrEx>
        <w:trPr>
          <w:trHeight w:val="360" w:hRule="atLeast"/>
          <w:jc w:val="center"/>
        </w:trPr>
        <w:tc>
          <w:tcPr>
            <w:tcW w:w="451" w:type="pct"/>
            <w:vMerge w:val="continue"/>
            <w:tcBorders>
              <w:top w:val="nil"/>
              <w:left w:val="single" w:color="000000" w:sz="4" w:space="0"/>
              <w:bottom w:val="single" w:color="000000" w:sz="4" w:space="0"/>
              <w:right w:val="single" w:color="000000" w:sz="4" w:space="0"/>
            </w:tcBorders>
            <w:noWrap/>
            <w:vAlign w:val="center"/>
          </w:tcPr>
          <w:p w14:paraId="31979164">
            <w:pPr>
              <w:spacing w:line="360" w:lineRule="auto"/>
              <w:jc w:val="center"/>
              <w:rPr>
                <w:rFonts w:ascii="宋体" w:hAnsi="宋体" w:eastAsia="宋体" w:cs="宋体"/>
                <w:b/>
                <w:bCs/>
                <w:szCs w:val="21"/>
              </w:rPr>
            </w:pPr>
          </w:p>
        </w:tc>
        <w:tc>
          <w:tcPr>
            <w:tcW w:w="421" w:type="pct"/>
            <w:vMerge w:val="continue"/>
            <w:tcBorders>
              <w:top w:val="nil"/>
              <w:left w:val="single" w:color="000000" w:sz="4" w:space="0"/>
              <w:bottom w:val="single" w:color="000000" w:sz="4" w:space="0"/>
              <w:right w:val="single" w:color="000000" w:sz="4" w:space="0"/>
            </w:tcBorders>
            <w:noWrap/>
            <w:vAlign w:val="center"/>
          </w:tcPr>
          <w:p w14:paraId="4CBA24C8">
            <w:pPr>
              <w:spacing w:line="360" w:lineRule="auto"/>
              <w:jc w:val="center"/>
              <w:rPr>
                <w:rFonts w:ascii="宋体" w:hAnsi="宋体" w:eastAsia="宋体" w:cs="宋体"/>
                <w:b/>
                <w:bCs/>
                <w:szCs w:val="21"/>
              </w:rPr>
            </w:pPr>
          </w:p>
        </w:tc>
        <w:tc>
          <w:tcPr>
            <w:tcW w:w="421" w:type="pct"/>
            <w:vMerge w:val="continue"/>
            <w:tcBorders>
              <w:top w:val="nil"/>
              <w:left w:val="single" w:color="000000" w:sz="4" w:space="0"/>
              <w:bottom w:val="single" w:color="000000" w:sz="4" w:space="0"/>
              <w:right w:val="single" w:color="000000" w:sz="4" w:space="0"/>
            </w:tcBorders>
            <w:noWrap/>
            <w:vAlign w:val="center"/>
          </w:tcPr>
          <w:p w14:paraId="248B0E46">
            <w:pPr>
              <w:spacing w:line="360" w:lineRule="auto"/>
              <w:jc w:val="center"/>
              <w:rPr>
                <w:rFonts w:ascii="宋体" w:hAnsi="宋体" w:eastAsia="宋体" w:cs="宋体"/>
                <w:b/>
                <w:bCs/>
                <w:szCs w:val="21"/>
              </w:rPr>
            </w:pP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09390A00">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2.总功率不低于50W。</w:t>
            </w:r>
          </w:p>
        </w:tc>
        <w:tc>
          <w:tcPr>
            <w:tcW w:w="1457" w:type="pct"/>
            <w:vMerge w:val="continue"/>
            <w:tcBorders>
              <w:top w:val="nil"/>
              <w:left w:val="single" w:color="000000" w:sz="4" w:space="0"/>
              <w:bottom w:val="single" w:color="000000" w:sz="4" w:space="0"/>
              <w:right w:val="single" w:color="000000" w:sz="4" w:space="0"/>
            </w:tcBorders>
            <w:noWrap/>
            <w:vAlign w:val="center"/>
          </w:tcPr>
          <w:p w14:paraId="64F1D818">
            <w:pPr>
              <w:spacing w:line="360" w:lineRule="auto"/>
              <w:jc w:val="center"/>
              <w:rPr>
                <w:rFonts w:ascii="宋体" w:hAnsi="宋体" w:eastAsia="宋体" w:cs="宋体"/>
                <w:szCs w:val="21"/>
              </w:rPr>
            </w:pPr>
          </w:p>
        </w:tc>
        <w:tc>
          <w:tcPr>
            <w:tcW w:w="568" w:type="pct"/>
            <w:vMerge w:val="continue"/>
            <w:tcBorders>
              <w:top w:val="single" w:color="000000" w:sz="4" w:space="0"/>
              <w:left w:val="single" w:color="000000" w:sz="4" w:space="0"/>
              <w:bottom w:val="single" w:color="000000" w:sz="4" w:space="0"/>
              <w:right w:val="single" w:color="000000" w:sz="4" w:space="0"/>
            </w:tcBorders>
            <w:noWrap/>
            <w:vAlign w:val="center"/>
          </w:tcPr>
          <w:p w14:paraId="56A4B1B1">
            <w:pPr>
              <w:spacing w:line="360" w:lineRule="auto"/>
              <w:jc w:val="center"/>
              <w:rPr>
                <w:rFonts w:ascii="宋体" w:hAnsi="宋体" w:eastAsia="宋体" w:cs="宋体"/>
                <w:szCs w:val="21"/>
              </w:rPr>
            </w:pP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26DD4F09">
            <w:pPr>
              <w:spacing w:line="360" w:lineRule="auto"/>
              <w:rPr>
                <w:rFonts w:ascii="宋体" w:hAnsi="宋体" w:eastAsia="宋体" w:cs="宋体"/>
                <w:szCs w:val="21"/>
              </w:rPr>
            </w:pPr>
          </w:p>
        </w:tc>
      </w:tr>
      <w:tr w14:paraId="71B1861C">
        <w:tblPrEx>
          <w:tblCellMar>
            <w:top w:w="0" w:type="dxa"/>
            <w:left w:w="108" w:type="dxa"/>
            <w:bottom w:w="0" w:type="dxa"/>
            <w:right w:w="108" w:type="dxa"/>
          </w:tblCellMar>
        </w:tblPrEx>
        <w:trPr>
          <w:trHeight w:val="360" w:hRule="atLeast"/>
          <w:jc w:val="center"/>
        </w:trPr>
        <w:tc>
          <w:tcPr>
            <w:tcW w:w="451" w:type="pct"/>
            <w:vMerge w:val="continue"/>
            <w:tcBorders>
              <w:top w:val="nil"/>
              <w:left w:val="single" w:color="000000" w:sz="4" w:space="0"/>
              <w:bottom w:val="single" w:color="000000" w:sz="4" w:space="0"/>
              <w:right w:val="single" w:color="000000" w:sz="4" w:space="0"/>
            </w:tcBorders>
            <w:noWrap/>
            <w:vAlign w:val="center"/>
          </w:tcPr>
          <w:p w14:paraId="1D4117EA">
            <w:pPr>
              <w:spacing w:line="360" w:lineRule="auto"/>
              <w:jc w:val="center"/>
              <w:rPr>
                <w:rFonts w:ascii="宋体" w:hAnsi="宋体" w:eastAsia="宋体" w:cs="宋体"/>
                <w:b/>
                <w:bCs/>
                <w:szCs w:val="21"/>
              </w:rPr>
            </w:pPr>
          </w:p>
        </w:tc>
        <w:tc>
          <w:tcPr>
            <w:tcW w:w="421" w:type="pct"/>
            <w:vMerge w:val="continue"/>
            <w:tcBorders>
              <w:top w:val="nil"/>
              <w:left w:val="single" w:color="000000" w:sz="4" w:space="0"/>
              <w:bottom w:val="single" w:color="000000" w:sz="4" w:space="0"/>
              <w:right w:val="single" w:color="000000" w:sz="4" w:space="0"/>
            </w:tcBorders>
            <w:noWrap/>
            <w:vAlign w:val="center"/>
          </w:tcPr>
          <w:p w14:paraId="2CAF1374">
            <w:pPr>
              <w:spacing w:line="360" w:lineRule="auto"/>
              <w:jc w:val="center"/>
              <w:rPr>
                <w:rFonts w:ascii="宋体" w:hAnsi="宋体" w:eastAsia="宋体" w:cs="宋体"/>
                <w:b/>
                <w:bCs/>
                <w:szCs w:val="21"/>
              </w:rPr>
            </w:pPr>
          </w:p>
        </w:tc>
        <w:tc>
          <w:tcPr>
            <w:tcW w:w="421" w:type="pct"/>
            <w:vMerge w:val="continue"/>
            <w:tcBorders>
              <w:top w:val="nil"/>
              <w:left w:val="single" w:color="000000" w:sz="4" w:space="0"/>
              <w:bottom w:val="single" w:color="000000" w:sz="4" w:space="0"/>
              <w:right w:val="single" w:color="000000" w:sz="4" w:space="0"/>
            </w:tcBorders>
            <w:noWrap/>
            <w:vAlign w:val="center"/>
          </w:tcPr>
          <w:p w14:paraId="35175C78">
            <w:pPr>
              <w:spacing w:line="360" w:lineRule="auto"/>
              <w:jc w:val="center"/>
              <w:rPr>
                <w:rFonts w:ascii="宋体" w:hAnsi="宋体" w:eastAsia="宋体" w:cs="宋体"/>
                <w:b/>
                <w:bCs/>
                <w:szCs w:val="21"/>
              </w:rPr>
            </w:pP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336829EE">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1.内置扬声器。</w:t>
            </w:r>
          </w:p>
        </w:tc>
        <w:tc>
          <w:tcPr>
            <w:tcW w:w="1457" w:type="pct"/>
            <w:vMerge w:val="continue"/>
            <w:tcBorders>
              <w:top w:val="nil"/>
              <w:left w:val="single" w:color="000000" w:sz="4" w:space="0"/>
              <w:bottom w:val="single" w:color="000000" w:sz="4" w:space="0"/>
              <w:right w:val="single" w:color="000000" w:sz="4" w:space="0"/>
            </w:tcBorders>
            <w:noWrap/>
            <w:vAlign w:val="center"/>
          </w:tcPr>
          <w:p w14:paraId="499C82BF">
            <w:pPr>
              <w:spacing w:line="360" w:lineRule="auto"/>
              <w:jc w:val="center"/>
              <w:rPr>
                <w:rFonts w:ascii="宋体" w:hAnsi="宋体" w:eastAsia="宋体" w:cs="宋体"/>
                <w:szCs w:val="21"/>
              </w:rPr>
            </w:pPr>
          </w:p>
        </w:tc>
        <w:tc>
          <w:tcPr>
            <w:tcW w:w="568" w:type="pct"/>
            <w:vMerge w:val="restart"/>
            <w:tcBorders>
              <w:top w:val="single" w:color="000000" w:sz="4" w:space="0"/>
              <w:left w:val="single" w:color="000000" w:sz="4" w:space="0"/>
              <w:bottom w:val="single" w:color="000000" w:sz="4" w:space="0"/>
              <w:right w:val="single" w:color="000000" w:sz="4" w:space="0"/>
            </w:tcBorders>
            <w:noWrap/>
            <w:vAlign w:val="center"/>
          </w:tcPr>
          <w:p w14:paraId="4BDEEE3F">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1.5</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1283DE2C">
            <w:pPr>
              <w:spacing w:line="360" w:lineRule="auto"/>
              <w:rPr>
                <w:rFonts w:ascii="宋体" w:hAnsi="宋体" w:eastAsia="宋体" w:cs="宋体"/>
                <w:szCs w:val="21"/>
              </w:rPr>
            </w:pPr>
          </w:p>
        </w:tc>
      </w:tr>
      <w:tr w14:paraId="02FC3AB8">
        <w:tblPrEx>
          <w:tblCellMar>
            <w:top w:w="0" w:type="dxa"/>
            <w:left w:w="108" w:type="dxa"/>
            <w:bottom w:w="0" w:type="dxa"/>
            <w:right w:w="108" w:type="dxa"/>
          </w:tblCellMar>
        </w:tblPrEx>
        <w:trPr>
          <w:trHeight w:val="360" w:hRule="atLeast"/>
          <w:jc w:val="center"/>
        </w:trPr>
        <w:tc>
          <w:tcPr>
            <w:tcW w:w="451" w:type="pct"/>
            <w:vMerge w:val="continue"/>
            <w:tcBorders>
              <w:top w:val="nil"/>
              <w:left w:val="single" w:color="000000" w:sz="4" w:space="0"/>
              <w:bottom w:val="single" w:color="000000" w:sz="4" w:space="0"/>
              <w:right w:val="single" w:color="000000" w:sz="4" w:space="0"/>
            </w:tcBorders>
            <w:noWrap/>
            <w:vAlign w:val="center"/>
          </w:tcPr>
          <w:p w14:paraId="383FBC68">
            <w:pPr>
              <w:spacing w:line="360" w:lineRule="auto"/>
              <w:jc w:val="center"/>
              <w:rPr>
                <w:rFonts w:ascii="宋体" w:hAnsi="宋体" w:eastAsia="宋体" w:cs="宋体"/>
                <w:b/>
                <w:bCs/>
                <w:szCs w:val="21"/>
              </w:rPr>
            </w:pPr>
          </w:p>
        </w:tc>
        <w:tc>
          <w:tcPr>
            <w:tcW w:w="421" w:type="pct"/>
            <w:vMerge w:val="continue"/>
            <w:tcBorders>
              <w:top w:val="nil"/>
              <w:left w:val="single" w:color="000000" w:sz="4" w:space="0"/>
              <w:bottom w:val="single" w:color="000000" w:sz="4" w:space="0"/>
              <w:right w:val="single" w:color="000000" w:sz="4" w:space="0"/>
            </w:tcBorders>
            <w:noWrap/>
            <w:vAlign w:val="center"/>
          </w:tcPr>
          <w:p w14:paraId="13153761">
            <w:pPr>
              <w:spacing w:line="360" w:lineRule="auto"/>
              <w:jc w:val="center"/>
              <w:rPr>
                <w:rFonts w:ascii="宋体" w:hAnsi="宋体" w:eastAsia="宋体" w:cs="宋体"/>
                <w:b/>
                <w:bCs/>
                <w:szCs w:val="21"/>
              </w:rPr>
            </w:pPr>
          </w:p>
        </w:tc>
        <w:tc>
          <w:tcPr>
            <w:tcW w:w="421" w:type="pct"/>
            <w:vMerge w:val="continue"/>
            <w:tcBorders>
              <w:top w:val="nil"/>
              <w:left w:val="single" w:color="000000" w:sz="4" w:space="0"/>
              <w:bottom w:val="single" w:color="000000" w:sz="4" w:space="0"/>
              <w:right w:val="single" w:color="000000" w:sz="4" w:space="0"/>
            </w:tcBorders>
            <w:noWrap/>
            <w:vAlign w:val="center"/>
          </w:tcPr>
          <w:p w14:paraId="7FF6CDA9">
            <w:pPr>
              <w:spacing w:line="360" w:lineRule="auto"/>
              <w:jc w:val="center"/>
              <w:rPr>
                <w:rFonts w:ascii="宋体" w:hAnsi="宋体" w:eastAsia="宋体" w:cs="宋体"/>
                <w:b/>
                <w:bCs/>
                <w:szCs w:val="21"/>
              </w:rPr>
            </w:pP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22384E88">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2.总功率不低于40W。</w:t>
            </w:r>
          </w:p>
        </w:tc>
        <w:tc>
          <w:tcPr>
            <w:tcW w:w="1457" w:type="pct"/>
            <w:vMerge w:val="continue"/>
            <w:tcBorders>
              <w:top w:val="nil"/>
              <w:left w:val="single" w:color="000000" w:sz="4" w:space="0"/>
              <w:bottom w:val="single" w:color="000000" w:sz="4" w:space="0"/>
              <w:right w:val="single" w:color="000000" w:sz="4" w:space="0"/>
            </w:tcBorders>
            <w:noWrap/>
            <w:vAlign w:val="center"/>
          </w:tcPr>
          <w:p w14:paraId="1ECF01A9">
            <w:pPr>
              <w:spacing w:line="360" w:lineRule="auto"/>
              <w:jc w:val="center"/>
              <w:rPr>
                <w:rFonts w:ascii="宋体" w:hAnsi="宋体" w:eastAsia="宋体" w:cs="宋体"/>
                <w:szCs w:val="21"/>
              </w:rPr>
            </w:pPr>
          </w:p>
        </w:tc>
        <w:tc>
          <w:tcPr>
            <w:tcW w:w="568" w:type="pct"/>
            <w:vMerge w:val="continue"/>
            <w:tcBorders>
              <w:top w:val="single" w:color="000000" w:sz="4" w:space="0"/>
              <w:left w:val="single" w:color="000000" w:sz="4" w:space="0"/>
              <w:bottom w:val="single" w:color="000000" w:sz="4" w:space="0"/>
              <w:right w:val="single" w:color="000000" w:sz="4" w:space="0"/>
            </w:tcBorders>
            <w:noWrap/>
            <w:vAlign w:val="center"/>
          </w:tcPr>
          <w:p w14:paraId="6B121BE0">
            <w:pPr>
              <w:spacing w:line="360" w:lineRule="auto"/>
              <w:jc w:val="center"/>
              <w:rPr>
                <w:rFonts w:ascii="宋体" w:hAnsi="宋体" w:eastAsia="宋体" w:cs="宋体"/>
                <w:szCs w:val="21"/>
              </w:rPr>
            </w:pP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14FA27DC">
            <w:pPr>
              <w:spacing w:line="360" w:lineRule="auto"/>
              <w:rPr>
                <w:rFonts w:ascii="宋体" w:hAnsi="宋体" w:eastAsia="宋体" w:cs="宋体"/>
                <w:szCs w:val="21"/>
              </w:rPr>
            </w:pPr>
          </w:p>
        </w:tc>
      </w:tr>
      <w:tr w14:paraId="6E02F2F6">
        <w:tblPrEx>
          <w:tblCellMar>
            <w:top w:w="0" w:type="dxa"/>
            <w:left w:w="108" w:type="dxa"/>
            <w:bottom w:w="0" w:type="dxa"/>
            <w:right w:w="108" w:type="dxa"/>
          </w:tblCellMar>
        </w:tblPrEx>
        <w:trPr>
          <w:trHeight w:val="360" w:hRule="atLeast"/>
          <w:jc w:val="center"/>
        </w:trPr>
        <w:tc>
          <w:tcPr>
            <w:tcW w:w="451" w:type="pct"/>
            <w:vMerge w:val="continue"/>
            <w:tcBorders>
              <w:top w:val="nil"/>
              <w:left w:val="single" w:color="000000" w:sz="4" w:space="0"/>
              <w:bottom w:val="single" w:color="000000" w:sz="4" w:space="0"/>
              <w:right w:val="single" w:color="000000" w:sz="4" w:space="0"/>
            </w:tcBorders>
            <w:noWrap/>
            <w:vAlign w:val="center"/>
          </w:tcPr>
          <w:p w14:paraId="06332510">
            <w:pPr>
              <w:spacing w:line="360" w:lineRule="auto"/>
              <w:jc w:val="center"/>
              <w:rPr>
                <w:rFonts w:ascii="宋体" w:hAnsi="宋体" w:eastAsia="宋体" w:cs="宋体"/>
                <w:b/>
                <w:bCs/>
                <w:szCs w:val="21"/>
              </w:rPr>
            </w:pPr>
          </w:p>
        </w:tc>
        <w:tc>
          <w:tcPr>
            <w:tcW w:w="421" w:type="pct"/>
            <w:vMerge w:val="continue"/>
            <w:tcBorders>
              <w:top w:val="nil"/>
              <w:left w:val="single" w:color="000000" w:sz="4" w:space="0"/>
              <w:bottom w:val="single" w:color="000000" w:sz="4" w:space="0"/>
              <w:right w:val="single" w:color="000000" w:sz="4" w:space="0"/>
            </w:tcBorders>
            <w:noWrap/>
            <w:vAlign w:val="center"/>
          </w:tcPr>
          <w:p w14:paraId="3F5DAD3D">
            <w:pPr>
              <w:spacing w:line="360" w:lineRule="auto"/>
              <w:jc w:val="center"/>
              <w:rPr>
                <w:rFonts w:ascii="宋体" w:hAnsi="宋体" w:eastAsia="宋体" w:cs="宋体"/>
                <w:b/>
                <w:bCs/>
                <w:szCs w:val="21"/>
              </w:rPr>
            </w:pPr>
          </w:p>
        </w:tc>
        <w:tc>
          <w:tcPr>
            <w:tcW w:w="421" w:type="pct"/>
            <w:vMerge w:val="continue"/>
            <w:tcBorders>
              <w:top w:val="nil"/>
              <w:left w:val="single" w:color="000000" w:sz="4" w:space="0"/>
              <w:bottom w:val="single" w:color="000000" w:sz="4" w:space="0"/>
              <w:right w:val="single" w:color="000000" w:sz="4" w:space="0"/>
            </w:tcBorders>
            <w:noWrap/>
            <w:vAlign w:val="center"/>
          </w:tcPr>
          <w:p w14:paraId="6C8D0058">
            <w:pPr>
              <w:spacing w:line="360" w:lineRule="auto"/>
              <w:jc w:val="center"/>
              <w:rPr>
                <w:rFonts w:ascii="宋体" w:hAnsi="宋体" w:eastAsia="宋体" w:cs="宋体"/>
                <w:b/>
                <w:bCs/>
                <w:szCs w:val="21"/>
              </w:rPr>
            </w:pP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7E80D1FC">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1.内置扬声器。</w:t>
            </w:r>
          </w:p>
        </w:tc>
        <w:tc>
          <w:tcPr>
            <w:tcW w:w="1457" w:type="pct"/>
            <w:vMerge w:val="continue"/>
            <w:tcBorders>
              <w:top w:val="nil"/>
              <w:left w:val="single" w:color="000000" w:sz="4" w:space="0"/>
              <w:bottom w:val="single" w:color="000000" w:sz="4" w:space="0"/>
              <w:right w:val="single" w:color="000000" w:sz="4" w:space="0"/>
            </w:tcBorders>
            <w:noWrap/>
            <w:vAlign w:val="center"/>
          </w:tcPr>
          <w:p w14:paraId="04717592">
            <w:pPr>
              <w:spacing w:line="360" w:lineRule="auto"/>
              <w:jc w:val="center"/>
              <w:rPr>
                <w:rFonts w:ascii="宋体" w:hAnsi="宋体" w:eastAsia="宋体" w:cs="宋体"/>
                <w:szCs w:val="21"/>
              </w:rPr>
            </w:pPr>
          </w:p>
        </w:tc>
        <w:tc>
          <w:tcPr>
            <w:tcW w:w="568" w:type="pct"/>
            <w:vMerge w:val="restart"/>
            <w:tcBorders>
              <w:top w:val="single" w:color="000000" w:sz="4" w:space="0"/>
              <w:left w:val="single" w:color="000000" w:sz="4" w:space="0"/>
              <w:bottom w:val="single" w:color="000000" w:sz="4" w:space="0"/>
              <w:right w:val="single" w:color="000000" w:sz="4" w:space="0"/>
            </w:tcBorders>
            <w:noWrap/>
            <w:vAlign w:val="center"/>
          </w:tcPr>
          <w:p w14:paraId="7391D857">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1</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16279DC4">
            <w:pPr>
              <w:spacing w:line="360" w:lineRule="auto"/>
              <w:rPr>
                <w:rFonts w:ascii="宋体" w:hAnsi="宋体" w:eastAsia="宋体" w:cs="宋体"/>
                <w:szCs w:val="21"/>
              </w:rPr>
            </w:pPr>
          </w:p>
        </w:tc>
      </w:tr>
      <w:tr w14:paraId="24DDB771">
        <w:tblPrEx>
          <w:tblCellMar>
            <w:top w:w="0" w:type="dxa"/>
            <w:left w:w="108" w:type="dxa"/>
            <w:bottom w:w="0" w:type="dxa"/>
            <w:right w:w="108" w:type="dxa"/>
          </w:tblCellMar>
        </w:tblPrEx>
        <w:trPr>
          <w:trHeight w:val="360" w:hRule="atLeast"/>
          <w:jc w:val="center"/>
        </w:trPr>
        <w:tc>
          <w:tcPr>
            <w:tcW w:w="451" w:type="pct"/>
            <w:vMerge w:val="continue"/>
            <w:tcBorders>
              <w:top w:val="nil"/>
              <w:left w:val="single" w:color="000000" w:sz="4" w:space="0"/>
              <w:bottom w:val="single" w:color="000000" w:sz="4" w:space="0"/>
              <w:right w:val="single" w:color="000000" w:sz="4" w:space="0"/>
            </w:tcBorders>
            <w:noWrap/>
            <w:vAlign w:val="center"/>
          </w:tcPr>
          <w:p w14:paraId="1418C144">
            <w:pPr>
              <w:spacing w:line="360" w:lineRule="auto"/>
              <w:jc w:val="center"/>
              <w:rPr>
                <w:rFonts w:ascii="宋体" w:hAnsi="宋体" w:eastAsia="宋体" w:cs="宋体"/>
                <w:b/>
                <w:bCs/>
                <w:szCs w:val="21"/>
              </w:rPr>
            </w:pPr>
          </w:p>
        </w:tc>
        <w:tc>
          <w:tcPr>
            <w:tcW w:w="421" w:type="pct"/>
            <w:vMerge w:val="continue"/>
            <w:tcBorders>
              <w:top w:val="nil"/>
              <w:left w:val="single" w:color="000000" w:sz="4" w:space="0"/>
              <w:bottom w:val="single" w:color="000000" w:sz="4" w:space="0"/>
              <w:right w:val="single" w:color="000000" w:sz="4" w:space="0"/>
            </w:tcBorders>
            <w:noWrap/>
            <w:vAlign w:val="center"/>
          </w:tcPr>
          <w:p w14:paraId="3FDCA821">
            <w:pPr>
              <w:spacing w:line="360" w:lineRule="auto"/>
              <w:jc w:val="center"/>
              <w:rPr>
                <w:rFonts w:ascii="宋体" w:hAnsi="宋体" w:eastAsia="宋体" w:cs="宋体"/>
                <w:b/>
                <w:bCs/>
                <w:szCs w:val="21"/>
              </w:rPr>
            </w:pPr>
          </w:p>
        </w:tc>
        <w:tc>
          <w:tcPr>
            <w:tcW w:w="421" w:type="pct"/>
            <w:vMerge w:val="continue"/>
            <w:tcBorders>
              <w:top w:val="nil"/>
              <w:left w:val="single" w:color="000000" w:sz="4" w:space="0"/>
              <w:bottom w:val="single" w:color="000000" w:sz="4" w:space="0"/>
              <w:right w:val="single" w:color="000000" w:sz="4" w:space="0"/>
            </w:tcBorders>
            <w:noWrap/>
            <w:vAlign w:val="center"/>
          </w:tcPr>
          <w:p w14:paraId="3706562B">
            <w:pPr>
              <w:spacing w:line="360" w:lineRule="auto"/>
              <w:jc w:val="center"/>
              <w:rPr>
                <w:rFonts w:ascii="宋体" w:hAnsi="宋体" w:eastAsia="宋体" w:cs="宋体"/>
                <w:b/>
                <w:bCs/>
                <w:szCs w:val="21"/>
              </w:rPr>
            </w:pP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4C55E6BA">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2.总功率不低于30W。</w:t>
            </w:r>
          </w:p>
        </w:tc>
        <w:tc>
          <w:tcPr>
            <w:tcW w:w="1457" w:type="pct"/>
            <w:vMerge w:val="continue"/>
            <w:tcBorders>
              <w:top w:val="nil"/>
              <w:left w:val="single" w:color="000000" w:sz="4" w:space="0"/>
              <w:bottom w:val="single" w:color="000000" w:sz="4" w:space="0"/>
              <w:right w:val="single" w:color="000000" w:sz="4" w:space="0"/>
            </w:tcBorders>
            <w:noWrap/>
            <w:vAlign w:val="center"/>
          </w:tcPr>
          <w:p w14:paraId="2D3C8557">
            <w:pPr>
              <w:spacing w:line="360" w:lineRule="auto"/>
              <w:jc w:val="center"/>
              <w:rPr>
                <w:rFonts w:ascii="宋体" w:hAnsi="宋体" w:eastAsia="宋体" w:cs="宋体"/>
                <w:szCs w:val="21"/>
              </w:rPr>
            </w:pPr>
          </w:p>
        </w:tc>
        <w:tc>
          <w:tcPr>
            <w:tcW w:w="568" w:type="pct"/>
            <w:vMerge w:val="continue"/>
            <w:tcBorders>
              <w:top w:val="single" w:color="000000" w:sz="4" w:space="0"/>
              <w:left w:val="single" w:color="000000" w:sz="4" w:space="0"/>
              <w:bottom w:val="single" w:color="000000" w:sz="4" w:space="0"/>
              <w:right w:val="single" w:color="000000" w:sz="4" w:space="0"/>
            </w:tcBorders>
            <w:noWrap/>
            <w:vAlign w:val="center"/>
          </w:tcPr>
          <w:p w14:paraId="073F0065">
            <w:pPr>
              <w:spacing w:line="360" w:lineRule="auto"/>
              <w:jc w:val="center"/>
              <w:rPr>
                <w:rFonts w:ascii="宋体" w:hAnsi="宋体" w:eastAsia="宋体" w:cs="宋体"/>
                <w:szCs w:val="21"/>
              </w:rPr>
            </w:pP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1645C9E2">
            <w:pPr>
              <w:spacing w:line="360" w:lineRule="auto"/>
              <w:rPr>
                <w:rFonts w:ascii="宋体" w:hAnsi="宋体" w:eastAsia="宋体" w:cs="宋体"/>
                <w:szCs w:val="21"/>
              </w:rPr>
            </w:pPr>
          </w:p>
        </w:tc>
      </w:tr>
      <w:tr w14:paraId="369017B4">
        <w:tblPrEx>
          <w:tblCellMar>
            <w:top w:w="0" w:type="dxa"/>
            <w:left w:w="108" w:type="dxa"/>
            <w:bottom w:w="0" w:type="dxa"/>
            <w:right w:w="108" w:type="dxa"/>
          </w:tblCellMar>
        </w:tblPrEx>
        <w:trPr>
          <w:trHeight w:val="560" w:hRule="atLeast"/>
          <w:jc w:val="center"/>
        </w:trPr>
        <w:tc>
          <w:tcPr>
            <w:tcW w:w="451" w:type="pct"/>
            <w:vMerge w:val="restart"/>
            <w:tcBorders>
              <w:top w:val="nil"/>
              <w:left w:val="single" w:color="000000" w:sz="4" w:space="0"/>
              <w:bottom w:val="single" w:color="000000" w:sz="4" w:space="0"/>
              <w:right w:val="single" w:color="000000" w:sz="4" w:space="0"/>
            </w:tcBorders>
            <w:noWrap/>
            <w:vAlign w:val="center"/>
          </w:tcPr>
          <w:p w14:paraId="72B556E6">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11</w:t>
            </w:r>
          </w:p>
        </w:tc>
        <w:tc>
          <w:tcPr>
            <w:tcW w:w="421" w:type="pct"/>
            <w:vMerge w:val="restart"/>
            <w:tcBorders>
              <w:top w:val="nil"/>
              <w:left w:val="single" w:color="000000" w:sz="4" w:space="0"/>
              <w:bottom w:val="single" w:color="000000" w:sz="4" w:space="0"/>
              <w:right w:val="single" w:color="000000" w:sz="4" w:space="0"/>
            </w:tcBorders>
            <w:noWrap/>
            <w:vAlign w:val="center"/>
          </w:tcPr>
          <w:p w14:paraId="39BF3E88">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摄像头像素</w:t>
            </w:r>
          </w:p>
        </w:tc>
        <w:tc>
          <w:tcPr>
            <w:tcW w:w="421" w:type="pct"/>
            <w:vMerge w:val="restart"/>
            <w:tcBorders>
              <w:top w:val="nil"/>
              <w:left w:val="single" w:color="000000" w:sz="4" w:space="0"/>
              <w:bottom w:val="single" w:color="000000" w:sz="4" w:space="0"/>
              <w:right w:val="single" w:color="000000" w:sz="4" w:space="0"/>
            </w:tcBorders>
            <w:noWrap/>
            <w:vAlign w:val="center"/>
          </w:tcPr>
          <w:p w14:paraId="302E27DE">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1.5</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544B8295">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可拍摄≥1500万像素数的照片。</w:t>
            </w:r>
          </w:p>
        </w:tc>
        <w:tc>
          <w:tcPr>
            <w:tcW w:w="1457" w:type="pct"/>
            <w:vMerge w:val="restart"/>
            <w:tcBorders>
              <w:top w:val="nil"/>
              <w:left w:val="single" w:color="000000" w:sz="4" w:space="0"/>
              <w:bottom w:val="single" w:color="000000" w:sz="4" w:space="0"/>
              <w:right w:val="single" w:color="000000" w:sz="4" w:space="0"/>
            </w:tcBorders>
            <w:noWrap/>
            <w:vAlign w:val="center"/>
          </w:tcPr>
          <w:p w14:paraId="446A230B">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提供第三方检测机构出具的具有CMA或CNAS标识的检验（测）报告复印件，并加盖产品制造商公章。</w:t>
            </w:r>
          </w:p>
        </w:tc>
        <w:tc>
          <w:tcPr>
            <w:tcW w:w="568" w:type="pct"/>
            <w:tcBorders>
              <w:top w:val="nil"/>
              <w:left w:val="single" w:color="000000" w:sz="4" w:space="0"/>
              <w:bottom w:val="single" w:color="000000" w:sz="4" w:space="0"/>
              <w:right w:val="single" w:color="000000" w:sz="4" w:space="0"/>
            </w:tcBorders>
            <w:noWrap/>
            <w:vAlign w:val="center"/>
          </w:tcPr>
          <w:p w14:paraId="5674586A">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1.5</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4F62AF41">
            <w:pPr>
              <w:spacing w:line="360" w:lineRule="auto"/>
              <w:rPr>
                <w:rFonts w:ascii="宋体" w:hAnsi="宋体" w:eastAsia="宋体" w:cs="宋体"/>
                <w:szCs w:val="21"/>
              </w:rPr>
            </w:pPr>
          </w:p>
        </w:tc>
      </w:tr>
      <w:tr w14:paraId="12041F90">
        <w:tblPrEx>
          <w:tblCellMar>
            <w:top w:w="0" w:type="dxa"/>
            <w:left w:w="108" w:type="dxa"/>
            <w:bottom w:w="0" w:type="dxa"/>
            <w:right w:w="108" w:type="dxa"/>
          </w:tblCellMar>
        </w:tblPrEx>
        <w:trPr>
          <w:trHeight w:val="540" w:hRule="atLeast"/>
          <w:jc w:val="center"/>
        </w:trPr>
        <w:tc>
          <w:tcPr>
            <w:tcW w:w="451" w:type="pct"/>
            <w:vMerge w:val="continue"/>
            <w:tcBorders>
              <w:top w:val="nil"/>
              <w:left w:val="single" w:color="000000" w:sz="4" w:space="0"/>
              <w:bottom w:val="single" w:color="000000" w:sz="4" w:space="0"/>
              <w:right w:val="single" w:color="000000" w:sz="4" w:space="0"/>
            </w:tcBorders>
            <w:noWrap/>
            <w:vAlign w:val="center"/>
          </w:tcPr>
          <w:p w14:paraId="2D86C883">
            <w:pPr>
              <w:spacing w:line="360" w:lineRule="auto"/>
              <w:jc w:val="center"/>
              <w:rPr>
                <w:rFonts w:ascii="宋体" w:hAnsi="宋体" w:eastAsia="宋体" w:cs="宋体"/>
                <w:b/>
                <w:bCs/>
                <w:szCs w:val="21"/>
              </w:rPr>
            </w:pPr>
          </w:p>
        </w:tc>
        <w:tc>
          <w:tcPr>
            <w:tcW w:w="421" w:type="pct"/>
            <w:vMerge w:val="continue"/>
            <w:tcBorders>
              <w:top w:val="nil"/>
              <w:left w:val="single" w:color="000000" w:sz="4" w:space="0"/>
              <w:bottom w:val="single" w:color="000000" w:sz="4" w:space="0"/>
              <w:right w:val="single" w:color="000000" w:sz="4" w:space="0"/>
            </w:tcBorders>
            <w:noWrap/>
            <w:vAlign w:val="center"/>
          </w:tcPr>
          <w:p w14:paraId="3A5D324A">
            <w:pPr>
              <w:spacing w:line="360" w:lineRule="auto"/>
              <w:jc w:val="center"/>
              <w:rPr>
                <w:rFonts w:ascii="宋体" w:hAnsi="宋体" w:eastAsia="宋体" w:cs="宋体"/>
                <w:b/>
                <w:bCs/>
                <w:szCs w:val="21"/>
              </w:rPr>
            </w:pPr>
          </w:p>
        </w:tc>
        <w:tc>
          <w:tcPr>
            <w:tcW w:w="421" w:type="pct"/>
            <w:vMerge w:val="continue"/>
            <w:tcBorders>
              <w:top w:val="nil"/>
              <w:left w:val="single" w:color="000000" w:sz="4" w:space="0"/>
              <w:bottom w:val="single" w:color="000000" w:sz="4" w:space="0"/>
              <w:right w:val="single" w:color="000000" w:sz="4" w:space="0"/>
            </w:tcBorders>
            <w:noWrap/>
            <w:vAlign w:val="center"/>
          </w:tcPr>
          <w:p w14:paraId="4DB90848">
            <w:pPr>
              <w:spacing w:line="360" w:lineRule="auto"/>
              <w:jc w:val="center"/>
              <w:rPr>
                <w:rFonts w:ascii="宋体" w:hAnsi="宋体" w:eastAsia="宋体" w:cs="宋体"/>
                <w:b/>
                <w:bCs/>
                <w:szCs w:val="21"/>
              </w:rPr>
            </w:pP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38E70177">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可拍摄≥1200万像素数的照片。</w:t>
            </w:r>
          </w:p>
        </w:tc>
        <w:tc>
          <w:tcPr>
            <w:tcW w:w="1457" w:type="pct"/>
            <w:vMerge w:val="continue"/>
            <w:tcBorders>
              <w:top w:val="nil"/>
              <w:left w:val="single" w:color="000000" w:sz="4" w:space="0"/>
              <w:bottom w:val="single" w:color="000000" w:sz="4" w:space="0"/>
              <w:right w:val="single" w:color="000000" w:sz="4" w:space="0"/>
            </w:tcBorders>
            <w:noWrap/>
            <w:vAlign w:val="center"/>
          </w:tcPr>
          <w:p w14:paraId="14555592">
            <w:pPr>
              <w:spacing w:line="360" w:lineRule="auto"/>
              <w:jc w:val="left"/>
              <w:rPr>
                <w:rFonts w:ascii="宋体" w:hAnsi="宋体" w:eastAsia="宋体" w:cs="宋体"/>
                <w:szCs w:val="21"/>
              </w:rPr>
            </w:pPr>
          </w:p>
        </w:tc>
        <w:tc>
          <w:tcPr>
            <w:tcW w:w="568" w:type="pct"/>
            <w:tcBorders>
              <w:top w:val="nil"/>
              <w:left w:val="single" w:color="000000" w:sz="4" w:space="0"/>
              <w:bottom w:val="single" w:color="000000" w:sz="4" w:space="0"/>
              <w:right w:val="single" w:color="000000" w:sz="4" w:space="0"/>
            </w:tcBorders>
            <w:noWrap/>
            <w:vAlign w:val="center"/>
          </w:tcPr>
          <w:p w14:paraId="361F1CC8">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1</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669101EB">
            <w:pPr>
              <w:spacing w:line="360" w:lineRule="auto"/>
              <w:rPr>
                <w:rFonts w:ascii="宋体" w:hAnsi="宋体" w:eastAsia="宋体" w:cs="宋体"/>
                <w:szCs w:val="21"/>
              </w:rPr>
            </w:pPr>
          </w:p>
        </w:tc>
      </w:tr>
      <w:tr w14:paraId="1EFF9F40">
        <w:tblPrEx>
          <w:tblCellMar>
            <w:top w:w="0" w:type="dxa"/>
            <w:left w:w="108" w:type="dxa"/>
            <w:bottom w:w="0" w:type="dxa"/>
            <w:right w:w="108" w:type="dxa"/>
          </w:tblCellMar>
        </w:tblPrEx>
        <w:trPr>
          <w:trHeight w:val="540" w:hRule="atLeast"/>
          <w:jc w:val="center"/>
        </w:trPr>
        <w:tc>
          <w:tcPr>
            <w:tcW w:w="451" w:type="pct"/>
            <w:vMerge w:val="continue"/>
            <w:tcBorders>
              <w:top w:val="nil"/>
              <w:left w:val="single" w:color="000000" w:sz="4" w:space="0"/>
              <w:bottom w:val="single" w:color="000000" w:sz="4" w:space="0"/>
              <w:right w:val="single" w:color="000000" w:sz="4" w:space="0"/>
            </w:tcBorders>
            <w:noWrap/>
            <w:vAlign w:val="center"/>
          </w:tcPr>
          <w:p w14:paraId="41DB18EF">
            <w:pPr>
              <w:spacing w:line="360" w:lineRule="auto"/>
              <w:jc w:val="center"/>
              <w:rPr>
                <w:rFonts w:ascii="宋体" w:hAnsi="宋体" w:eastAsia="宋体" w:cs="宋体"/>
                <w:b/>
                <w:bCs/>
                <w:szCs w:val="21"/>
              </w:rPr>
            </w:pPr>
          </w:p>
        </w:tc>
        <w:tc>
          <w:tcPr>
            <w:tcW w:w="421" w:type="pct"/>
            <w:vMerge w:val="continue"/>
            <w:tcBorders>
              <w:top w:val="nil"/>
              <w:left w:val="single" w:color="000000" w:sz="4" w:space="0"/>
              <w:bottom w:val="single" w:color="000000" w:sz="4" w:space="0"/>
              <w:right w:val="single" w:color="000000" w:sz="4" w:space="0"/>
            </w:tcBorders>
            <w:noWrap/>
            <w:vAlign w:val="center"/>
          </w:tcPr>
          <w:p w14:paraId="068A9238">
            <w:pPr>
              <w:spacing w:line="360" w:lineRule="auto"/>
              <w:jc w:val="center"/>
              <w:rPr>
                <w:rFonts w:ascii="宋体" w:hAnsi="宋体" w:eastAsia="宋体" w:cs="宋体"/>
                <w:b/>
                <w:bCs/>
                <w:szCs w:val="21"/>
              </w:rPr>
            </w:pPr>
          </w:p>
        </w:tc>
        <w:tc>
          <w:tcPr>
            <w:tcW w:w="421" w:type="pct"/>
            <w:vMerge w:val="continue"/>
            <w:tcBorders>
              <w:top w:val="nil"/>
              <w:left w:val="single" w:color="000000" w:sz="4" w:space="0"/>
              <w:bottom w:val="single" w:color="000000" w:sz="4" w:space="0"/>
              <w:right w:val="single" w:color="000000" w:sz="4" w:space="0"/>
            </w:tcBorders>
            <w:noWrap/>
            <w:vAlign w:val="center"/>
          </w:tcPr>
          <w:p w14:paraId="62A350D1">
            <w:pPr>
              <w:spacing w:line="360" w:lineRule="auto"/>
              <w:jc w:val="center"/>
              <w:rPr>
                <w:rFonts w:ascii="宋体" w:hAnsi="宋体" w:eastAsia="宋体" w:cs="宋体"/>
                <w:b/>
                <w:bCs/>
                <w:szCs w:val="21"/>
              </w:rPr>
            </w:pP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5B154CC3">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可拍摄≥800万像素数的照片。</w:t>
            </w:r>
          </w:p>
        </w:tc>
        <w:tc>
          <w:tcPr>
            <w:tcW w:w="1457" w:type="pct"/>
            <w:vMerge w:val="continue"/>
            <w:tcBorders>
              <w:top w:val="nil"/>
              <w:left w:val="single" w:color="000000" w:sz="4" w:space="0"/>
              <w:bottom w:val="single" w:color="000000" w:sz="4" w:space="0"/>
              <w:right w:val="single" w:color="000000" w:sz="4" w:space="0"/>
            </w:tcBorders>
            <w:noWrap/>
            <w:vAlign w:val="center"/>
          </w:tcPr>
          <w:p w14:paraId="573DD166">
            <w:pPr>
              <w:spacing w:line="360" w:lineRule="auto"/>
              <w:jc w:val="left"/>
              <w:rPr>
                <w:rFonts w:ascii="宋体" w:hAnsi="宋体" w:eastAsia="宋体" w:cs="宋体"/>
                <w:szCs w:val="21"/>
              </w:rPr>
            </w:pP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1F13804B">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0.5</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13EA0846">
            <w:pPr>
              <w:spacing w:line="360" w:lineRule="auto"/>
              <w:rPr>
                <w:rFonts w:ascii="宋体" w:hAnsi="宋体" w:eastAsia="宋体" w:cs="宋体"/>
                <w:szCs w:val="21"/>
              </w:rPr>
            </w:pPr>
          </w:p>
        </w:tc>
      </w:tr>
      <w:tr w14:paraId="3916BA7F">
        <w:tblPrEx>
          <w:tblCellMar>
            <w:top w:w="0" w:type="dxa"/>
            <w:left w:w="108" w:type="dxa"/>
            <w:bottom w:w="0" w:type="dxa"/>
            <w:right w:w="108" w:type="dxa"/>
          </w:tblCellMar>
        </w:tblPrEx>
        <w:trPr>
          <w:trHeight w:val="640" w:hRule="atLeast"/>
          <w:jc w:val="center"/>
        </w:trPr>
        <w:tc>
          <w:tcPr>
            <w:tcW w:w="451" w:type="pct"/>
            <w:vMerge w:val="restart"/>
            <w:tcBorders>
              <w:top w:val="nil"/>
              <w:left w:val="single" w:color="000000" w:sz="4" w:space="0"/>
              <w:bottom w:val="single" w:color="000000" w:sz="4" w:space="0"/>
              <w:right w:val="single" w:color="000000" w:sz="4" w:space="0"/>
            </w:tcBorders>
            <w:noWrap/>
            <w:vAlign w:val="center"/>
          </w:tcPr>
          <w:p w14:paraId="64A3542D">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12</w:t>
            </w:r>
          </w:p>
        </w:tc>
        <w:tc>
          <w:tcPr>
            <w:tcW w:w="421" w:type="pct"/>
            <w:vMerge w:val="restart"/>
            <w:tcBorders>
              <w:top w:val="nil"/>
              <w:left w:val="single" w:color="000000" w:sz="4" w:space="0"/>
              <w:bottom w:val="single" w:color="000000" w:sz="4" w:space="0"/>
              <w:right w:val="single" w:color="000000" w:sz="4" w:space="0"/>
            </w:tcBorders>
            <w:noWrap/>
            <w:vAlign w:val="center"/>
          </w:tcPr>
          <w:p w14:paraId="4C5337EB">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摄像头视场角</w:t>
            </w:r>
          </w:p>
        </w:tc>
        <w:tc>
          <w:tcPr>
            <w:tcW w:w="421" w:type="pct"/>
            <w:vMerge w:val="restart"/>
            <w:tcBorders>
              <w:top w:val="nil"/>
              <w:left w:val="single" w:color="000000" w:sz="4" w:space="0"/>
              <w:bottom w:val="single" w:color="000000" w:sz="4" w:space="0"/>
              <w:right w:val="single" w:color="000000" w:sz="4" w:space="0"/>
            </w:tcBorders>
            <w:noWrap/>
            <w:vAlign w:val="center"/>
          </w:tcPr>
          <w:p w14:paraId="298B9E06">
            <w:pPr>
              <w:widowControl/>
              <w:spacing w:line="360" w:lineRule="auto"/>
              <w:jc w:val="center"/>
              <w:textAlignment w:val="center"/>
              <w:rPr>
                <w:rFonts w:ascii="宋体" w:hAnsi="宋体" w:eastAsia="宋体" w:cs="宋体"/>
                <w:b/>
                <w:bCs/>
                <w:szCs w:val="21"/>
              </w:rPr>
            </w:pPr>
            <w:r>
              <w:rPr>
                <w:rFonts w:ascii="宋体" w:hAnsi="宋体" w:eastAsia="宋体" w:cs="宋体"/>
                <w:b/>
                <w:bCs/>
                <w:kern w:val="0"/>
                <w:szCs w:val="21"/>
              </w:rPr>
              <w:t>1.5</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62ECB05A">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整机输出摄像头视场角≥135度且水平视场角≥120度画面。</w:t>
            </w:r>
          </w:p>
        </w:tc>
        <w:tc>
          <w:tcPr>
            <w:tcW w:w="1457" w:type="pct"/>
            <w:vMerge w:val="restart"/>
            <w:tcBorders>
              <w:top w:val="nil"/>
              <w:left w:val="single" w:color="000000" w:sz="4" w:space="0"/>
              <w:bottom w:val="single" w:color="000000" w:sz="4" w:space="0"/>
              <w:right w:val="single" w:color="000000" w:sz="4" w:space="0"/>
            </w:tcBorders>
            <w:noWrap/>
            <w:vAlign w:val="center"/>
          </w:tcPr>
          <w:p w14:paraId="168D7F92">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提供第三方检测机构出具的具有CMA或CNAS标识的检验（测）报告复印件，并加盖产品制造商公章。</w:t>
            </w:r>
          </w:p>
        </w:tc>
        <w:tc>
          <w:tcPr>
            <w:tcW w:w="568" w:type="pct"/>
            <w:tcBorders>
              <w:top w:val="nil"/>
              <w:left w:val="single" w:color="000000" w:sz="4" w:space="0"/>
              <w:bottom w:val="single" w:color="000000" w:sz="4" w:space="0"/>
              <w:right w:val="single" w:color="000000" w:sz="4" w:space="0"/>
            </w:tcBorders>
            <w:noWrap/>
            <w:vAlign w:val="center"/>
          </w:tcPr>
          <w:p w14:paraId="2E920ED2">
            <w:pPr>
              <w:widowControl/>
              <w:spacing w:line="360" w:lineRule="auto"/>
              <w:jc w:val="center"/>
              <w:textAlignment w:val="center"/>
              <w:rPr>
                <w:rFonts w:ascii="宋体" w:hAnsi="宋体" w:eastAsia="宋体" w:cs="宋体"/>
                <w:szCs w:val="21"/>
              </w:rPr>
            </w:pPr>
            <w:r>
              <w:rPr>
                <w:rFonts w:ascii="宋体" w:hAnsi="宋体" w:eastAsia="宋体" w:cs="宋体"/>
                <w:kern w:val="0"/>
                <w:szCs w:val="21"/>
              </w:rPr>
              <w:t>1.5</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5119FBE3">
            <w:pPr>
              <w:spacing w:line="360" w:lineRule="auto"/>
              <w:rPr>
                <w:rFonts w:ascii="宋体" w:hAnsi="宋体" w:eastAsia="宋体" w:cs="宋体"/>
                <w:szCs w:val="21"/>
              </w:rPr>
            </w:pPr>
          </w:p>
        </w:tc>
      </w:tr>
      <w:tr w14:paraId="4E729C75">
        <w:tblPrEx>
          <w:tblCellMar>
            <w:top w:w="0" w:type="dxa"/>
            <w:left w:w="108" w:type="dxa"/>
            <w:bottom w:w="0" w:type="dxa"/>
            <w:right w:w="108" w:type="dxa"/>
          </w:tblCellMar>
        </w:tblPrEx>
        <w:trPr>
          <w:trHeight w:val="540" w:hRule="atLeast"/>
          <w:jc w:val="center"/>
        </w:trPr>
        <w:tc>
          <w:tcPr>
            <w:tcW w:w="451" w:type="pct"/>
            <w:vMerge w:val="continue"/>
            <w:tcBorders>
              <w:top w:val="nil"/>
              <w:left w:val="single" w:color="000000" w:sz="4" w:space="0"/>
              <w:bottom w:val="single" w:color="000000" w:sz="4" w:space="0"/>
              <w:right w:val="single" w:color="000000" w:sz="4" w:space="0"/>
            </w:tcBorders>
            <w:noWrap/>
            <w:vAlign w:val="center"/>
          </w:tcPr>
          <w:p w14:paraId="047AC0F1">
            <w:pPr>
              <w:spacing w:line="360" w:lineRule="auto"/>
              <w:jc w:val="center"/>
              <w:rPr>
                <w:rFonts w:ascii="宋体" w:hAnsi="宋体" w:eastAsia="宋体" w:cs="宋体"/>
                <w:b/>
                <w:bCs/>
                <w:szCs w:val="21"/>
              </w:rPr>
            </w:pPr>
          </w:p>
        </w:tc>
        <w:tc>
          <w:tcPr>
            <w:tcW w:w="421" w:type="pct"/>
            <w:vMerge w:val="continue"/>
            <w:tcBorders>
              <w:top w:val="nil"/>
              <w:left w:val="single" w:color="000000" w:sz="4" w:space="0"/>
              <w:bottom w:val="single" w:color="000000" w:sz="4" w:space="0"/>
              <w:right w:val="single" w:color="000000" w:sz="4" w:space="0"/>
            </w:tcBorders>
            <w:noWrap/>
            <w:vAlign w:val="center"/>
          </w:tcPr>
          <w:p w14:paraId="09390D89">
            <w:pPr>
              <w:spacing w:line="360" w:lineRule="auto"/>
              <w:jc w:val="center"/>
              <w:rPr>
                <w:rFonts w:ascii="宋体" w:hAnsi="宋体" w:eastAsia="宋体" w:cs="宋体"/>
                <w:b/>
                <w:bCs/>
                <w:szCs w:val="21"/>
              </w:rPr>
            </w:pPr>
          </w:p>
        </w:tc>
        <w:tc>
          <w:tcPr>
            <w:tcW w:w="421" w:type="pct"/>
            <w:vMerge w:val="continue"/>
            <w:tcBorders>
              <w:top w:val="nil"/>
              <w:left w:val="single" w:color="000000" w:sz="4" w:space="0"/>
              <w:bottom w:val="single" w:color="000000" w:sz="4" w:space="0"/>
              <w:right w:val="single" w:color="000000" w:sz="4" w:space="0"/>
            </w:tcBorders>
            <w:noWrap/>
            <w:vAlign w:val="center"/>
          </w:tcPr>
          <w:p w14:paraId="2CFC339C">
            <w:pPr>
              <w:spacing w:line="360" w:lineRule="auto"/>
              <w:jc w:val="center"/>
              <w:rPr>
                <w:rFonts w:ascii="宋体" w:hAnsi="宋体" w:eastAsia="宋体" w:cs="宋体"/>
                <w:b/>
                <w:bCs/>
                <w:szCs w:val="21"/>
              </w:rPr>
            </w:pP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172382CA">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整机输出摄像头视场角≥120度。</w:t>
            </w:r>
          </w:p>
        </w:tc>
        <w:tc>
          <w:tcPr>
            <w:tcW w:w="1457" w:type="pct"/>
            <w:vMerge w:val="continue"/>
            <w:tcBorders>
              <w:top w:val="nil"/>
              <w:left w:val="single" w:color="000000" w:sz="4" w:space="0"/>
              <w:bottom w:val="single" w:color="000000" w:sz="4" w:space="0"/>
              <w:right w:val="single" w:color="000000" w:sz="4" w:space="0"/>
            </w:tcBorders>
            <w:noWrap/>
            <w:vAlign w:val="center"/>
          </w:tcPr>
          <w:p w14:paraId="3FE6E29C">
            <w:pPr>
              <w:spacing w:line="360" w:lineRule="auto"/>
              <w:jc w:val="center"/>
              <w:rPr>
                <w:rFonts w:ascii="宋体" w:hAnsi="宋体" w:eastAsia="宋体" w:cs="宋体"/>
                <w:szCs w:val="21"/>
              </w:rPr>
            </w:pPr>
          </w:p>
        </w:tc>
        <w:tc>
          <w:tcPr>
            <w:tcW w:w="568" w:type="pct"/>
            <w:tcBorders>
              <w:top w:val="nil"/>
              <w:left w:val="single" w:color="000000" w:sz="4" w:space="0"/>
              <w:bottom w:val="single" w:color="000000" w:sz="4" w:space="0"/>
              <w:right w:val="single" w:color="000000" w:sz="4" w:space="0"/>
            </w:tcBorders>
            <w:noWrap/>
            <w:vAlign w:val="center"/>
          </w:tcPr>
          <w:p w14:paraId="0830D6E2">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1</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27CB8E33">
            <w:pPr>
              <w:spacing w:line="360" w:lineRule="auto"/>
              <w:rPr>
                <w:rFonts w:ascii="宋体" w:hAnsi="宋体" w:eastAsia="宋体" w:cs="宋体"/>
                <w:szCs w:val="21"/>
              </w:rPr>
            </w:pPr>
          </w:p>
        </w:tc>
      </w:tr>
      <w:tr w14:paraId="07A902CF">
        <w:tblPrEx>
          <w:tblCellMar>
            <w:top w:w="0" w:type="dxa"/>
            <w:left w:w="108" w:type="dxa"/>
            <w:bottom w:w="0" w:type="dxa"/>
            <w:right w:w="108" w:type="dxa"/>
          </w:tblCellMar>
        </w:tblPrEx>
        <w:trPr>
          <w:trHeight w:val="520" w:hRule="atLeast"/>
          <w:jc w:val="center"/>
        </w:trPr>
        <w:tc>
          <w:tcPr>
            <w:tcW w:w="451" w:type="pct"/>
            <w:vMerge w:val="continue"/>
            <w:tcBorders>
              <w:top w:val="nil"/>
              <w:left w:val="single" w:color="000000" w:sz="4" w:space="0"/>
              <w:bottom w:val="single" w:color="000000" w:sz="4" w:space="0"/>
              <w:right w:val="single" w:color="000000" w:sz="4" w:space="0"/>
            </w:tcBorders>
            <w:noWrap/>
            <w:vAlign w:val="center"/>
          </w:tcPr>
          <w:p w14:paraId="0D7D7BAB">
            <w:pPr>
              <w:spacing w:line="360" w:lineRule="auto"/>
              <w:jc w:val="center"/>
              <w:rPr>
                <w:rFonts w:ascii="宋体" w:hAnsi="宋体" w:eastAsia="宋体" w:cs="宋体"/>
                <w:b/>
                <w:bCs/>
                <w:szCs w:val="21"/>
              </w:rPr>
            </w:pPr>
          </w:p>
        </w:tc>
        <w:tc>
          <w:tcPr>
            <w:tcW w:w="421" w:type="pct"/>
            <w:vMerge w:val="continue"/>
            <w:tcBorders>
              <w:top w:val="nil"/>
              <w:left w:val="single" w:color="000000" w:sz="4" w:space="0"/>
              <w:bottom w:val="single" w:color="000000" w:sz="4" w:space="0"/>
              <w:right w:val="single" w:color="000000" w:sz="4" w:space="0"/>
            </w:tcBorders>
            <w:noWrap/>
            <w:vAlign w:val="center"/>
          </w:tcPr>
          <w:p w14:paraId="3E161C67">
            <w:pPr>
              <w:spacing w:line="360" w:lineRule="auto"/>
              <w:jc w:val="center"/>
              <w:rPr>
                <w:rFonts w:ascii="宋体" w:hAnsi="宋体" w:eastAsia="宋体" w:cs="宋体"/>
                <w:b/>
                <w:bCs/>
                <w:szCs w:val="21"/>
              </w:rPr>
            </w:pPr>
          </w:p>
        </w:tc>
        <w:tc>
          <w:tcPr>
            <w:tcW w:w="421" w:type="pct"/>
            <w:vMerge w:val="continue"/>
            <w:tcBorders>
              <w:top w:val="nil"/>
              <w:left w:val="single" w:color="000000" w:sz="4" w:space="0"/>
              <w:bottom w:val="single" w:color="000000" w:sz="4" w:space="0"/>
              <w:right w:val="single" w:color="000000" w:sz="4" w:space="0"/>
            </w:tcBorders>
            <w:noWrap/>
            <w:vAlign w:val="center"/>
          </w:tcPr>
          <w:p w14:paraId="21313544">
            <w:pPr>
              <w:spacing w:line="360" w:lineRule="auto"/>
              <w:jc w:val="center"/>
              <w:rPr>
                <w:rFonts w:ascii="宋体" w:hAnsi="宋体" w:eastAsia="宋体" w:cs="宋体"/>
                <w:b/>
                <w:bCs/>
                <w:szCs w:val="21"/>
              </w:rPr>
            </w:pP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449A6385">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整机输出摄像头视场角≥80度。</w:t>
            </w:r>
          </w:p>
        </w:tc>
        <w:tc>
          <w:tcPr>
            <w:tcW w:w="1457" w:type="pct"/>
            <w:vMerge w:val="continue"/>
            <w:tcBorders>
              <w:top w:val="nil"/>
              <w:left w:val="single" w:color="000000" w:sz="4" w:space="0"/>
              <w:bottom w:val="single" w:color="000000" w:sz="4" w:space="0"/>
              <w:right w:val="single" w:color="000000" w:sz="4" w:space="0"/>
            </w:tcBorders>
            <w:noWrap/>
            <w:vAlign w:val="center"/>
          </w:tcPr>
          <w:p w14:paraId="03034B71">
            <w:pPr>
              <w:spacing w:line="360" w:lineRule="auto"/>
              <w:jc w:val="center"/>
              <w:rPr>
                <w:rFonts w:ascii="宋体" w:hAnsi="宋体" w:eastAsia="宋体" w:cs="宋体"/>
                <w:szCs w:val="21"/>
              </w:rPr>
            </w:pP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3B73259D">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0.5</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1743A52D">
            <w:pPr>
              <w:spacing w:line="360" w:lineRule="auto"/>
              <w:rPr>
                <w:rFonts w:ascii="宋体" w:hAnsi="宋体" w:eastAsia="宋体" w:cs="宋体"/>
                <w:szCs w:val="21"/>
              </w:rPr>
            </w:pPr>
          </w:p>
        </w:tc>
      </w:tr>
      <w:tr w14:paraId="4886055A">
        <w:tblPrEx>
          <w:tblCellMar>
            <w:top w:w="0" w:type="dxa"/>
            <w:left w:w="108" w:type="dxa"/>
            <w:bottom w:w="0" w:type="dxa"/>
            <w:right w:w="108" w:type="dxa"/>
          </w:tblCellMar>
        </w:tblPrEx>
        <w:trPr>
          <w:trHeight w:val="880" w:hRule="atLeast"/>
          <w:jc w:val="center"/>
        </w:trPr>
        <w:tc>
          <w:tcPr>
            <w:tcW w:w="451" w:type="pct"/>
            <w:tcBorders>
              <w:top w:val="single" w:color="000000" w:sz="4" w:space="0"/>
              <w:left w:val="single" w:color="000000" w:sz="4" w:space="0"/>
              <w:bottom w:val="single" w:color="000000" w:sz="4" w:space="0"/>
              <w:right w:val="single" w:color="000000" w:sz="4" w:space="0"/>
            </w:tcBorders>
            <w:noWrap/>
            <w:vAlign w:val="center"/>
          </w:tcPr>
          <w:p w14:paraId="784DB96D">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13</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10F195B3">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防撞挡板</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17A45008">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1</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528108EB">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多媒体一体机前置 USB 接口具备防撞挡板设计，防撞挡板采用转轴式翻转。</w:t>
            </w:r>
          </w:p>
        </w:tc>
        <w:tc>
          <w:tcPr>
            <w:tcW w:w="1457" w:type="pct"/>
            <w:tcBorders>
              <w:top w:val="single" w:color="000000" w:sz="4" w:space="0"/>
              <w:left w:val="single" w:color="000000" w:sz="4" w:space="0"/>
              <w:bottom w:val="single" w:color="000000" w:sz="4" w:space="0"/>
              <w:right w:val="single" w:color="000000" w:sz="4" w:space="0"/>
            </w:tcBorders>
            <w:noWrap/>
            <w:vAlign w:val="center"/>
          </w:tcPr>
          <w:p w14:paraId="7BC53329">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提供真机照片复印件，并加盖产品制造商公章。</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39E7FF24">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1</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4009FBD2">
            <w:pPr>
              <w:spacing w:line="360" w:lineRule="auto"/>
              <w:rPr>
                <w:rFonts w:ascii="宋体" w:hAnsi="宋体" w:eastAsia="宋体" w:cs="宋体"/>
                <w:szCs w:val="21"/>
              </w:rPr>
            </w:pPr>
          </w:p>
        </w:tc>
      </w:tr>
      <w:tr w14:paraId="23EF0238">
        <w:tblPrEx>
          <w:tblCellMar>
            <w:top w:w="0" w:type="dxa"/>
            <w:left w:w="108" w:type="dxa"/>
            <w:bottom w:w="0" w:type="dxa"/>
            <w:right w:w="108" w:type="dxa"/>
          </w:tblCellMar>
        </w:tblPrEx>
        <w:trPr>
          <w:trHeight w:val="960" w:hRule="atLeast"/>
          <w:jc w:val="center"/>
        </w:trPr>
        <w:tc>
          <w:tcPr>
            <w:tcW w:w="451" w:type="pct"/>
            <w:vMerge w:val="restart"/>
            <w:tcBorders>
              <w:top w:val="single" w:color="000000" w:sz="4" w:space="0"/>
              <w:left w:val="single" w:color="000000" w:sz="4" w:space="0"/>
              <w:bottom w:val="single" w:color="000000" w:sz="4" w:space="0"/>
              <w:right w:val="single" w:color="000000" w:sz="4" w:space="0"/>
            </w:tcBorders>
            <w:noWrap/>
            <w:vAlign w:val="center"/>
          </w:tcPr>
          <w:p w14:paraId="13080B4B">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14</w:t>
            </w:r>
          </w:p>
        </w:tc>
        <w:tc>
          <w:tcPr>
            <w:tcW w:w="421" w:type="pct"/>
            <w:vMerge w:val="restart"/>
            <w:tcBorders>
              <w:top w:val="single" w:color="000000" w:sz="4" w:space="0"/>
              <w:left w:val="single" w:color="000000" w:sz="4" w:space="0"/>
              <w:bottom w:val="single" w:color="000000" w:sz="4" w:space="0"/>
              <w:right w:val="single" w:color="000000" w:sz="4" w:space="0"/>
            </w:tcBorders>
            <w:noWrap/>
            <w:vAlign w:val="center"/>
          </w:tcPr>
          <w:p w14:paraId="0330528E">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小工具</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63B5ADD5">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1</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5788BB0C">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整机全通道（任意信号源）快捷菜单包含如下小工具：批注、截屏、计时、缩放。</w:t>
            </w:r>
          </w:p>
        </w:tc>
        <w:tc>
          <w:tcPr>
            <w:tcW w:w="1457" w:type="pct"/>
            <w:tcBorders>
              <w:top w:val="single" w:color="000000" w:sz="4" w:space="0"/>
              <w:left w:val="single" w:color="000000" w:sz="4" w:space="0"/>
              <w:bottom w:val="single" w:color="000000" w:sz="4" w:space="0"/>
              <w:right w:val="single" w:color="000000" w:sz="4" w:space="0"/>
            </w:tcBorders>
            <w:noWrap/>
            <w:vAlign w:val="center"/>
          </w:tcPr>
          <w:p w14:paraId="32A14A7B">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提供加盖产品制造商公章的承诺函。</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3EEB89A5">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1</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11AED56C">
            <w:pPr>
              <w:widowControl/>
              <w:spacing w:line="360" w:lineRule="auto"/>
              <w:textAlignment w:val="center"/>
              <w:rPr>
                <w:rFonts w:ascii="宋体" w:hAnsi="宋体" w:eastAsia="宋体" w:cs="宋体"/>
                <w:szCs w:val="21"/>
              </w:rPr>
            </w:pPr>
          </w:p>
        </w:tc>
      </w:tr>
      <w:tr w14:paraId="28481590">
        <w:tblPrEx>
          <w:tblCellMar>
            <w:top w:w="0" w:type="dxa"/>
            <w:left w:w="108" w:type="dxa"/>
            <w:bottom w:w="0" w:type="dxa"/>
            <w:right w:w="108" w:type="dxa"/>
          </w:tblCellMar>
        </w:tblPrEx>
        <w:trPr>
          <w:trHeight w:val="1020" w:hRule="atLeast"/>
          <w:jc w:val="center"/>
        </w:trPr>
        <w:tc>
          <w:tcPr>
            <w:tcW w:w="451" w:type="pct"/>
            <w:vMerge w:val="continue"/>
            <w:tcBorders>
              <w:top w:val="single" w:color="000000" w:sz="4" w:space="0"/>
              <w:left w:val="single" w:color="000000" w:sz="4" w:space="0"/>
              <w:bottom w:val="single" w:color="000000" w:sz="4" w:space="0"/>
              <w:right w:val="single" w:color="000000" w:sz="4" w:space="0"/>
            </w:tcBorders>
            <w:noWrap/>
            <w:vAlign w:val="center"/>
          </w:tcPr>
          <w:p w14:paraId="0271BDF4">
            <w:pPr>
              <w:spacing w:line="360" w:lineRule="auto"/>
              <w:jc w:val="center"/>
              <w:rPr>
                <w:rFonts w:ascii="宋体" w:hAnsi="宋体" w:eastAsia="宋体" w:cs="宋体"/>
                <w:b/>
                <w:bCs/>
                <w:szCs w:val="21"/>
              </w:rPr>
            </w:pPr>
          </w:p>
        </w:tc>
        <w:tc>
          <w:tcPr>
            <w:tcW w:w="421" w:type="pct"/>
            <w:vMerge w:val="continue"/>
            <w:tcBorders>
              <w:top w:val="single" w:color="000000" w:sz="4" w:space="0"/>
              <w:left w:val="single" w:color="000000" w:sz="4" w:space="0"/>
              <w:bottom w:val="single" w:color="000000" w:sz="4" w:space="0"/>
              <w:right w:val="single" w:color="000000" w:sz="4" w:space="0"/>
            </w:tcBorders>
            <w:noWrap/>
            <w:vAlign w:val="center"/>
          </w:tcPr>
          <w:p w14:paraId="7E5FE5D6">
            <w:pPr>
              <w:spacing w:line="360" w:lineRule="auto"/>
              <w:jc w:val="center"/>
              <w:rPr>
                <w:rFonts w:ascii="宋体" w:hAnsi="宋体" w:eastAsia="宋体" w:cs="宋体"/>
                <w:b/>
                <w:bCs/>
                <w:szCs w:val="21"/>
              </w:rPr>
            </w:pP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4777AE01">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1</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615B32C9">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整机系统或操作系统内置书写白板，支持橡皮擦、圈选、保存、分享/导出功能。</w:t>
            </w:r>
          </w:p>
        </w:tc>
        <w:tc>
          <w:tcPr>
            <w:tcW w:w="1457" w:type="pct"/>
            <w:tcBorders>
              <w:top w:val="single" w:color="000000" w:sz="4" w:space="0"/>
              <w:left w:val="single" w:color="000000" w:sz="4" w:space="0"/>
              <w:bottom w:val="single" w:color="000000" w:sz="4" w:space="0"/>
              <w:right w:val="single" w:color="000000" w:sz="4" w:space="0"/>
            </w:tcBorders>
            <w:noWrap/>
            <w:vAlign w:val="center"/>
          </w:tcPr>
          <w:p w14:paraId="36D0C40F">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提供加盖产品制造商公章的承诺函。</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23F132A1">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1</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16DBA997">
            <w:pPr>
              <w:widowControl/>
              <w:spacing w:line="360" w:lineRule="auto"/>
              <w:textAlignment w:val="center"/>
              <w:rPr>
                <w:rFonts w:ascii="宋体" w:hAnsi="宋体" w:eastAsia="宋体" w:cs="宋体"/>
                <w:szCs w:val="21"/>
              </w:rPr>
            </w:pPr>
          </w:p>
        </w:tc>
      </w:tr>
      <w:tr w14:paraId="7B3740AE">
        <w:tblPrEx>
          <w:tblCellMar>
            <w:top w:w="0" w:type="dxa"/>
            <w:left w:w="108" w:type="dxa"/>
            <w:bottom w:w="0" w:type="dxa"/>
            <w:right w:w="108" w:type="dxa"/>
          </w:tblCellMar>
        </w:tblPrEx>
        <w:trPr>
          <w:trHeight w:val="1240" w:hRule="atLeast"/>
          <w:jc w:val="center"/>
        </w:trPr>
        <w:tc>
          <w:tcPr>
            <w:tcW w:w="451" w:type="pct"/>
            <w:vMerge w:val="restart"/>
            <w:tcBorders>
              <w:top w:val="single" w:color="000000" w:sz="4" w:space="0"/>
              <w:left w:val="single" w:color="000000" w:sz="4" w:space="0"/>
              <w:bottom w:val="single" w:color="000000" w:sz="4" w:space="0"/>
              <w:right w:val="single" w:color="000000" w:sz="4" w:space="0"/>
            </w:tcBorders>
            <w:noWrap/>
            <w:vAlign w:val="center"/>
          </w:tcPr>
          <w:p w14:paraId="586A08FC">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15</w:t>
            </w:r>
          </w:p>
        </w:tc>
        <w:tc>
          <w:tcPr>
            <w:tcW w:w="421" w:type="pct"/>
            <w:vMerge w:val="restart"/>
            <w:tcBorders>
              <w:top w:val="single" w:color="000000" w:sz="4" w:space="0"/>
              <w:left w:val="single" w:color="000000" w:sz="4" w:space="0"/>
              <w:bottom w:val="single" w:color="000000" w:sz="4" w:space="0"/>
              <w:right w:val="single" w:color="000000" w:sz="4" w:space="0"/>
            </w:tcBorders>
            <w:noWrap/>
            <w:vAlign w:val="center"/>
          </w:tcPr>
          <w:p w14:paraId="22EA7466">
            <w:pPr>
              <w:widowControl/>
              <w:spacing w:line="360" w:lineRule="auto"/>
              <w:jc w:val="center"/>
              <w:textAlignment w:val="center"/>
              <w:rPr>
                <w:rFonts w:ascii="宋体" w:hAnsi="宋体" w:eastAsia="宋体" w:cs="宋体"/>
                <w:b/>
                <w:bCs/>
                <w:kern w:val="0"/>
                <w:szCs w:val="21"/>
              </w:rPr>
            </w:pPr>
            <w:r>
              <w:rPr>
                <w:rFonts w:hint="eastAsia" w:ascii="宋体" w:hAnsi="宋体" w:eastAsia="宋体" w:cs="宋体"/>
                <w:b/>
                <w:bCs/>
                <w:kern w:val="0"/>
                <w:szCs w:val="21"/>
              </w:rPr>
              <w:t>手势/书写识别（触屏）</w:t>
            </w:r>
          </w:p>
          <w:p w14:paraId="24E8BF57">
            <w:pPr>
              <w:widowControl/>
              <w:spacing w:line="360" w:lineRule="auto"/>
              <w:jc w:val="center"/>
              <w:textAlignment w:val="center"/>
              <w:rPr>
                <w:rFonts w:ascii="宋体" w:hAnsi="宋体" w:eastAsia="宋体" w:cs="宋体"/>
                <w:b/>
                <w:bCs/>
                <w:kern w:val="0"/>
                <w:szCs w:val="21"/>
              </w:rPr>
            </w:pPr>
            <w:r>
              <w:rPr>
                <w:rFonts w:hint="eastAsia" w:ascii="宋体" w:hAnsi="宋体" w:eastAsia="宋体" w:cs="宋体"/>
                <w:b/>
                <w:bCs/>
                <w:kern w:val="0"/>
                <w:szCs w:val="21"/>
              </w:rPr>
              <w:t>（演示）</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36BF3512">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1</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27048E72">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整机具备智能手势识别功能，在任意信号源通道下均具备通过手势滑动实现对文件的移动、拖拽，以及对文档及图片内容放大、缩小、翻页等功能。</w:t>
            </w:r>
          </w:p>
        </w:tc>
        <w:tc>
          <w:tcPr>
            <w:tcW w:w="1457" w:type="pct"/>
            <w:tcBorders>
              <w:top w:val="single" w:color="000000" w:sz="4" w:space="0"/>
              <w:left w:val="single" w:color="000000" w:sz="4" w:space="0"/>
              <w:bottom w:val="single" w:color="000000" w:sz="4" w:space="0"/>
              <w:right w:val="single" w:color="000000" w:sz="4" w:space="0"/>
            </w:tcBorders>
            <w:noWrap/>
            <w:vAlign w:val="center"/>
          </w:tcPr>
          <w:p w14:paraId="33558882">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提供相关功能的实机操作视频，视频应有体现本项同类软件功能。</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745292E7">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1</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24EBD94D">
            <w:pPr>
              <w:spacing w:line="360" w:lineRule="auto"/>
              <w:rPr>
                <w:rFonts w:ascii="宋体" w:hAnsi="宋体" w:eastAsia="宋体" w:cs="宋体"/>
                <w:szCs w:val="21"/>
              </w:rPr>
            </w:pPr>
          </w:p>
        </w:tc>
      </w:tr>
      <w:tr w14:paraId="4601BCCF">
        <w:tblPrEx>
          <w:tblCellMar>
            <w:top w:w="0" w:type="dxa"/>
            <w:left w:w="108" w:type="dxa"/>
            <w:bottom w:w="0" w:type="dxa"/>
            <w:right w:w="108" w:type="dxa"/>
          </w:tblCellMar>
        </w:tblPrEx>
        <w:trPr>
          <w:trHeight w:val="720" w:hRule="atLeast"/>
          <w:jc w:val="center"/>
        </w:trPr>
        <w:tc>
          <w:tcPr>
            <w:tcW w:w="451" w:type="pct"/>
            <w:vMerge w:val="continue"/>
            <w:tcBorders>
              <w:top w:val="single" w:color="000000" w:sz="4" w:space="0"/>
              <w:left w:val="single" w:color="000000" w:sz="4" w:space="0"/>
              <w:bottom w:val="single" w:color="000000" w:sz="4" w:space="0"/>
              <w:right w:val="single" w:color="000000" w:sz="4" w:space="0"/>
            </w:tcBorders>
            <w:noWrap/>
            <w:vAlign w:val="center"/>
          </w:tcPr>
          <w:p w14:paraId="4BCE93EB">
            <w:pPr>
              <w:spacing w:line="360" w:lineRule="auto"/>
              <w:jc w:val="center"/>
              <w:rPr>
                <w:rFonts w:ascii="宋体" w:hAnsi="宋体" w:eastAsia="宋体" w:cs="宋体"/>
                <w:b/>
                <w:bCs/>
                <w:szCs w:val="21"/>
              </w:rPr>
            </w:pPr>
          </w:p>
        </w:tc>
        <w:tc>
          <w:tcPr>
            <w:tcW w:w="421" w:type="pct"/>
            <w:vMerge w:val="continue"/>
            <w:tcBorders>
              <w:top w:val="single" w:color="000000" w:sz="4" w:space="0"/>
              <w:left w:val="single" w:color="000000" w:sz="4" w:space="0"/>
              <w:bottom w:val="single" w:color="000000" w:sz="4" w:space="0"/>
              <w:right w:val="single" w:color="000000" w:sz="4" w:space="0"/>
            </w:tcBorders>
            <w:noWrap/>
            <w:vAlign w:val="center"/>
          </w:tcPr>
          <w:p w14:paraId="1BCF9817">
            <w:pPr>
              <w:spacing w:line="360" w:lineRule="auto"/>
              <w:jc w:val="center"/>
              <w:rPr>
                <w:rFonts w:ascii="宋体" w:hAnsi="宋体" w:eastAsia="宋体" w:cs="宋体"/>
                <w:b/>
                <w:bCs/>
                <w:szCs w:val="21"/>
              </w:rPr>
            </w:pP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526AE4A4">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1</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112A7E93">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具备不同手势调用系统后台运行软件、悬浮按键、快捷菜单功能。</w:t>
            </w:r>
          </w:p>
        </w:tc>
        <w:tc>
          <w:tcPr>
            <w:tcW w:w="1457" w:type="pct"/>
            <w:tcBorders>
              <w:top w:val="single" w:color="000000" w:sz="4" w:space="0"/>
              <w:left w:val="single" w:color="000000" w:sz="4" w:space="0"/>
              <w:bottom w:val="single" w:color="000000" w:sz="4" w:space="0"/>
              <w:right w:val="single" w:color="000000" w:sz="4" w:space="0"/>
            </w:tcBorders>
            <w:noWrap/>
            <w:vAlign w:val="center"/>
          </w:tcPr>
          <w:p w14:paraId="3EBC3D6E">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提供相关功能的实机操作视频，视频应有体现本项同类软件功能。</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43C5981A">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1</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4D600E8A">
            <w:pPr>
              <w:spacing w:line="360" w:lineRule="auto"/>
              <w:rPr>
                <w:rFonts w:ascii="宋体" w:hAnsi="宋体" w:eastAsia="宋体" w:cs="宋体"/>
                <w:szCs w:val="21"/>
              </w:rPr>
            </w:pPr>
          </w:p>
        </w:tc>
      </w:tr>
      <w:tr w14:paraId="508FEFCC">
        <w:tblPrEx>
          <w:tblCellMar>
            <w:top w:w="0" w:type="dxa"/>
            <w:left w:w="108" w:type="dxa"/>
            <w:bottom w:w="0" w:type="dxa"/>
            <w:right w:w="108" w:type="dxa"/>
          </w:tblCellMar>
        </w:tblPrEx>
        <w:trPr>
          <w:trHeight w:val="870" w:hRule="atLeast"/>
          <w:jc w:val="center"/>
        </w:trPr>
        <w:tc>
          <w:tcPr>
            <w:tcW w:w="451" w:type="pct"/>
            <w:tcBorders>
              <w:top w:val="single" w:color="000000" w:sz="4" w:space="0"/>
              <w:left w:val="single" w:color="000000" w:sz="4" w:space="0"/>
              <w:bottom w:val="single" w:color="000000" w:sz="4" w:space="0"/>
              <w:right w:val="single" w:color="000000" w:sz="4" w:space="0"/>
            </w:tcBorders>
            <w:noWrap/>
            <w:vAlign w:val="center"/>
          </w:tcPr>
          <w:p w14:paraId="3AA0C427">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16</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7984799D">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应用切换</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440CA134">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1</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6972E174">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预装学科工具：提供语文、数学、英语、地理等多学科专用工具</w:t>
            </w:r>
          </w:p>
        </w:tc>
        <w:tc>
          <w:tcPr>
            <w:tcW w:w="1457" w:type="pct"/>
            <w:tcBorders>
              <w:top w:val="single" w:color="000000" w:sz="4" w:space="0"/>
              <w:left w:val="single" w:color="000000" w:sz="4" w:space="0"/>
              <w:bottom w:val="single" w:color="000000" w:sz="4" w:space="0"/>
              <w:right w:val="single" w:color="000000" w:sz="4" w:space="0"/>
            </w:tcBorders>
            <w:noWrap/>
            <w:vAlign w:val="center"/>
          </w:tcPr>
          <w:p w14:paraId="1D6E4C42">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提供加盖产品制造商公章的承诺函。</w:t>
            </w:r>
          </w:p>
        </w:tc>
        <w:tc>
          <w:tcPr>
            <w:tcW w:w="568" w:type="pct"/>
            <w:tcBorders>
              <w:top w:val="single" w:color="000000" w:sz="4" w:space="0"/>
              <w:left w:val="single" w:color="000000" w:sz="4" w:space="0"/>
              <w:bottom w:val="single" w:color="auto" w:sz="4" w:space="0"/>
              <w:right w:val="single" w:color="000000" w:sz="4" w:space="0"/>
            </w:tcBorders>
            <w:noWrap/>
            <w:vAlign w:val="center"/>
          </w:tcPr>
          <w:p w14:paraId="284300E1">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1</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3EBDC3DE">
            <w:pPr>
              <w:widowControl/>
              <w:spacing w:line="360" w:lineRule="auto"/>
              <w:textAlignment w:val="center"/>
              <w:rPr>
                <w:rFonts w:ascii="宋体" w:hAnsi="宋体" w:eastAsia="宋体" w:cs="宋体"/>
                <w:kern w:val="0"/>
                <w:szCs w:val="21"/>
              </w:rPr>
            </w:pPr>
          </w:p>
        </w:tc>
      </w:tr>
      <w:tr w14:paraId="707FA660">
        <w:tblPrEx>
          <w:tblCellMar>
            <w:top w:w="0" w:type="dxa"/>
            <w:left w:w="108" w:type="dxa"/>
            <w:bottom w:w="0" w:type="dxa"/>
            <w:right w:w="108" w:type="dxa"/>
          </w:tblCellMar>
        </w:tblPrEx>
        <w:trPr>
          <w:trHeight w:val="820" w:hRule="atLeast"/>
          <w:jc w:val="center"/>
        </w:trPr>
        <w:tc>
          <w:tcPr>
            <w:tcW w:w="451" w:type="pct"/>
            <w:tcBorders>
              <w:top w:val="single" w:color="000000" w:sz="4" w:space="0"/>
              <w:left w:val="single" w:color="000000" w:sz="4" w:space="0"/>
              <w:bottom w:val="single" w:color="000000" w:sz="4" w:space="0"/>
              <w:right w:val="single" w:color="000000" w:sz="4" w:space="0"/>
            </w:tcBorders>
            <w:noWrap/>
            <w:vAlign w:val="center"/>
          </w:tcPr>
          <w:p w14:paraId="14D9D43E">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17</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0E72A8BA">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窗口下移</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01F3313D">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1</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0D913E6A">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在整机系统下，具备通过功能键或手势实现一键降屏（窗口下移）功能，能点击恢复显示全屏窗口。</w:t>
            </w:r>
          </w:p>
        </w:tc>
        <w:tc>
          <w:tcPr>
            <w:tcW w:w="1457" w:type="pct"/>
            <w:tcBorders>
              <w:top w:val="single" w:color="000000" w:sz="4" w:space="0"/>
              <w:left w:val="single" w:color="000000" w:sz="4" w:space="0"/>
              <w:bottom w:val="single" w:color="000000" w:sz="4" w:space="0"/>
              <w:right w:val="single" w:color="000000" w:sz="4" w:space="0"/>
            </w:tcBorders>
            <w:noWrap/>
            <w:vAlign w:val="center"/>
          </w:tcPr>
          <w:p w14:paraId="6FE37ACE">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提供加盖产品制造商公章的承诺函。</w:t>
            </w:r>
          </w:p>
        </w:tc>
        <w:tc>
          <w:tcPr>
            <w:tcW w:w="568" w:type="pct"/>
            <w:tcBorders>
              <w:top w:val="single" w:color="auto" w:sz="4" w:space="0"/>
              <w:left w:val="single" w:color="000000" w:sz="4" w:space="0"/>
              <w:bottom w:val="single" w:color="000000" w:sz="4" w:space="0"/>
              <w:right w:val="single" w:color="000000" w:sz="4" w:space="0"/>
            </w:tcBorders>
            <w:noWrap/>
            <w:vAlign w:val="center"/>
          </w:tcPr>
          <w:p w14:paraId="21424177">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1</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0683151E">
            <w:pPr>
              <w:widowControl/>
              <w:spacing w:line="360" w:lineRule="auto"/>
              <w:textAlignment w:val="center"/>
              <w:rPr>
                <w:rFonts w:ascii="宋体" w:hAnsi="宋体" w:eastAsia="宋体" w:cs="宋体"/>
                <w:kern w:val="0"/>
                <w:szCs w:val="21"/>
              </w:rPr>
            </w:pPr>
          </w:p>
        </w:tc>
      </w:tr>
      <w:tr w14:paraId="22B1AF06">
        <w:tblPrEx>
          <w:tblCellMar>
            <w:top w:w="0" w:type="dxa"/>
            <w:left w:w="108" w:type="dxa"/>
            <w:bottom w:w="0" w:type="dxa"/>
            <w:right w:w="108" w:type="dxa"/>
          </w:tblCellMar>
        </w:tblPrEx>
        <w:trPr>
          <w:trHeight w:val="820" w:hRule="atLeast"/>
          <w:jc w:val="center"/>
        </w:trPr>
        <w:tc>
          <w:tcPr>
            <w:tcW w:w="451" w:type="pct"/>
            <w:tcBorders>
              <w:top w:val="single" w:color="000000" w:sz="4" w:space="0"/>
              <w:left w:val="single" w:color="000000" w:sz="4" w:space="0"/>
              <w:bottom w:val="single" w:color="000000" w:sz="4" w:space="0"/>
              <w:right w:val="single" w:color="000000" w:sz="4" w:space="0"/>
            </w:tcBorders>
            <w:noWrap/>
            <w:vAlign w:val="center"/>
          </w:tcPr>
          <w:p w14:paraId="3EC83284">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18</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3F443E18">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设备安全管理</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1439C1F9">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1</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258FAC5C">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整机系统内置自检维护功能，具备一键进行自检功能，针对不同模块给出问题原因提示。</w:t>
            </w:r>
          </w:p>
        </w:tc>
        <w:tc>
          <w:tcPr>
            <w:tcW w:w="1457" w:type="pct"/>
            <w:tcBorders>
              <w:top w:val="single" w:color="000000" w:sz="4" w:space="0"/>
              <w:left w:val="single" w:color="000000" w:sz="4" w:space="0"/>
              <w:bottom w:val="single" w:color="000000" w:sz="4" w:space="0"/>
              <w:right w:val="single" w:color="000000" w:sz="4" w:space="0"/>
            </w:tcBorders>
            <w:noWrap/>
            <w:vAlign w:val="center"/>
          </w:tcPr>
          <w:p w14:paraId="45A2F6AA">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提供加盖产品制造商公章的承诺函。</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7B590100">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1</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7634189F">
            <w:pPr>
              <w:spacing w:line="360" w:lineRule="auto"/>
              <w:rPr>
                <w:rFonts w:ascii="宋体" w:hAnsi="宋体" w:eastAsia="宋体" w:cs="宋体"/>
                <w:szCs w:val="21"/>
              </w:rPr>
            </w:pPr>
          </w:p>
        </w:tc>
      </w:tr>
      <w:tr w14:paraId="6A710E9F">
        <w:tblPrEx>
          <w:tblCellMar>
            <w:top w:w="0" w:type="dxa"/>
            <w:left w:w="108" w:type="dxa"/>
            <w:bottom w:w="0" w:type="dxa"/>
            <w:right w:w="108" w:type="dxa"/>
          </w:tblCellMar>
        </w:tblPrEx>
        <w:trPr>
          <w:trHeight w:val="820" w:hRule="atLeast"/>
          <w:jc w:val="center"/>
        </w:trPr>
        <w:tc>
          <w:tcPr>
            <w:tcW w:w="451" w:type="pct"/>
            <w:vMerge w:val="restart"/>
            <w:tcBorders>
              <w:top w:val="single" w:color="000000" w:sz="4" w:space="0"/>
              <w:left w:val="single" w:color="000000" w:sz="4" w:space="0"/>
              <w:bottom w:val="single" w:color="000000" w:sz="4" w:space="0"/>
              <w:right w:val="single" w:color="000000" w:sz="4" w:space="0"/>
            </w:tcBorders>
            <w:noWrap/>
            <w:vAlign w:val="center"/>
          </w:tcPr>
          <w:p w14:paraId="634089F0">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19</w:t>
            </w:r>
          </w:p>
        </w:tc>
        <w:tc>
          <w:tcPr>
            <w:tcW w:w="421" w:type="pct"/>
            <w:vMerge w:val="restart"/>
            <w:tcBorders>
              <w:top w:val="single" w:color="000000" w:sz="4" w:space="0"/>
              <w:left w:val="single" w:color="000000" w:sz="4" w:space="0"/>
              <w:bottom w:val="single" w:color="000000" w:sz="4" w:space="0"/>
              <w:right w:val="single" w:color="000000" w:sz="4" w:space="0"/>
            </w:tcBorders>
            <w:noWrap/>
            <w:vAlign w:val="center"/>
          </w:tcPr>
          <w:p w14:paraId="0F4BBC91">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投屏（演示）</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17A1DF46">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2</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2D1324BE">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同时具备HDMI投屏、type-C有线投屏、无线投屏功能。</w:t>
            </w:r>
          </w:p>
        </w:tc>
        <w:tc>
          <w:tcPr>
            <w:tcW w:w="1457" w:type="pct"/>
            <w:tcBorders>
              <w:top w:val="single" w:color="000000" w:sz="4" w:space="0"/>
              <w:left w:val="single" w:color="000000" w:sz="4" w:space="0"/>
              <w:bottom w:val="single" w:color="000000" w:sz="4" w:space="0"/>
              <w:right w:val="single" w:color="000000" w:sz="4" w:space="0"/>
            </w:tcBorders>
            <w:noWrap/>
            <w:vAlign w:val="center"/>
          </w:tcPr>
          <w:p w14:paraId="16A30D63">
            <w:pPr>
              <w:widowControl/>
              <w:spacing w:line="360" w:lineRule="auto"/>
              <w:jc w:val="left"/>
              <w:textAlignment w:val="center"/>
              <w:rPr>
                <w:rFonts w:ascii="宋体" w:hAnsi="宋体" w:eastAsia="宋体" w:cs="宋体"/>
                <w:szCs w:val="21"/>
              </w:rPr>
            </w:pPr>
            <w:r>
              <w:rPr>
                <w:rFonts w:hint="eastAsia" w:ascii="宋体" w:hAnsi="宋体" w:eastAsia="宋体" w:cs="宋体"/>
                <w:szCs w:val="21"/>
              </w:rPr>
              <w:t>提供相关功能的实机操作视频，视频应有体现本项同类软件功能。</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418001CD">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2</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3E761C5A">
            <w:pPr>
              <w:widowControl/>
              <w:spacing w:line="360" w:lineRule="auto"/>
              <w:textAlignment w:val="center"/>
              <w:rPr>
                <w:rFonts w:ascii="宋体" w:hAnsi="宋体" w:eastAsia="宋体" w:cs="宋体"/>
                <w:kern w:val="0"/>
                <w:szCs w:val="21"/>
              </w:rPr>
            </w:pPr>
          </w:p>
        </w:tc>
      </w:tr>
      <w:tr w14:paraId="33BB0277">
        <w:tblPrEx>
          <w:tblCellMar>
            <w:top w:w="0" w:type="dxa"/>
            <w:left w:w="108" w:type="dxa"/>
            <w:bottom w:w="0" w:type="dxa"/>
            <w:right w:w="108" w:type="dxa"/>
          </w:tblCellMar>
        </w:tblPrEx>
        <w:trPr>
          <w:trHeight w:val="820" w:hRule="atLeast"/>
          <w:jc w:val="center"/>
        </w:trPr>
        <w:tc>
          <w:tcPr>
            <w:tcW w:w="451" w:type="pct"/>
            <w:vMerge w:val="continue"/>
            <w:tcBorders>
              <w:top w:val="single" w:color="000000" w:sz="4" w:space="0"/>
              <w:left w:val="single" w:color="000000" w:sz="4" w:space="0"/>
              <w:bottom w:val="single" w:color="000000" w:sz="4" w:space="0"/>
              <w:right w:val="single" w:color="000000" w:sz="4" w:space="0"/>
            </w:tcBorders>
            <w:noWrap/>
            <w:vAlign w:val="center"/>
          </w:tcPr>
          <w:p w14:paraId="07A0DC3C">
            <w:pPr>
              <w:spacing w:line="360" w:lineRule="auto"/>
              <w:jc w:val="center"/>
              <w:rPr>
                <w:rFonts w:ascii="宋体" w:hAnsi="宋体" w:eastAsia="宋体" w:cs="宋体"/>
                <w:b/>
                <w:bCs/>
                <w:szCs w:val="21"/>
              </w:rPr>
            </w:pPr>
          </w:p>
        </w:tc>
        <w:tc>
          <w:tcPr>
            <w:tcW w:w="421" w:type="pct"/>
            <w:vMerge w:val="continue"/>
            <w:tcBorders>
              <w:top w:val="single" w:color="000000" w:sz="4" w:space="0"/>
              <w:left w:val="single" w:color="000000" w:sz="4" w:space="0"/>
              <w:bottom w:val="single" w:color="000000" w:sz="4" w:space="0"/>
              <w:right w:val="single" w:color="000000" w:sz="4" w:space="0"/>
            </w:tcBorders>
            <w:noWrap/>
            <w:vAlign w:val="center"/>
          </w:tcPr>
          <w:p w14:paraId="38C41135">
            <w:pPr>
              <w:spacing w:line="360" w:lineRule="auto"/>
              <w:jc w:val="center"/>
              <w:rPr>
                <w:rFonts w:ascii="宋体" w:hAnsi="宋体" w:eastAsia="宋体" w:cs="宋体"/>
                <w:b/>
                <w:bCs/>
                <w:szCs w:val="21"/>
              </w:rPr>
            </w:pP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77379D93">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2</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56F86F43">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具备基于物理线缆实现电脑终端有线投屏功能，同时可以在多媒体一体机上对电脑终端进行触控操作。</w:t>
            </w:r>
          </w:p>
        </w:tc>
        <w:tc>
          <w:tcPr>
            <w:tcW w:w="1457" w:type="pct"/>
            <w:tcBorders>
              <w:top w:val="single" w:color="000000" w:sz="4" w:space="0"/>
              <w:left w:val="single" w:color="000000" w:sz="4" w:space="0"/>
              <w:bottom w:val="single" w:color="000000" w:sz="4" w:space="0"/>
              <w:right w:val="single" w:color="000000" w:sz="4" w:space="0"/>
            </w:tcBorders>
            <w:noWrap/>
            <w:vAlign w:val="center"/>
          </w:tcPr>
          <w:p w14:paraId="5DEEAD30">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提供加盖产品制造商公章的承诺函。</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3D10FD61">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2</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25DE0287">
            <w:pPr>
              <w:widowControl/>
              <w:spacing w:line="360" w:lineRule="auto"/>
              <w:textAlignment w:val="center"/>
              <w:rPr>
                <w:rFonts w:ascii="宋体" w:hAnsi="宋体" w:eastAsia="宋体" w:cs="宋体"/>
                <w:kern w:val="0"/>
                <w:szCs w:val="21"/>
              </w:rPr>
            </w:pPr>
          </w:p>
        </w:tc>
      </w:tr>
      <w:tr w14:paraId="02214EB0">
        <w:tblPrEx>
          <w:tblCellMar>
            <w:top w:w="0" w:type="dxa"/>
            <w:left w:w="108" w:type="dxa"/>
            <w:bottom w:w="0" w:type="dxa"/>
            <w:right w:w="108" w:type="dxa"/>
          </w:tblCellMar>
        </w:tblPrEx>
        <w:trPr>
          <w:trHeight w:val="760" w:hRule="atLeast"/>
          <w:jc w:val="center"/>
        </w:trPr>
        <w:tc>
          <w:tcPr>
            <w:tcW w:w="4100" w:type="pct"/>
            <w:gridSpan w:val="5"/>
            <w:tcBorders>
              <w:top w:val="single" w:color="000000" w:sz="4" w:space="0"/>
              <w:left w:val="single" w:color="000000" w:sz="4" w:space="0"/>
              <w:bottom w:val="single" w:color="000000" w:sz="4" w:space="0"/>
              <w:right w:val="single" w:color="000000" w:sz="4" w:space="0"/>
            </w:tcBorders>
            <w:shd w:val="clear" w:color="auto" w:fill="D8D8D8"/>
            <w:noWrap/>
            <w:vAlign w:val="center"/>
          </w:tcPr>
          <w:p w14:paraId="3FFF4F3A">
            <w:pPr>
              <w:widowControl/>
              <w:spacing w:line="360" w:lineRule="auto"/>
              <w:jc w:val="left"/>
              <w:textAlignment w:val="center"/>
              <w:rPr>
                <w:rFonts w:ascii="宋体" w:hAnsi="宋体" w:eastAsia="宋体" w:cs="宋体"/>
                <w:b/>
                <w:bCs/>
                <w:szCs w:val="21"/>
              </w:rPr>
            </w:pPr>
            <w:r>
              <w:rPr>
                <w:rFonts w:hint="eastAsia" w:ascii="宋体" w:hAnsi="宋体" w:eastAsia="宋体" w:cs="宋体"/>
                <w:b/>
                <w:bCs/>
                <w:kern w:val="0"/>
                <w:szCs w:val="21"/>
              </w:rPr>
              <w:t>内置电脑模块（OPS）</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53081E05">
            <w:pPr>
              <w:spacing w:line="360" w:lineRule="auto"/>
              <w:rPr>
                <w:rFonts w:ascii="宋体" w:hAnsi="宋体" w:eastAsia="宋体" w:cs="宋体"/>
                <w:szCs w:val="21"/>
              </w:rPr>
            </w:pP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6AC0275F">
            <w:pPr>
              <w:spacing w:line="360" w:lineRule="auto"/>
              <w:rPr>
                <w:rFonts w:ascii="宋体" w:hAnsi="宋体" w:eastAsia="宋体" w:cs="宋体"/>
                <w:szCs w:val="21"/>
              </w:rPr>
            </w:pPr>
          </w:p>
        </w:tc>
      </w:tr>
      <w:tr w14:paraId="1929E7B7">
        <w:tblPrEx>
          <w:tblCellMar>
            <w:top w:w="0" w:type="dxa"/>
            <w:left w:w="108" w:type="dxa"/>
            <w:bottom w:w="0" w:type="dxa"/>
            <w:right w:w="108" w:type="dxa"/>
          </w:tblCellMar>
        </w:tblPrEx>
        <w:trPr>
          <w:trHeight w:val="880" w:hRule="atLeast"/>
          <w:jc w:val="center"/>
        </w:trPr>
        <w:tc>
          <w:tcPr>
            <w:tcW w:w="451" w:type="pct"/>
            <w:vMerge w:val="restart"/>
            <w:tcBorders>
              <w:top w:val="single" w:color="000000" w:sz="4" w:space="0"/>
              <w:left w:val="single" w:color="000000" w:sz="4" w:space="0"/>
              <w:bottom w:val="single" w:color="000000" w:sz="4" w:space="0"/>
              <w:right w:val="single" w:color="000000" w:sz="4" w:space="0"/>
            </w:tcBorders>
            <w:noWrap/>
            <w:vAlign w:val="center"/>
          </w:tcPr>
          <w:p w14:paraId="61D0215E">
            <w:pPr>
              <w:widowControl/>
              <w:spacing w:line="360" w:lineRule="auto"/>
              <w:jc w:val="center"/>
              <w:textAlignment w:val="center"/>
              <w:rPr>
                <w:rFonts w:hint="eastAsia" w:ascii="宋体" w:hAnsi="宋体" w:eastAsia="宋体" w:cs="宋体"/>
                <w:b/>
                <w:bCs/>
                <w:szCs w:val="21"/>
              </w:rPr>
            </w:pPr>
            <w:r>
              <w:rPr>
                <w:rFonts w:hint="eastAsia" w:ascii="宋体" w:hAnsi="宋体" w:eastAsia="宋体" w:cs="宋体"/>
                <w:b/>
                <w:bCs/>
                <w:kern w:val="0"/>
                <w:szCs w:val="21"/>
              </w:rPr>
              <w:t>20</w:t>
            </w:r>
          </w:p>
          <w:p w14:paraId="191339AD">
            <w:pPr>
              <w:widowControl/>
              <w:spacing w:line="360" w:lineRule="auto"/>
              <w:jc w:val="center"/>
              <w:textAlignment w:val="center"/>
              <w:rPr>
                <w:rFonts w:ascii="宋体" w:hAnsi="宋体" w:eastAsia="宋体" w:cs="宋体"/>
                <w:b/>
                <w:bCs/>
                <w:szCs w:val="21"/>
              </w:rPr>
            </w:pPr>
          </w:p>
        </w:tc>
        <w:tc>
          <w:tcPr>
            <w:tcW w:w="421" w:type="pct"/>
            <w:vMerge w:val="restart"/>
            <w:tcBorders>
              <w:top w:val="single" w:color="000000" w:sz="4" w:space="0"/>
              <w:left w:val="single" w:color="000000" w:sz="4" w:space="0"/>
              <w:bottom w:val="single" w:color="000000" w:sz="4" w:space="0"/>
              <w:right w:val="single" w:color="000000" w:sz="4" w:space="0"/>
            </w:tcBorders>
            <w:noWrap/>
            <w:vAlign w:val="center"/>
          </w:tcPr>
          <w:p w14:paraId="49FF6A74">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模块化</w:t>
            </w:r>
          </w:p>
        </w:tc>
        <w:tc>
          <w:tcPr>
            <w:tcW w:w="421" w:type="pct"/>
            <w:vMerge w:val="restart"/>
            <w:tcBorders>
              <w:top w:val="single" w:color="000000" w:sz="4" w:space="0"/>
              <w:left w:val="single" w:color="000000" w:sz="4" w:space="0"/>
              <w:bottom w:val="single" w:color="000000" w:sz="4" w:space="0"/>
              <w:right w:val="single" w:color="000000" w:sz="4" w:space="0"/>
            </w:tcBorders>
            <w:noWrap/>
            <w:vAlign w:val="center"/>
          </w:tcPr>
          <w:p w14:paraId="3CF6BF71">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2</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2DFC92C3">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内置电脑采用模块化设计，方便维修和更换,无需工具就可快速拆卸电脑模块 。</w:t>
            </w:r>
          </w:p>
        </w:tc>
        <w:tc>
          <w:tcPr>
            <w:tcW w:w="1457" w:type="pct"/>
            <w:tcBorders>
              <w:top w:val="single" w:color="000000" w:sz="4" w:space="0"/>
              <w:left w:val="single" w:color="000000" w:sz="4" w:space="0"/>
              <w:bottom w:val="single" w:color="000000" w:sz="4" w:space="0"/>
              <w:right w:val="single" w:color="000000" w:sz="4" w:space="0"/>
            </w:tcBorders>
            <w:noWrap/>
            <w:vAlign w:val="center"/>
          </w:tcPr>
          <w:p w14:paraId="22FF6CF7">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提供第三方检测机构出具的具有CMA或CNAS标识的检验（测）报告复印件，并加盖产品制造商公章。</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6BD83046">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2</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7057C655">
            <w:pPr>
              <w:spacing w:line="360" w:lineRule="auto"/>
              <w:rPr>
                <w:rFonts w:ascii="宋体" w:hAnsi="宋体" w:eastAsia="宋体" w:cs="宋体"/>
                <w:szCs w:val="21"/>
              </w:rPr>
            </w:pPr>
          </w:p>
        </w:tc>
      </w:tr>
      <w:tr w14:paraId="0ED5E449">
        <w:tblPrEx>
          <w:tblCellMar>
            <w:top w:w="0" w:type="dxa"/>
            <w:left w:w="108" w:type="dxa"/>
            <w:bottom w:w="0" w:type="dxa"/>
            <w:right w:w="108" w:type="dxa"/>
          </w:tblCellMar>
        </w:tblPrEx>
        <w:trPr>
          <w:trHeight w:val="680" w:hRule="atLeast"/>
          <w:jc w:val="center"/>
        </w:trPr>
        <w:tc>
          <w:tcPr>
            <w:tcW w:w="451" w:type="pct"/>
            <w:vMerge w:val="continue"/>
            <w:tcBorders>
              <w:top w:val="single" w:color="000000" w:sz="4" w:space="0"/>
              <w:left w:val="single" w:color="000000" w:sz="4" w:space="0"/>
              <w:bottom w:val="single" w:color="000000" w:sz="4" w:space="0"/>
              <w:right w:val="single" w:color="000000" w:sz="4" w:space="0"/>
            </w:tcBorders>
            <w:noWrap/>
            <w:vAlign w:val="center"/>
          </w:tcPr>
          <w:p w14:paraId="14FAE5DA">
            <w:pPr>
              <w:spacing w:line="360" w:lineRule="auto"/>
              <w:jc w:val="center"/>
              <w:rPr>
                <w:rFonts w:ascii="宋体" w:hAnsi="宋体" w:eastAsia="宋体" w:cs="宋体"/>
                <w:b/>
                <w:bCs/>
                <w:szCs w:val="21"/>
              </w:rPr>
            </w:pPr>
          </w:p>
        </w:tc>
        <w:tc>
          <w:tcPr>
            <w:tcW w:w="421" w:type="pct"/>
            <w:vMerge w:val="continue"/>
            <w:tcBorders>
              <w:top w:val="single" w:color="000000" w:sz="4" w:space="0"/>
              <w:left w:val="single" w:color="000000" w:sz="4" w:space="0"/>
              <w:bottom w:val="single" w:color="000000" w:sz="4" w:space="0"/>
              <w:right w:val="single" w:color="000000" w:sz="4" w:space="0"/>
            </w:tcBorders>
            <w:noWrap/>
            <w:vAlign w:val="center"/>
          </w:tcPr>
          <w:p w14:paraId="790794BA">
            <w:pPr>
              <w:spacing w:line="360" w:lineRule="auto"/>
              <w:jc w:val="center"/>
              <w:rPr>
                <w:rFonts w:ascii="宋体" w:hAnsi="宋体" w:eastAsia="宋体" w:cs="宋体"/>
                <w:b/>
                <w:bCs/>
                <w:szCs w:val="21"/>
              </w:rPr>
            </w:pPr>
          </w:p>
        </w:tc>
        <w:tc>
          <w:tcPr>
            <w:tcW w:w="421" w:type="pct"/>
            <w:vMerge w:val="continue"/>
            <w:tcBorders>
              <w:top w:val="single" w:color="000000" w:sz="4" w:space="0"/>
              <w:left w:val="single" w:color="000000" w:sz="4" w:space="0"/>
              <w:bottom w:val="single" w:color="000000" w:sz="4" w:space="0"/>
              <w:right w:val="single" w:color="000000" w:sz="4" w:space="0"/>
            </w:tcBorders>
            <w:noWrap/>
            <w:vAlign w:val="center"/>
          </w:tcPr>
          <w:p w14:paraId="3D90F393">
            <w:pPr>
              <w:spacing w:line="360" w:lineRule="auto"/>
              <w:jc w:val="center"/>
              <w:rPr>
                <w:rFonts w:ascii="宋体" w:hAnsi="宋体" w:eastAsia="宋体" w:cs="宋体"/>
                <w:b/>
                <w:bCs/>
                <w:szCs w:val="21"/>
              </w:rPr>
            </w:pP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34B08B6C">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内置电脑采用模块化设计，方便维修和更换。</w:t>
            </w:r>
          </w:p>
        </w:tc>
        <w:tc>
          <w:tcPr>
            <w:tcW w:w="1457" w:type="pct"/>
            <w:tcBorders>
              <w:top w:val="single" w:color="000000" w:sz="4" w:space="0"/>
              <w:left w:val="single" w:color="000000" w:sz="4" w:space="0"/>
              <w:bottom w:val="single" w:color="000000" w:sz="4" w:space="0"/>
              <w:right w:val="single" w:color="000000" w:sz="4" w:space="0"/>
            </w:tcBorders>
            <w:noWrap/>
            <w:vAlign w:val="center"/>
          </w:tcPr>
          <w:p w14:paraId="42B64BFB">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提供加盖产品制造商公章的技术参数响应表或官网截图证明文件。</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7E12D769">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1</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3A972FB8">
            <w:pPr>
              <w:spacing w:line="360" w:lineRule="auto"/>
              <w:rPr>
                <w:rFonts w:ascii="宋体" w:hAnsi="宋体" w:eastAsia="宋体" w:cs="宋体"/>
                <w:szCs w:val="21"/>
              </w:rPr>
            </w:pPr>
          </w:p>
        </w:tc>
      </w:tr>
      <w:tr w14:paraId="47C5098E">
        <w:tblPrEx>
          <w:tblCellMar>
            <w:top w:w="0" w:type="dxa"/>
            <w:left w:w="108" w:type="dxa"/>
            <w:bottom w:w="0" w:type="dxa"/>
            <w:right w:w="108" w:type="dxa"/>
          </w:tblCellMar>
        </w:tblPrEx>
        <w:trPr>
          <w:trHeight w:val="600" w:hRule="atLeast"/>
          <w:jc w:val="center"/>
        </w:trPr>
        <w:tc>
          <w:tcPr>
            <w:tcW w:w="451" w:type="pct"/>
            <w:vMerge w:val="restart"/>
            <w:tcBorders>
              <w:top w:val="single" w:color="000000" w:sz="4" w:space="0"/>
              <w:left w:val="single" w:color="000000" w:sz="4" w:space="0"/>
              <w:bottom w:val="single" w:color="000000" w:sz="4" w:space="0"/>
              <w:right w:val="single" w:color="000000" w:sz="4" w:space="0"/>
            </w:tcBorders>
            <w:noWrap/>
            <w:vAlign w:val="center"/>
          </w:tcPr>
          <w:p w14:paraId="52FD5D52">
            <w:pPr>
              <w:spacing w:line="360" w:lineRule="auto"/>
              <w:jc w:val="center"/>
              <w:rPr>
                <w:rFonts w:ascii="宋体" w:hAnsi="宋体" w:eastAsia="宋体"/>
                <w:szCs w:val="21"/>
              </w:rPr>
            </w:pPr>
            <w:r>
              <w:rPr>
                <w:rFonts w:hint="eastAsia" w:ascii="宋体" w:hAnsi="宋体" w:eastAsia="宋体" w:cs="宋体"/>
                <w:b/>
                <w:bCs/>
                <w:szCs w:val="21"/>
              </w:rPr>
              <w:t>21</w:t>
            </w:r>
          </w:p>
          <w:p w14:paraId="3156BAE6">
            <w:pPr>
              <w:widowControl/>
              <w:spacing w:line="360" w:lineRule="auto"/>
              <w:jc w:val="center"/>
              <w:textAlignment w:val="center"/>
              <w:rPr>
                <w:rFonts w:ascii="宋体" w:hAnsi="宋体" w:eastAsia="宋体" w:cs="宋体"/>
                <w:b/>
                <w:bCs/>
                <w:szCs w:val="21"/>
              </w:rPr>
            </w:pPr>
          </w:p>
        </w:tc>
        <w:tc>
          <w:tcPr>
            <w:tcW w:w="421" w:type="pct"/>
            <w:vMerge w:val="restart"/>
            <w:tcBorders>
              <w:top w:val="single" w:color="000000" w:sz="4" w:space="0"/>
              <w:left w:val="single" w:color="000000" w:sz="4" w:space="0"/>
              <w:bottom w:val="single" w:color="000000" w:sz="4" w:space="0"/>
              <w:right w:val="single" w:color="000000" w:sz="4" w:space="0"/>
            </w:tcBorders>
            <w:noWrap/>
            <w:vAlign w:val="center"/>
          </w:tcPr>
          <w:p w14:paraId="128D7F95">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接口</w:t>
            </w:r>
          </w:p>
        </w:tc>
        <w:tc>
          <w:tcPr>
            <w:tcW w:w="421" w:type="pct"/>
            <w:vMerge w:val="restart"/>
            <w:tcBorders>
              <w:top w:val="single" w:color="000000" w:sz="4" w:space="0"/>
              <w:left w:val="single" w:color="000000" w:sz="4" w:space="0"/>
              <w:bottom w:val="single" w:color="000000" w:sz="4" w:space="0"/>
              <w:right w:val="single" w:color="000000" w:sz="4" w:space="0"/>
            </w:tcBorders>
            <w:noWrap/>
            <w:vAlign w:val="center"/>
          </w:tcPr>
          <w:p w14:paraId="72ACE214">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1</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00DCFBE1">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需具备HDMI OUT</w:t>
            </w:r>
          </w:p>
        </w:tc>
        <w:tc>
          <w:tcPr>
            <w:tcW w:w="1457" w:type="pct"/>
            <w:vMerge w:val="restart"/>
            <w:tcBorders>
              <w:top w:val="single" w:color="000000" w:sz="4" w:space="0"/>
              <w:left w:val="single" w:color="000000" w:sz="4" w:space="0"/>
              <w:bottom w:val="single" w:color="000000" w:sz="4" w:space="0"/>
              <w:right w:val="single" w:color="000000" w:sz="4" w:space="0"/>
            </w:tcBorders>
            <w:noWrap/>
            <w:vAlign w:val="center"/>
          </w:tcPr>
          <w:p w14:paraId="7208F957">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提供真机照片复印件，并加盖产品制造商公章。</w:t>
            </w:r>
          </w:p>
        </w:tc>
        <w:tc>
          <w:tcPr>
            <w:tcW w:w="568" w:type="pct"/>
            <w:vMerge w:val="restart"/>
            <w:tcBorders>
              <w:top w:val="single" w:color="000000" w:sz="4" w:space="0"/>
              <w:left w:val="single" w:color="000000" w:sz="4" w:space="0"/>
              <w:bottom w:val="single" w:color="000000" w:sz="4" w:space="0"/>
              <w:right w:val="single" w:color="000000" w:sz="4" w:space="0"/>
            </w:tcBorders>
            <w:noWrap/>
            <w:vAlign w:val="center"/>
          </w:tcPr>
          <w:p w14:paraId="715E542D">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1</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74B89CD4">
            <w:pPr>
              <w:spacing w:line="360" w:lineRule="auto"/>
              <w:rPr>
                <w:rFonts w:ascii="宋体" w:hAnsi="宋体" w:eastAsia="宋体" w:cs="宋体"/>
                <w:szCs w:val="21"/>
              </w:rPr>
            </w:pPr>
          </w:p>
        </w:tc>
      </w:tr>
      <w:tr w14:paraId="674170AB">
        <w:tblPrEx>
          <w:tblCellMar>
            <w:top w:w="0" w:type="dxa"/>
            <w:left w:w="108" w:type="dxa"/>
            <w:bottom w:w="0" w:type="dxa"/>
            <w:right w:w="108" w:type="dxa"/>
          </w:tblCellMar>
        </w:tblPrEx>
        <w:trPr>
          <w:trHeight w:val="540" w:hRule="atLeast"/>
          <w:jc w:val="center"/>
        </w:trPr>
        <w:tc>
          <w:tcPr>
            <w:tcW w:w="451" w:type="pct"/>
            <w:vMerge w:val="continue"/>
            <w:tcBorders>
              <w:top w:val="single" w:color="000000" w:sz="4" w:space="0"/>
              <w:left w:val="single" w:color="000000" w:sz="4" w:space="0"/>
              <w:bottom w:val="single" w:color="000000" w:sz="4" w:space="0"/>
              <w:right w:val="single" w:color="000000" w:sz="4" w:space="0"/>
            </w:tcBorders>
            <w:noWrap/>
            <w:vAlign w:val="center"/>
          </w:tcPr>
          <w:p w14:paraId="0364E28B">
            <w:pPr>
              <w:spacing w:line="360" w:lineRule="auto"/>
              <w:jc w:val="center"/>
              <w:rPr>
                <w:rFonts w:ascii="宋体" w:hAnsi="宋体" w:eastAsia="宋体" w:cs="宋体"/>
                <w:b/>
                <w:bCs/>
                <w:szCs w:val="21"/>
              </w:rPr>
            </w:pPr>
          </w:p>
        </w:tc>
        <w:tc>
          <w:tcPr>
            <w:tcW w:w="421" w:type="pct"/>
            <w:vMerge w:val="continue"/>
            <w:tcBorders>
              <w:top w:val="single" w:color="000000" w:sz="4" w:space="0"/>
              <w:left w:val="single" w:color="000000" w:sz="4" w:space="0"/>
              <w:bottom w:val="single" w:color="000000" w:sz="4" w:space="0"/>
              <w:right w:val="single" w:color="000000" w:sz="4" w:space="0"/>
            </w:tcBorders>
            <w:noWrap/>
            <w:vAlign w:val="center"/>
          </w:tcPr>
          <w:p w14:paraId="28D84963">
            <w:pPr>
              <w:spacing w:line="360" w:lineRule="auto"/>
              <w:jc w:val="center"/>
              <w:rPr>
                <w:rFonts w:ascii="宋体" w:hAnsi="宋体" w:eastAsia="宋体" w:cs="宋体"/>
                <w:b/>
                <w:bCs/>
                <w:szCs w:val="21"/>
              </w:rPr>
            </w:pPr>
          </w:p>
        </w:tc>
        <w:tc>
          <w:tcPr>
            <w:tcW w:w="421" w:type="pct"/>
            <w:vMerge w:val="continue"/>
            <w:tcBorders>
              <w:top w:val="single" w:color="000000" w:sz="4" w:space="0"/>
              <w:left w:val="single" w:color="000000" w:sz="4" w:space="0"/>
              <w:bottom w:val="single" w:color="000000" w:sz="4" w:space="0"/>
              <w:right w:val="single" w:color="000000" w:sz="4" w:space="0"/>
            </w:tcBorders>
            <w:noWrap/>
            <w:vAlign w:val="center"/>
          </w:tcPr>
          <w:p w14:paraId="5C5D2820">
            <w:pPr>
              <w:spacing w:line="360" w:lineRule="auto"/>
              <w:jc w:val="center"/>
              <w:rPr>
                <w:rFonts w:ascii="宋体" w:hAnsi="宋体" w:eastAsia="宋体" w:cs="宋体"/>
                <w:b/>
                <w:bCs/>
                <w:szCs w:val="21"/>
              </w:rPr>
            </w:pP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3387911D">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USB接口≥3个</w:t>
            </w:r>
          </w:p>
        </w:tc>
        <w:tc>
          <w:tcPr>
            <w:tcW w:w="1457" w:type="pct"/>
            <w:vMerge w:val="continue"/>
            <w:tcBorders>
              <w:top w:val="single" w:color="000000" w:sz="4" w:space="0"/>
              <w:left w:val="single" w:color="000000" w:sz="4" w:space="0"/>
              <w:bottom w:val="single" w:color="000000" w:sz="4" w:space="0"/>
              <w:right w:val="single" w:color="000000" w:sz="4" w:space="0"/>
            </w:tcBorders>
            <w:noWrap/>
            <w:vAlign w:val="center"/>
          </w:tcPr>
          <w:p w14:paraId="2A0A0D6D">
            <w:pPr>
              <w:spacing w:line="360" w:lineRule="auto"/>
              <w:jc w:val="center"/>
              <w:rPr>
                <w:rFonts w:ascii="宋体" w:hAnsi="宋体" w:eastAsia="宋体" w:cs="宋体"/>
                <w:szCs w:val="21"/>
              </w:rPr>
            </w:pPr>
          </w:p>
        </w:tc>
        <w:tc>
          <w:tcPr>
            <w:tcW w:w="568" w:type="pct"/>
            <w:vMerge w:val="continue"/>
            <w:tcBorders>
              <w:top w:val="single" w:color="000000" w:sz="4" w:space="0"/>
              <w:left w:val="single" w:color="000000" w:sz="4" w:space="0"/>
              <w:bottom w:val="single" w:color="000000" w:sz="4" w:space="0"/>
              <w:right w:val="single" w:color="000000" w:sz="4" w:space="0"/>
            </w:tcBorders>
            <w:noWrap/>
            <w:vAlign w:val="center"/>
          </w:tcPr>
          <w:p w14:paraId="5CF50985">
            <w:pPr>
              <w:spacing w:line="360" w:lineRule="auto"/>
              <w:jc w:val="center"/>
              <w:rPr>
                <w:rFonts w:ascii="宋体" w:hAnsi="宋体" w:eastAsia="宋体" w:cs="宋体"/>
                <w:szCs w:val="21"/>
              </w:rPr>
            </w:pP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39EE2E07">
            <w:pPr>
              <w:spacing w:line="360" w:lineRule="auto"/>
              <w:rPr>
                <w:rFonts w:ascii="宋体" w:hAnsi="宋体" w:eastAsia="宋体" w:cs="宋体"/>
                <w:szCs w:val="21"/>
              </w:rPr>
            </w:pPr>
          </w:p>
        </w:tc>
      </w:tr>
      <w:tr w14:paraId="772BB2B3">
        <w:tblPrEx>
          <w:tblCellMar>
            <w:top w:w="0" w:type="dxa"/>
            <w:left w:w="108" w:type="dxa"/>
            <w:bottom w:w="0" w:type="dxa"/>
            <w:right w:w="108" w:type="dxa"/>
          </w:tblCellMar>
        </w:tblPrEx>
        <w:trPr>
          <w:trHeight w:val="740" w:hRule="atLeast"/>
          <w:jc w:val="center"/>
        </w:trPr>
        <w:tc>
          <w:tcPr>
            <w:tcW w:w="451" w:type="pct"/>
            <w:tcBorders>
              <w:top w:val="single" w:color="000000" w:sz="4" w:space="0"/>
              <w:left w:val="single" w:color="000000" w:sz="4" w:space="0"/>
              <w:bottom w:val="single" w:color="000000" w:sz="4" w:space="0"/>
              <w:right w:val="single" w:color="000000" w:sz="4" w:space="0"/>
            </w:tcBorders>
            <w:noWrap/>
            <w:vAlign w:val="center"/>
          </w:tcPr>
          <w:p w14:paraId="02C29909">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szCs w:val="21"/>
              </w:rPr>
              <w:t>22</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0ADBFA71">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内存</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63873C92">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4</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3FA15794">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≥16GB DDR4</w:t>
            </w:r>
          </w:p>
        </w:tc>
        <w:tc>
          <w:tcPr>
            <w:tcW w:w="1457" w:type="pct"/>
            <w:tcBorders>
              <w:top w:val="single" w:color="000000" w:sz="4" w:space="0"/>
              <w:left w:val="single" w:color="000000" w:sz="4" w:space="0"/>
              <w:bottom w:val="single" w:color="000000" w:sz="4" w:space="0"/>
              <w:right w:val="single" w:color="000000" w:sz="4" w:space="0"/>
            </w:tcBorders>
            <w:noWrap/>
            <w:vAlign w:val="center"/>
          </w:tcPr>
          <w:p w14:paraId="71B95A1D">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提供加盖产品制造商公章的技术参数响应表或官网截图证明文件。</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30790E91">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4</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73BC6986">
            <w:pPr>
              <w:spacing w:line="360" w:lineRule="auto"/>
              <w:rPr>
                <w:rFonts w:ascii="宋体" w:hAnsi="宋体" w:eastAsia="宋体" w:cs="宋体"/>
                <w:szCs w:val="21"/>
              </w:rPr>
            </w:pPr>
          </w:p>
        </w:tc>
      </w:tr>
      <w:tr w14:paraId="5C28D7A0">
        <w:tblPrEx>
          <w:tblCellMar>
            <w:top w:w="0" w:type="dxa"/>
            <w:left w:w="108" w:type="dxa"/>
            <w:bottom w:w="0" w:type="dxa"/>
            <w:right w:w="108" w:type="dxa"/>
          </w:tblCellMar>
        </w:tblPrEx>
        <w:trPr>
          <w:trHeight w:val="720" w:hRule="atLeast"/>
          <w:jc w:val="center"/>
        </w:trPr>
        <w:tc>
          <w:tcPr>
            <w:tcW w:w="451" w:type="pct"/>
            <w:tcBorders>
              <w:top w:val="single" w:color="000000" w:sz="4" w:space="0"/>
              <w:left w:val="single" w:color="000000" w:sz="4" w:space="0"/>
              <w:bottom w:val="single" w:color="000000" w:sz="4" w:space="0"/>
              <w:right w:val="single" w:color="000000" w:sz="4" w:space="0"/>
            </w:tcBorders>
            <w:noWrap/>
            <w:vAlign w:val="center"/>
          </w:tcPr>
          <w:p w14:paraId="4027A2A7">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szCs w:val="21"/>
              </w:rPr>
              <w:t>23</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2B63A88C">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硬盘</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3FD8883E">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3</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06580155">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≥512GB SSD</w:t>
            </w:r>
          </w:p>
        </w:tc>
        <w:tc>
          <w:tcPr>
            <w:tcW w:w="1457" w:type="pct"/>
            <w:tcBorders>
              <w:top w:val="single" w:color="000000" w:sz="4" w:space="0"/>
              <w:left w:val="single" w:color="000000" w:sz="4" w:space="0"/>
              <w:bottom w:val="single" w:color="000000" w:sz="4" w:space="0"/>
              <w:right w:val="single" w:color="000000" w:sz="4" w:space="0"/>
            </w:tcBorders>
            <w:noWrap/>
            <w:vAlign w:val="center"/>
          </w:tcPr>
          <w:p w14:paraId="00DBC65F">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提供加盖产品制造商公章的技术参数响应表或官网截图证明文件。</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64277FEC">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3</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4FC74D79">
            <w:pPr>
              <w:spacing w:line="360" w:lineRule="auto"/>
              <w:rPr>
                <w:rFonts w:ascii="宋体" w:hAnsi="宋体" w:eastAsia="宋体" w:cs="宋体"/>
                <w:szCs w:val="21"/>
              </w:rPr>
            </w:pPr>
          </w:p>
        </w:tc>
      </w:tr>
      <w:tr w14:paraId="3764E690">
        <w:tblPrEx>
          <w:tblCellMar>
            <w:top w:w="0" w:type="dxa"/>
            <w:left w:w="108" w:type="dxa"/>
            <w:bottom w:w="0" w:type="dxa"/>
            <w:right w:w="108" w:type="dxa"/>
          </w:tblCellMar>
        </w:tblPrEx>
        <w:trPr>
          <w:trHeight w:val="540" w:hRule="atLeast"/>
          <w:jc w:val="center"/>
        </w:trPr>
        <w:tc>
          <w:tcPr>
            <w:tcW w:w="451" w:type="pct"/>
            <w:tcBorders>
              <w:top w:val="single" w:color="000000" w:sz="4" w:space="0"/>
              <w:left w:val="single" w:color="000000" w:sz="4" w:space="0"/>
              <w:bottom w:val="single" w:color="000000" w:sz="4" w:space="0"/>
              <w:right w:val="single" w:color="000000" w:sz="4" w:space="0"/>
            </w:tcBorders>
            <w:noWrap/>
            <w:vAlign w:val="center"/>
          </w:tcPr>
          <w:p w14:paraId="21364597">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szCs w:val="21"/>
              </w:rPr>
              <w:t>24</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6DE5C1A1">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CPU</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68435AC9">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3</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44D1131F">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采用芯片≥核心数8核或以上，运行主频2GHz及以上。</w:t>
            </w:r>
          </w:p>
        </w:tc>
        <w:tc>
          <w:tcPr>
            <w:tcW w:w="1457" w:type="pct"/>
            <w:tcBorders>
              <w:top w:val="single" w:color="000000" w:sz="4" w:space="0"/>
              <w:left w:val="single" w:color="000000" w:sz="4" w:space="0"/>
              <w:bottom w:val="single" w:color="000000" w:sz="4" w:space="0"/>
              <w:right w:val="single" w:color="000000" w:sz="4" w:space="0"/>
            </w:tcBorders>
            <w:noWrap/>
            <w:vAlign w:val="center"/>
          </w:tcPr>
          <w:p w14:paraId="3EB67BF0">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提供加盖产品制造商公章的技术参数响应表或官网截图证明文件。</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7C3F347A">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3</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3BC99188">
            <w:pPr>
              <w:spacing w:line="360" w:lineRule="auto"/>
              <w:rPr>
                <w:rFonts w:ascii="宋体" w:hAnsi="宋体" w:eastAsia="宋体" w:cs="宋体"/>
                <w:szCs w:val="21"/>
              </w:rPr>
            </w:pPr>
          </w:p>
        </w:tc>
      </w:tr>
      <w:tr w14:paraId="211E9B8C">
        <w:tblPrEx>
          <w:tblCellMar>
            <w:top w:w="0" w:type="dxa"/>
            <w:left w:w="108" w:type="dxa"/>
            <w:bottom w:w="0" w:type="dxa"/>
            <w:right w:w="108" w:type="dxa"/>
          </w:tblCellMar>
        </w:tblPrEx>
        <w:trPr>
          <w:trHeight w:val="720" w:hRule="atLeast"/>
          <w:jc w:val="center"/>
        </w:trPr>
        <w:tc>
          <w:tcPr>
            <w:tcW w:w="451" w:type="pct"/>
            <w:tcBorders>
              <w:top w:val="single" w:color="000000" w:sz="4" w:space="0"/>
              <w:left w:val="single" w:color="000000" w:sz="4" w:space="0"/>
              <w:bottom w:val="single" w:color="000000" w:sz="4" w:space="0"/>
              <w:right w:val="single" w:color="000000" w:sz="4" w:space="0"/>
            </w:tcBorders>
            <w:noWrap/>
            <w:vAlign w:val="center"/>
          </w:tcPr>
          <w:p w14:paraId="4DE1106E">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25</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76BA440C">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设备管理功能</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56112F01">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1</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1E3FC5C7">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具备设备还原功能。</w:t>
            </w:r>
          </w:p>
        </w:tc>
        <w:tc>
          <w:tcPr>
            <w:tcW w:w="1457" w:type="pct"/>
            <w:tcBorders>
              <w:top w:val="single" w:color="000000" w:sz="4" w:space="0"/>
              <w:left w:val="single" w:color="000000" w:sz="4" w:space="0"/>
              <w:bottom w:val="single" w:color="000000" w:sz="4" w:space="0"/>
              <w:right w:val="single" w:color="000000" w:sz="4" w:space="0"/>
            </w:tcBorders>
            <w:noWrap/>
            <w:vAlign w:val="center"/>
          </w:tcPr>
          <w:p w14:paraId="51721B1A">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提供加盖产品制造商公章的技术参数响应表或官网截图证明文件。</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26187D78">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1</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5E53C107">
            <w:pPr>
              <w:spacing w:line="360" w:lineRule="auto"/>
              <w:rPr>
                <w:rFonts w:ascii="宋体" w:hAnsi="宋体" w:eastAsia="宋体" w:cs="宋体"/>
                <w:szCs w:val="21"/>
              </w:rPr>
            </w:pPr>
          </w:p>
        </w:tc>
      </w:tr>
      <w:tr w14:paraId="696843C2">
        <w:tblPrEx>
          <w:tblCellMar>
            <w:top w:w="0" w:type="dxa"/>
            <w:left w:w="108" w:type="dxa"/>
            <w:bottom w:w="0" w:type="dxa"/>
            <w:right w:w="108" w:type="dxa"/>
          </w:tblCellMar>
        </w:tblPrEx>
        <w:trPr>
          <w:trHeight w:val="660" w:hRule="atLeast"/>
          <w:jc w:val="center"/>
        </w:trPr>
        <w:tc>
          <w:tcPr>
            <w:tcW w:w="4669" w:type="pct"/>
            <w:gridSpan w:val="6"/>
            <w:tcBorders>
              <w:top w:val="single" w:color="000000" w:sz="4" w:space="0"/>
              <w:left w:val="single" w:color="000000" w:sz="4" w:space="0"/>
              <w:bottom w:val="single" w:color="000000" w:sz="4" w:space="0"/>
              <w:right w:val="single" w:color="000000" w:sz="4" w:space="0"/>
            </w:tcBorders>
            <w:shd w:val="clear" w:color="auto" w:fill="D8D8D8"/>
            <w:noWrap/>
            <w:vAlign w:val="center"/>
          </w:tcPr>
          <w:p w14:paraId="4EB5FECA">
            <w:pPr>
              <w:widowControl/>
              <w:spacing w:line="360" w:lineRule="auto"/>
              <w:jc w:val="left"/>
              <w:textAlignment w:val="center"/>
              <w:rPr>
                <w:rFonts w:ascii="宋体" w:hAnsi="宋体" w:eastAsia="宋体" w:cs="宋体"/>
                <w:b/>
                <w:bCs/>
                <w:szCs w:val="21"/>
              </w:rPr>
            </w:pPr>
            <w:r>
              <w:rPr>
                <w:rFonts w:hint="eastAsia" w:ascii="宋体" w:hAnsi="宋体" w:eastAsia="宋体" w:cs="宋体"/>
                <w:b/>
                <w:bCs/>
                <w:kern w:val="0"/>
                <w:szCs w:val="21"/>
              </w:rPr>
              <w:t>设备辅助管理软件</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3331E444">
            <w:pPr>
              <w:spacing w:line="360" w:lineRule="auto"/>
              <w:rPr>
                <w:rFonts w:ascii="宋体" w:hAnsi="宋体" w:eastAsia="宋体" w:cs="宋体"/>
                <w:szCs w:val="21"/>
              </w:rPr>
            </w:pPr>
          </w:p>
        </w:tc>
      </w:tr>
      <w:tr w14:paraId="52E7C9C4">
        <w:tblPrEx>
          <w:tblCellMar>
            <w:top w:w="0" w:type="dxa"/>
            <w:left w:w="108" w:type="dxa"/>
            <w:bottom w:w="0" w:type="dxa"/>
            <w:right w:w="108" w:type="dxa"/>
          </w:tblCellMar>
        </w:tblPrEx>
        <w:trPr>
          <w:trHeight w:val="1360" w:hRule="atLeast"/>
          <w:jc w:val="center"/>
        </w:trPr>
        <w:tc>
          <w:tcPr>
            <w:tcW w:w="451" w:type="pct"/>
            <w:vMerge w:val="restart"/>
            <w:tcBorders>
              <w:top w:val="single" w:color="000000" w:sz="4" w:space="0"/>
              <w:left w:val="single" w:color="000000" w:sz="4" w:space="0"/>
              <w:bottom w:val="single" w:color="000000" w:sz="4" w:space="0"/>
              <w:right w:val="single" w:color="000000" w:sz="4" w:space="0"/>
            </w:tcBorders>
            <w:noWrap/>
            <w:vAlign w:val="center"/>
          </w:tcPr>
          <w:p w14:paraId="61DF45AD">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26</w:t>
            </w:r>
          </w:p>
        </w:tc>
        <w:tc>
          <w:tcPr>
            <w:tcW w:w="421" w:type="pct"/>
            <w:vMerge w:val="restart"/>
            <w:tcBorders>
              <w:top w:val="single" w:color="000000" w:sz="4" w:space="0"/>
              <w:left w:val="single" w:color="000000" w:sz="4" w:space="0"/>
              <w:bottom w:val="single" w:color="000000" w:sz="4" w:space="0"/>
              <w:right w:val="single" w:color="000000" w:sz="4" w:space="0"/>
            </w:tcBorders>
            <w:noWrap/>
            <w:vAlign w:val="center"/>
          </w:tcPr>
          <w:p w14:paraId="06A5AD22">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便捷管理</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5ECC13EA">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2</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11A4E67C">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具备远程对设备进行状态检测功能。能自动获取设备的使用状态，以及使用时长，以方便管理者对本单位所采购多媒体一体机的快捷管理。</w:t>
            </w:r>
          </w:p>
        </w:tc>
        <w:tc>
          <w:tcPr>
            <w:tcW w:w="1457" w:type="pct"/>
            <w:tcBorders>
              <w:top w:val="nil"/>
              <w:left w:val="nil"/>
              <w:bottom w:val="nil"/>
              <w:right w:val="nil"/>
            </w:tcBorders>
            <w:noWrap/>
            <w:vAlign w:val="center"/>
          </w:tcPr>
          <w:p w14:paraId="1BA73D7B">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提供加盖产品制造商公章的承诺函。</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44A4EED8">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2</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37A20D97">
            <w:pPr>
              <w:spacing w:line="360" w:lineRule="auto"/>
              <w:rPr>
                <w:rFonts w:ascii="宋体" w:hAnsi="宋体" w:eastAsia="宋体" w:cs="宋体"/>
                <w:szCs w:val="21"/>
              </w:rPr>
            </w:pPr>
          </w:p>
        </w:tc>
      </w:tr>
      <w:tr w14:paraId="4BFDD953">
        <w:tblPrEx>
          <w:tblCellMar>
            <w:top w:w="0" w:type="dxa"/>
            <w:left w:w="108" w:type="dxa"/>
            <w:bottom w:w="0" w:type="dxa"/>
            <w:right w:w="108" w:type="dxa"/>
          </w:tblCellMar>
        </w:tblPrEx>
        <w:trPr>
          <w:trHeight w:val="660" w:hRule="atLeast"/>
          <w:jc w:val="center"/>
        </w:trPr>
        <w:tc>
          <w:tcPr>
            <w:tcW w:w="451" w:type="pct"/>
            <w:vMerge w:val="continue"/>
            <w:tcBorders>
              <w:top w:val="single" w:color="000000" w:sz="4" w:space="0"/>
              <w:left w:val="single" w:color="000000" w:sz="4" w:space="0"/>
              <w:bottom w:val="single" w:color="000000" w:sz="4" w:space="0"/>
              <w:right w:val="single" w:color="000000" w:sz="4" w:space="0"/>
            </w:tcBorders>
            <w:noWrap/>
            <w:vAlign w:val="center"/>
          </w:tcPr>
          <w:p w14:paraId="524B84DA">
            <w:pPr>
              <w:spacing w:line="360" w:lineRule="auto"/>
              <w:jc w:val="center"/>
              <w:rPr>
                <w:rFonts w:ascii="宋体" w:hAnsi="宋体" w:eastAsia="宋体" w:cs="宋体"/>
                <w:b/>
                <w:bCs/>
                <w:szCs w:val="21"/>
              </w:rPr>
            </w:pPr>
          </w:p>
        </w:tc>
        <w:tc>
          <w:tcPr>
            <w:tcW w:w="421" w:type="pct"/>
            <w:vMerge w:val="continue"/>
            <w:tcBorders>
              <w:top w:val="single" w:color="000000" w:sz="4" w:space="0"/>
              <w:left w:val="single" w:color="000000" w:sz="4" w:space="0"/>
              <w:bottom w:val="single" w:color="000000" w:sz="4" w:space="0"/>
              <w:right w:val="single" w:color="000000" w:sz="4" w:space="0"/>
            </w:tcBorders>
            <w:noWrap/>
            <w:vAlign w:val="center"/>
          </w:tcPr>
          <w:p w14:paraId="5378B94B">
            <w:pPr>
              <w:spacing w:line="360" w:lineRule="auto"/>
              <w:jc w:val="center"/>
              <w:rPr>
                <w:rFonts w:ascii="宋体" w:hAnsi="宋体" w:eastAsia="宋体" w:cs="宋体"/>
                <w:b/>
                <w:bCs/>
                <w:szCs w:val="21"/>
              </w:rPr>
            </w:pP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1CB16D58">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1</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5C8D4335">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管理员可远程对设备进行配置或运维调整。</w:t>
            </w:r>
          </w:p>
        </w:tc>
        <w:tc>
          <w:tcPr>
            <w:tcW w:w="1457" w:type="pct"/>
            <w:tcBorders>
              <w:top w:val="single" w:color="000000" w:sz="4" w:space="0"/>
              <w:left w:val="single" w:color="000000" w:sz="4" w:space="0"/>
              <w:bottom w:val="single" w:color="000000" w:sz="4" w:space="0"/>
              <w:right w:val="single" w:color="000000" w:sz="4" w:space="0"/>
            </w:tcBorders>
            <w:noWrap/>
            <w:vAlign w:val="center"/>
          </w:tcPr>
          <w:p w14:paraId="5D0D5B51">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提供加盖产品制造商公章的承诺函。</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6FC6EBBF">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1</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2EE6E14D">
            <w:pPr>
              <w:spacing w:line="360" w:lineRule="auto"/>
              <w:rPr>
                <w:rFonts w:ascii="宋体" w:hAnsi="宋体" w:eastAsia="宋体" w:cs="宋体"/>
                <w:szCs w:val="21"/>
              </w:rPr>
            </w:pPr>
          </w:p>
        </w:tc>
      </w:tr>
      <w:tr w14:paraId="6BB69D8C">
        <w:tblPrEx>
          <w:tblCellMar>
            <w:top w:w="0" w:type="dxa"/>
            <w:left w:w="108" w:type="dxa"/>
            <w:bottom w:w="0" w:type="dxa"/>
            <w:right w:w="108" w:type="dxa"/>
          </w:tblCellMar>
        </w:tblPrEx>
        <w:trPr>
          <w:trHeight w:val="1200" w:hRule="atLeast"/>
          <w:jc w:val="center"/>
        </w:trPr>
        <w:tc>
          <w:tcPr>
            <w:tcW w:w="451" w:type="pct"/>
            <w:tcBorders>
              <w:top w:val="single" w:color="000000" w:sz="4" w:space="0"/>
              <w:left w:val="single" w:color="000000" w:sz="4" w:space="0"/>
              <w:bottom w:val="single" w:color="000000" w:sz="4" w:space="0"/>
              <w:right w:val="single" w:color="000000" w:sz="4" w:space="0"/>
            </w:tcBorders>
            <w:noWrap/>
            <w:vAlign w:val="center"/>
          </w:tcPr>
          <w:p w14:paraId="2FA1EE82">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27</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78FEAEFA">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自我保护</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45AC7B75">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1</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2E24104A">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多媒体一体机自带系统级保护程序，未授权用户无法通过系统删除或者关闭程序破解保护程序，从而保护管理员有效管控设备。</w:t>
            </w:r>
          </w:p>
        </w:tc>
        <w:tc>
          <w:tcPr>
            <w:tcW w:w="1457" w:type="pct"/>
            <w:tcBorders>
              <w:top w:val="single" w:color="000000" w:sz="4" w:space="0"/>
              <w:left w:val="single" w:color="000000" w:sz="4" w:space="0"/>
              <w:bottom w:val="single" w:color="000000" w:sz="4" w:space="0"/>
              <w:right w:val="single" w:color="000000" w:sz="4" w:space="0"/>
            </w:tcBorders>
            <w:noWrap/>
            <w:vAlign w:val="center"/>
          </w:tcPr>
          <w:p w14:paraId="35D656A2">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提供加盖产品制造商公章的承诺函。</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7C535AD7">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1</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6C1730FD">
            <w:pPr>
              <w:spacing w:line="360" w:lineRule="auto"/>
              <w:rPr>
                <w:rFonts w:ascii="宋体" w:hAnsi="宋体" w:eastAsia="宋体" w:cs="宋体"/>
                <w:szCs w:val="21"/>
              </w:rPr>
            </w:pPr>
          </w:p>
        </w:tc>
      </w:tr>
      <w:tr w14:paraId="0F0563D0">
        <w:tblPrEx>
          <w:tblCellMar>
            <w:top w:w="0" w:type="dxa"/>
            <w:left w:w="108" w:type="dxa"/>
            <w:bottom w:w="0" w:type="dxa"/>
            <w:right w:w="108" w:type="dxa"/>
          </w:tblCellMar>
        </w:tblPrEx>
        <w:trPr>
          <w:trHeight w:val="880" w:hRule="atLeast"/>
          <w:jc w:val="center"/>
        </w:trPr>
        <w:tc>
          <w:tcPr>
            <w:tcW w:w="451" w:type="pct"/>
            <w:tcBorders>
              <w:top w:val="single" w:color="000000" w:sz="4" w:space="0"/>
              <w:left w:val="single" w:color="000000" w:sz="4" w:space="0"/>
              <w:bottom w:val="single" w:color="000000" w:sz="4" w:space="0"/>
              <w:right w:val="single" w:color="000000" w:sz="4" w:space="0"/>
            </w:tcBorders>
            <w:noWrap/>
            <w:vAlign w:val="center"/>
          </w:tcPr>
          <w:p w14:paraId="27BA76C7">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28</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112C2F66">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弹窗拦截</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7AB587BB">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1</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6096E17A">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为保障不受到不良弹窗的影响，具有多种弹窗拦截方式，包括手动拦截、截图拦截、自定义拦截等。</w:t>
            </w:r>
          </w:p>
        </w:tc>
        <w:tc>
          <w:tcPr>
            <w:tcW w:w="1457" w:type="pct"/>
            <w:tcBorders>
              <w:top w:val="single" w:color="000000" w:sz="4" w:space="0"/>
              <w:left w:val="single" w:color="000000" w:sz="4" w:space="0"/>
              <w:bottom w:val="single" w:color="000000" w:sz="4" w:space="0"/>
              <w:right w:val="single" w:color="000000" w:sz="4" w:space="0"/>
            </w:tcBorders>
            <w:noWrap/>
            <w:vAlign w:val="center"/>
          </w:tcPr>
          <w:p w14:paraId="46F1B4FF">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提供加盖产品制造商公章的承诺函。</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03A50494">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1</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49A5A26E">
            <w:pPr>
              <w:spacing w:line="360" w:lineRule="auto"/>
              <w:rPr>
                <w:rFonts w:ascii="宋体" w:hAnsi="宋体" w:eastAsia="宋体" w:cs="宋体"/>
                <w:szCs w:val="21"/>
              </w:rPr>
            </w:pPr>
          </w:p>
        </w:tc>
      </w:tr>
      <w:tr w14:paraId="4EBA8D45">
        <w:tblPrEx>
          <w:tblCellMar>
            <w:top w:w="0" w:type="dxa"/>
            <w:left w:w="108" w:type="dxa"/>
            <w:bottom w:w="0" w:type="dxa"/>
            <w:right w:w="108" w:type="dxa"/>
          </w:tblCellMar>
        </w:tblPrEx>
        <w:trPr>
          <w:trHeight w:val="1080" w:hRule="atLeast"/>
          <w:jc w:val="center"/>
        </w:trPr>
        <w:tc>
          <w:tcPr>
            <w:tcW w:w="451" w:type="pct"/>
            <w:tcBorders>
              <w:top w:val="single" w:color="000000" w:sz="4" w:space="0"/>
              <w:left w:val="single" w:color="000000" w:sz="4" w:space="0"/>
              <w:bottom w:val="single" w:color="000000" w:sz="4" w:space="0"/>
              <w:right w:val="single" w:color="000000" w:sz="4" w:space="0"/>
            </w:tcBorders>
            <w:noWrap/>
            <w:vAlign w:val="center"/>
          </w:tcPr>
          <w:p w14:paraId="3F15FD37">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29</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46E61C18">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资源留存</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68B5D493">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2</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3A945B3B">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具备简易录播功能，可以录制设备屏幕及现场的音视频，生成的资源能够在本地保存，也能上传，以方便使用者对课堂、会议场景进行记录。</w:t>
            </w:r>
          </w:p>
        </w:tc>
        <w:tc>
          <w:tcPr>
            <w:tcW w:w="1457" w:type="pct"/>
            <w:tcBorders>
              <w:top w:val="single" w:color="000000" w:sz="4" w:space="0"/>
              <w:left w:val="single" w:color="000000" w:sz="4" w:space="0"/>
              <w:bottom w:val="single" w:color="000000" w:sz="4" w:space="0"/>
              <w:right w:val="single" w:color="000000" w:sz="4" w:space="0"/>
            </w:tcBorders>
            <w:noWrap/>
            <w:vAlign w:val="center"/>
          </w:tcPr>
          <w:p w14:paraId="2341DAB7">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提供加盖产品制造商公章的承诺函。</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713FF740">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2</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750611A5">
            <w:pPr>
              <w:spacing w:line="360" w:lineRule="auto"/>
              <w:rPr>
                <w:rFonts w:ascii="宋体" w:hAnsi="宋体" w:eastAsia="宋体" w:cs="宋体"/>
                <w:szCs w:val="21"/>
              </w:rPr>
            </w:pPr>
          </w:p>
        </w:tc>
      </w:tr>
      <w:tr w14:paraId="5A15FBFF">
        <w:tblPrEx>
          <w:tblCellMar>
            <w:top w:w="0" w:type="dxa"/>
            <w:left w:w="108" w:type="dxa"/>
            <w:bottom w:w="0" w:type="dxa"/>
            <w:right w:w="108" w:type="dxa"/>
          </w:tblCellMar>
        </w:tblPrEx>
        <w:trPr>
          <w:trHeight w:val="580" w:hRule="atLeast"/>
          <w:jc w:val="center"/>
        </w:trPr>
        <w:tc>
          <w:tcPr>
            <w:tcW w:w="4669" w:type="pct"/>
            <w:gridSpan w:val="6"/>
            <w:tcBorders>
              <w:top w:val="single" w:color="000000" w:sz="4" w:space="0"/>
              <w:left w:val="single" w:color="000000" w:sz="4" w:space="0"/>
              <w:bottom w:val="single" w:color="000000" w:sz="4" w:space="0"/>
              <w:right w:val="single" w:color="000000" w:sz="4" w:space="0"/>
            </w:tcBorders>
            <w:shd w:val="clear" w:color="auto" w:fill="D8D8D8"/>
            <w:noWrap/>
            <w:vAlign w:val="center"/>
          </w:tcPr>
          <w:p w14:paraId="6A74901B">
            <w:pPr>
              <w:widowControl/>
              <w:spacing w:line="360" w:lineRule="auto"/>
              <w:jc w:val="left"/>
              <w:textAlignment w:val="center"/>
              <w:rPr>
                <w:rFonts w:ascii="宋体" w:hAnsi="宋体" w:eastAsia="宋体" w:cs="宋体"/>
                <w:b/>
                <w:bCs/>
                <w:szCs w:val="21"/>
              </w:rPr>
            </w:pPr>
            <w:r>
              <w:rPr>
                <w:rFonts w:hint="eastAsia" w:ascii="宋体" w:hAnsi="宋体" w:eastAsia="宋体" w:cs="宋体"/>
                <w:b/>
                <w:bCs/>
                <w:kern w:val="0"/>
                <w:szCs w:val="21"/>
              </w:rPr>
              <w:t>服务和配件</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2C9894D4">
            <w:pPr>
              <w:spacing w:line="360" w:lineRule="auto"/>
              <w:rPr>
                <w:rFonts w:ascii="宋体" w:hAnsi="宋体" w:eastAsia="宋体" w:cs="宋体"/>
                <w:szCs w:val="21"/>
              </w:rPr>
            </w:pPr>
          </w:p>
        </w:tc>
      </w:tr>
      <w:tr w14:paraId="7A36F716">
        <w:tblPrEx>
          <w:tblCellMar>
            <w:top w:w="0" w:type="dxa"/>
            <w:left w:w="108" w:type="dxa"/>
            <w:bottom w:w="0" w:type="dxa"/>
            <w:right w:w="108" w:type="dxa"/>
          </w:tblCellMar>
        </w:tblPrEx>
        <w:trPr>
          <w:trHeight w:val="2225" w:hRule="atLeast"/>
          <w:jc w:val="center"/>
        </w:trPr>
        <w:tc>
          <w:tcPr>
            <w:tcW w:w="451" w:type="pct"/>
            <w:tcBorders>
              <w:top w:val="nil"/>
              <w:left w:val="single" w:color="000000" w:sz="4" w:space="0"/>
              <w:bottom w:val="nil"/>
              <w:right w:val="single" w:color="000000" w:sz="4" w:space="0"/>
            </w:tcBorders>
            <w:noWrap/>
            <w:vAlign w:val="center"/>
          </w:tcPr>
          <w:p w14:paraId="344E591F">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30</w:t>
            </w:r>
          </w:p>
        </w:tc>
        <w:tc>
          <w:tcPr>
            <w:tcW w:w="421" w:type="pct"/>
            <w:tcBorders>
              <w:top w:val="nil"/>
              <w:left w:val="single" w:color="000000" w:sz="4" w:space="0"/>
              <w:bottom w:val="nil"/>
              <w:right w:val="single" w:color="000000" w:sz="4" w:space="0"/>
            </w:tcBorders>
            <w:noWrap/>
            <w:vAlign w:val="center"/>
          </w:tcPr>
          <w:p w14:paraId="43DDF05E">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售后服务网点</w:t>
            </w:r>
          </w:p>
        </w:tc>
        <w:tc>
          <w:tcPr>
            <w:tcW w:w="421" w:type="pct"/>
            <w:tcBorders>
              <w:top w:val="nil"/>
              <w:left w:val="single" w:color="000000" w:sz="4" w:space="0"/>
              <w:bottom w:val="nil"/>
              <w:right w:val="nil"/>
            </w:tcBorders>
            <w:noWrap/>
            <w:vAlign w:val="center"/>
          </w:tcPr>
          <w:p w14:paraId="7C14C1B9">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3</w:t>
            </w:r>
          </w:p>
        </w:tc>
        <w:tc>
          <w:tcPr>
            <w:tcW w:w="1350" w:type="pct"/>
            <w:tcBorders>
              <w:top w:val="nil"/>
              <w:left w:val="single" w:color="000000" w:sz="4" w:space="0"/>
              <w:bottom w:val="nil"/>
              <w:right w:val="nil"/>
            </w:tcBorders>
            <w:noWrap/>
            <w:vAlign w:val="center"/>
          </w:tcPr>
          <w:p w14:paraId="38C27148">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在汕头市、韶关市、梅州市、河源市、惠州市、汕尾市、江门市、阳江市、湛江市、茂名市、肇庆市、潮州市、揭阳市、清远市和云浮市均有一个售后服务网点的基础上，每提供多1个上述相关地市范围内售后服务网点得0.1分，满分3分。</w:t>
            </w:r>
          </w:p>
        </w:tc>
        <w:tc>
          <w:tcPr>
            <w:tcW w:w="1457" w:type="pct"/>
            <w:tcBorders>
              <w:top w:val="single" w:color="000000" w:sz="4" w:space="0"/>
              <w:left w:val="single" w:color="000000" w:sz="4" w:space="0"/>
              <w:bottom w:val="nil"/>
              <w:right w:val="single" w:color="000000" w:sz="4" w:space="0"/>
            </w:tcBorders>
            <w:noWrap/>
            <w:vAlign w:val="center"/>
          </w:tcPr>
          <w:p w14:paraId="2CDEFB64">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产品制造商盖章的售后服务网点资料列表（包括但不限于城市、售后服务网点名称、详细地址、联系人、联系方式）（注：写“全境”或同一服务网点覆盖多个地级市</w:t>
            </w:r>
            <w:r>
              <w:rPr>
                <w:rFonts w:hint="eastAsia" w:ascii="宋体" w:hAnsi="宋体" w:eastAsia="宋体"/>
                <w:szCs w:val="21"/>
                <w:lang w:val="zh-CN"/>
              </w:rPr>
              <w:t>或</w:t>
            </w:r>
            <w:r>
              <w:rPr>
                <w:rFonts w:hint="eastAsia" w:ascii="宋体" w:hAnsi="宋体" w:eastAsia="宋体"/>
                <w:szCs w:val="21"/>
              </w:rPr>
              <w:t>售后服务网点详细地址与地级市不对应的</w:t>
            </w:r>
            <w:r>
              <w:rPr>
                <w:rFonts w:hint="eastAsia" w:ascii="宋体" w:hAnsi="宋体" w:eastAsia="宋体" w:cs="宋体"/>
                <w:kern w:val="0"/>
                <w:szCs w:val="21"/>
              </w:rPr>
              <w:t>，此处不得分），并提供产品制造商官网可查的售后网点截图</w:t>
            </w:r>
          </w:p>
        </w:tc>
        <w:tc>
          <w:tcPr>
            <w:tcW w:w="568" w:type="pct"/>
            <w:tcBorders>
              <w:top w:val="nil"/>
              <w:left w:val="nil"/>
              <w:bottom w:val="single" w:color="000000" w:sz="4" w:space="0"/>
              <w:right w:val="single" w:color="000000" w:sz="4" w:space="0"/>
            </w:tcBorders>
            <w:noWrap/>
            <w:vAlign w:val="center"/>
          </w:tcPr>
          <w:p w14:paraId="34501CC2">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3</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68A29637">
            <w:pPr>
              <w:widowControl/>
              <w:spacing w:line="360" w:lineRule="auto"/>
              <w:jc w:val="left"/>
              <w:textAlignment w:val="center"/>
              <w:rPr>
                <w:rFonts w:ascii="宋体" w:hAnsi="宋体" w:eastAsia="宋体" w:cs="宋体"/>
                <w:kern w:val="0"/>
                <w:szCs w:val="21"/>
              </w:rPr>
            </w:pPr>
          </w:p>
        </w:tc>
      </w:tr>
      <w:tr w14:paraId="2D04D32F">
        <w:tblPrEx>
          <w:tblCellMar>
            <w:top w:w="0" w:type="dxa"/>
            <w:left w:w="108" w:type="dxa"/>
            <w:bottom w:w="0" w:type="dxa"/>
            <w:right w:w="108" w:type="dxa"/>
          </w:tblCellMar>
        </w:tblPrEx>
        <w:trPr>
          <w:trHeight w:val="720" w:hRule="atLeast"/>
          <w:jc w:val="center"/>
        </w:trPr>
        <w:tc>
          <w:tcPr>
            <w:tcW w:w="451" w:type="pct"/>
            <w:tcBorders>
              <w:top w:val="single" w:color="000000" w:sz="4" w:space="0"/>
              <w:left w:val="single" w:color="000000" w:sz="4" w:space="0"/>
              <w:bottom w:val="single" w:color="000000" w:sz="4" w:space="0"/>
              <w:right w:val="single" w:color="000000" w:sz="4" w:space="0"/>
            </w:tcBorders>
            <w:noWrap/>
            <w:vAlign w:val="center"/>
          </w:tcPr>
          <w:p w14:paraId="07F04EAB">
            <w:pPr>
              <w:spacing w:line="360" w:lineRule="auto"/>
              <w:jc w:val="center"/>
              <w:rPr>
                <w:rFonts w:ascii="宋体" w:hAnsi="宋体" w:eastAsia="宋体" w:cs="宋体"/>
                <w:b/>
                <w:bCs/>
                <w:szCs w:val="21"/>
              </w:rPr>
            </w:pPr>
            <w:r>
              <w:rPr>
                <w:rFonts w:hint="eastAsia" w:ascii="宋体" w:hAnsi="宋体" w:eastAsia="宋体" w:cs="宋体"/>
                <w:b/>
                <w:bCs/>
                <w:szCs w:val="21"/>
              </w:rPr>
              <w:t>31</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3663BA80">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交货期</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0FA99940">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1</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3D1E21D9">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供应商承诺在签订合同后10个工作日内交货及安装。</w:t>
            </w:r>
          </w:p>
        </w:tc>
        <w:tc>
          <w:tcPr>
            <w:tcW w:w="1457" w:type="pct"/>
            <w:tcBorders>
              <w:top w:val="single" w:color="000000" w:sz="4" w:space="0"/>
              <w:left w:val="single" w:color="000000" w:sz="4" w:space="0"/>
              <w:bottom w:val="single" w:color="000000" w:sz="4" w:space="0"/>
              <w:right w:val="single" w:color="000000" w:sz="4" w:space="0"/>
            </w:tcBorders>
            <w:noWrap/>
            <w:vAlign w:val="center"/>
          </w:tcPr>
          <w:p w14:paraId="4387DFA4">
            <w:pPr>
              <w:widowControl/>
              <w:spacing w:line="360" w:lineRule="auto"/>
              <w:jc w:val="left"/>
              <w:textAlignment w:val="center"/>
              <w:rPr>
                <w:rFonts w:ascii="宋体" w:hAnsi="宋体" w:eastAsia="宋体" w:cs="宋体"/>
                <w:kern w:val="0"/>
                <w:szCs w:val="21"/>
              </w:rPr>
            </w:pPr>
            <w:r>
              <w:rPr>
                <w:rFonts w:hint="eastAsia" w:ascii="宋体" w:hAnsi="宋体" w:eastAsia="宋体" w:cs="宋体"/>
                <w:szCs w:val="21"/>
              </w:rPr>
              <w:t>提供</w:t>
            </w:r>
            <w:r>
              <w:rPr>
                <w:rFonts w:hint="eastAsia" w:ascii="宋体" w:hAnsi="宋体" w:eastAsia="宋体" w:cs="宋体"/>
                <w:kern w:val="0"/>
                <w:szCs w:val="21"/>
              </w:rPr>
              <w:t>加盖供应商公章的</w:t>
            </w:r>
            <w:r>
              <w:rPr>
                <w:rFonts w:hint="eastAsia" w:ascii="宋体" w:hAnsi="宋体" w:eastAsia="宋体" w:cs="宋体"/>
                <w:szCs w:val="21"/>
              </w:rPr>
              <w:t>承诺</w:t>
            </w:r>
            <w:r>
              <w:rPr>
                <w:rFonts w:hint="eastAsia" w:ascii="宋体" w:hAnsi="宋体" w:eastAsia="宋体" w:cs="宋体"/>
                <w:kern w:val="0"/>
                <w:szCs w:val="21"/>
              </w:rPr>
              <w:t>函</w:t>
            </w:r>
            <w:r>
              <w:rPr>
                <w:rFonts w:hint="eastAsia" w:ascii="宋体" w:hAnsi="宋体" w:eastAsia="宋体" w:cs="宋体"/>
                <w:szCs w:val="21"/>
              </w:rPr>
              <w:t>。</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2EB23FD4">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1</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0B77F7F0">
            <w:pPr>
              <w:spacing w:line="360" w:lineRule="auto"/>
              <w:rPr>
                <w:rFonts w:ascii="宋体" w:hAnsi="宋体" w:eastAsia="宋体" w:cs="宋体"/>
                <w:szCs w:val="21"/>
              </w:rPr>
            </w:pPr>
          </w:p>
        </w:tc>
      </w:tr>
      <w:tr w14:paraId="50A941B8">
        <w:tblPrEx>
          <w:tblCellMar>
            <w:top w:w="0" w:type="dxa"/>
            <w:left w:w="108" w:type="dxa"/>
            <w:bottom w:w="0" w:type="dxa"/>
            <w:right w:w="108" w:type="dxa"/>
          </w:tblCellMar>
        </w:tblPrEx>
        <w:trPr>
          <w:trHeight w:val="3240" w:hRule="atLeast"/>
          <w:jc w:val="center"/>
        </w:trPr>
        <w:tc>
          <w:tcPr>
            <w:tcW w:w="451" w:type="pct"/>
            <w:vMerge w:val="restart"/>
            <w:tcBorders>
              <w:top w:val="single" w:color="000000" w:sz="4" w:space="0"/>
              <w:left w:val="single" w:color="000000" w:sz="4" w:space="0"/>
              <w:bottom w:val="single" w:color="000000" w:sz="4" w:space="0"/>
              <w:right w:val="single" w:color="000000" w:sz="4" w:space="0"/>
            </w:tcBorders>
            <w:noWrap/>
            <w:vAlign w:val="center"/>
          </w:tcPr>
          <w:p w14:paraId="4C105569">
            <w:pPr>
              <w:spacing w:line="360" w:lineRule="auto"/>
              <w:jc w:val="center"/>
              <w:rPr>
                <w:rFonts w:ascii="宋体" w:hAnsi="宋体" w:eastAsia="宋体" w:cs="宋体"/>
                <w:b/>
                <w:bCs/>
                <w:szCs w:val="21"/>
              </w:rPr>
            </w:pPr>
            <w:r>
              <w:rPr>
                <w:rFonts w:hint="eastAsia" w:ascii="宋体" w:hAnsi="宋体" w:eastAsia="宋体" w:cs="宋体"/>
                <w:b/>
                <w:bCs/>
                <w:szCs w:val="21"/>
              </w:rPr>
              <w:t>32</w:t>
            </w:r>
          </w:p>
        </w:tc>
        <w:tc>
          <w:tcPr>
            <w:tcW w:w="421" w:type="pct"/>
            <w:vMerge w:val="restart"/>
            <w:tcBorders>
              <w:top w:val="single" w:color="000000" w:sz="4" w:space="0"/>
              <w:left w:val="single" w:color="000000" w:sz="4" w:space="0"/>
              <w:bottom w:val="single" w:color="000000" w:sz="4" w:space="0"/>
              <w:right w:val="single" w:color="000000" w:sz="4" w:space="0"/>
            </w:tcBorders>
            <w:noWrap/>
            <w:vAlign w:val="center"/>
          </w:tcPr>
          <w:p w14:paraId="08E1851A">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安装实施方案</w:t>
            </w:r>
          </w:p>
        </w:tc>
        <w:tc>
          <w:tcPr>
            <w:tcW w:w="421" w:type="pct"/>
            <w:vMerge w:val="restart"/>
            <w:tcBorders>
              <w:top w:val="single" w:color="000000" w:sz="4" w:space="0"/>
              <w:left w:val="single" w:color="000000" w:sz="4" w:space="0"/>
              <w:bottom w:val="single" w:color="000000" w:sz="4" w:space="0"/>
              <w:right w:val="single" w:color="000000" w:sz="4" w:space="0"/>
            </w:tcBorders>
            <w:noWrap/>
            <w:vAlign w:val="center"/>
          </w:tcPr>
          <w:p w14:paraId="04A59B3F">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6</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342C8349">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投标人或产品制造商提供项目总体设计、安装实施方案、项目实施进度安排完整，部署合理可操作性强并具有完善的保障措施；在项目进度计划、质量以及安全保障措施等方面内容全面、有针对性、计划合理可行，项目人员配备齐全，人员组织结构合理，岗位职责明确，对本项目的质量、进度等方面的控制和管理衔接紧凑效率高，服务咨询、技术支持、质量保障等措施完全满足且优于项目需求，时效性高、针对性强，整体可投入不少于20人的团队参与项目实施。</w:t>
            </w:r>
          </w:p>
        </w:tc>
        <w:tc>
          <w:tcPr>
            <w:tcW w:w="1457" w:type="pct"/>
            <w:vMerge w:val="restart"/>
            <w:tcBorders>
              <w:top w:val="single" w:color="000000" w:sz="4" w:space="0"/>
              <w:left w:val="single" w:color="000000" w:sz="4" w:space="0"/>
              <w:bottom w:val="single" w:color="000000" w:sz="4" w:space="0"/>
              <w:right w:val="single" w:color="000000" w:sz="4" w:space="0"/>
            </w:tcBorders>
            <w:noWrap/>
            <w:vAlign w:val="center"/>
          </w:tcPr>
          <w:p w14:paraId="0B48C24C">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提供项目总体设计、安装实施方案，同时提供本项人员</w:t>
            </w:r>
            <w:r>
              <w:rPr>
                <w:rFonts w:hint="eastAsia" w:ascii="宋体" w:hAnsi="宋体" w:eastAsia="宋体" w:cs="宋体"/>
                <w:szCs w:val="21"/>
              </w:rPr>
              <w:t>在投标截止时间前6个月（不含投标截止当月</w:t>
            </w:r>
            <w:r>
              <w:rPr>
                <w:rFonts w:hint="eastAsia" w:ascii="宋体" w:hAnsi="宋体" w:eastAsia="宋体" w:cs="宋体"/>
                <w:kern w:val="0"/>
                <w:szCs w:val="21"/>
              </w:rPr>
              <w:t>）</w:t>
            </w:r>
            <w:r>
              <w:rPr>
                <w:rFonts w:hint="eastAsia" w:ascii="宋体" w:hAnsi="宋体" w:eastAsia="宋体" w:cs="宋体"/>
                <w:szCs w:val="21"/>
              </w:rPr>
              <w:t>任意一个月</w:t>
            </w:r>
            <w:r>
              <w:rPr>
                <w:rFonts w:hint="eastAsia" w:ascii="宋体" w:hAnsi="宋体" w:eastAsia="宋体" w:cs="宋体"/>
                <w:kern w:val="0"/>
                <w:szCs w:val="21"/>
              </w:rPr>
              <w:t>的社保缴纳证明扫描件并加盖投标人公章，否则不予加分。</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588D9BD5">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6</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35F7CDD3">
            <w:pPr>
              <w:spacing w:line="360" w:lineRule="auto"/>
              <w:rPr>
                <w:rFonts w:ascii="宋体" w:hAnsi="宋体" w:eastAsia="宋体" w:cs="宋体"/>
                <w:szCs w:val="21"/>
              </w:rPr>
            </w:pPr>
          </w:p>
        </w:tc>
      </w:tr>
      <w:tr w14:paraId="449E99F3">
        <w:tblPrEx>
          <w:tblCellMar>
            <w:top w:w="0" w:type="dxa"/>
            <w:left w:w="108" w:type="dxa"/>
            <w:bottom w:w="0" w:type="dxa"/>
            <w:right w:w="108" w:type="dxa"/>
          </w:tblCellMar>
        </w:tblPrEx>
        <w:trPr>
          <w:trHeight w:val="1800" w:hRule="atLeast"/>
          <w:jc w:val="center"/>
        </w:trPr>
        <w:tc>
          <w:tcPr>
            <w:tcW w:w="451" w:type="pct"/>
            <w:vMerge w:val="continue"/>
            <w:tcBorders>
              <w:top w:val="single" w:color="000000" w:sz="4" w:space="0"/>
              <w:left w:val="single" w:color="000000" w:sz="4" w:space="0"/>
              <w:bottom w:val="single" w:color="000000" w:sz="4" w:space="0"/>
              <w:right w:val="single" w:color="000000" w:sz="4" w:space="0"/>
            </w:tcBorders>
            <w:noWrap/>
            <w:vAlign w:val="center"/>
          </w:tcPr>
          <w:p w14:paraId="77790FC8">
            <w:pPr>
              <w:spacing w:line="360" w:lineRule="auto"/>
              <w:jc w:val="center"/>
              <w:rPr>
                <w:rFonts w:ascii="宋体" w:hAnsi="宋体" w:eastAsia="宋体" w:cs="宋体"/>
                <w:b/>
                <w:bCs/>
                <w:szCs w:val="21"/>
              </w:rPr>
            </w:pPr>
          </w:p>
        </w:tc>
        <w:tc>
          <w:tcPr>
            <w:tcW w:w="421" w:type="pct"/>
            <w:vMerge w:val="continue"/>
            <w:tcBorders>
              <w:top w:val="single" w:color="000000" w:sz="4" w:space="0"/>
              <w:left w:val="single" w:color="000000" w:sz="4" w:space="0"/>
              <w:bottom w:val="single" w:color="000000" w:sz="4" w:space="0"/>
              <w:right w:val="single" w:color="000000" w:sz="4" w:space="0"/>
            </w:tcBorders>
            <w:noWrap/>
            <w:vAlign w:val="center"/>
          </w:tcPr>
          <w:p w14:paraId="60C95A93">
            <w:pPr>
              <w:spacing w:line="360" w:lineRule="auto"/>
              <w:jc w:val="center"/>
              <w:rPr>
                <w:rFonts w:ascii="宋体" w:hAnsi="宋体" w:eastAsia="宋体" w:cs="宋体"/>
                <w:b/>
                <w:bCs/>
                <w:szCs w:val="21"/>
              </w:rPr>
            </w:pPr>
          </w:p>
        </w:tc>
        <w:tc>
          <w:tcPr>
            <w:tcW w:w="421" w:type="pct"/>
            <w:vMerge w:val="continue"/>
            <w:tcBorders>
              <w:top w:val="single" w:color="000000" w:sz="4" w:space="0"/>
              <w:left w:val="single" w:color="000000" w:sz="4" w:space="0"/>
              <w:bottom w:val="single" w:color="000000" w:sz="4" w:space="0"/>
              <w:right w:val="single" w:color="000000" w:sz="4" w:space="0"/>
            </w:tcBorders>
            <w:noWrap/>
            <w:vAlign w:val="center"/>
          </w:tcPr>
          <w:p w14:paraId="5D9558A8">
            <w:pPr>
              <w:spacing w:line="360" w:lineRule="auto"/>
              <w:jc w:val="center"/>
              <w:rPr>
                <w:rFonts w:ascii="宋体" w:hAnsi="宋体" w:eastAsia="宋体" w:cs="宋体"/>
                <w:szCs w:val="21"/>
              </w:rPr>
            </w:pP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2A65E013">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投标人或产品制造商提供的项目总体设计、安装实施方案、对本项目各阶段的分析、归纳方案较完整,对本项目的质量、进度、安全保障措施等方面的控制和管理完全满足项目需求，整体可投入不少于20人的团队参与项目实施。</w:t>
            </w:r>
          </w:p>
        </w:tc>
        <w:tc>
          <w:tcPr>
            <w:tcW w:w="1457" w:type="pct"/>
            <w:vMerge w:val="continue"/>
            <w:tcBorders>
              <w:top w:val="single" w:color="000000" w:sz="4" w:space="0"/>
              <w:left w:val="single" w:color="000000" w:sz="4" w:space="0"/>
              <w:bottom w:val="single" w:color="000000" w:sz="4" w:space="0"/>
              <w:right w:val="single" w:color="000000" w:sz="4" w:space="0"/>
            </w:tcBorders>
            <w:noWrap/>
            <w:vAlign w:val="center"/>
          </w:tcPr>
          <w:p w14:paraId="4F2BD418">
            <w:pPr>
              <w:spacing w:line="360" w:lineRule="auto"/>
              <w:jc w:val="left"/>
              <w:rPr>
                <w:rFonts w:ascii="宋体" w:hAnsi="宋体" w:eastAsia="宋体" w:cs="宋体"/>
                <w:szCs w:val="21"/>
              </w:rPr>
            </w:pP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736CD040">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3</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4E35010E">
            <w:pPr>
              <w:spacing w:line="360" w:lineRule="auto"/>
              <w:rPr>
                <w:rFonts w:ascii="宋体" w:hAnsi="宋体" w:eastAsia="宋体" w:cs="宋体"/>
                <w:szCs w:val="21"/>
              </w:rPr>
            </w:pPr>
          </w:p>
        </w:tc>
      </w:tr>
      <w:tr w14:paraId="6209423B">
        <w:tblPrEx>
          <w:tblCellMar>
            <w:top w:w="0" w:type="dxa"/>
            <w:left w:w="108" w:type="dxa"/>
            <w:bottom w:w="0" w:type="dxa"/>
            <w:right w:w="108" w:type="dxa"/>
          </w:tblCellMar>
        </w:tblPrEx>
        <w:trPr>
          <w:trHeight w:val="1220" w:hRule="atLeast"/>
          <w:jc w:val="center"/>
        </w:trPr>
        <w:tc>
          <w:tcPr>
            <w:tcW w:w="451" w:type="pct"/>
            <w:vMerge w:val="continue"/>
            <w:tcBorders>
              <w:top w:val="single" w:color="000000" w:sz="4" w:space="0"/>
              <w:left w:val="single" w:color="000000" w:sz="4" w:space="0"/>
              <w:bottom w:val="single" w:color="000000" w:sz="4" w:space="0"/>
              <w:right w:val="single" w:color="000000" w:sz="4" w:space="0"/>
            </w:tcBorders>
            <w:noWrap/>
            <w:vAlign w:val="center"/>
          </w:tcPr>
          <w:p w14:paraId="311104E9">
            <w:pPr>
              <w:spacing w:line="360" w:lineRule="auto"/>
              <w:jc w:val="center"/>
              <w:rPr>
                <w:rFonts w:ascii="宋体" w:hAnsi="宋体" w:eastAsia="宋体" w:cs="宋体"/>
                <w:b/>
                <w:bCs/>
                <w:szCs w:val="21"/>
              </w:rPr>
            </w:pPr>
          </w:p>
        </w:tc>
        <w:tc>
          <w:tcPr>
            <w:tcW w:w="421" w:type="pct"/>
            <w:vMerge w:val="continue"/>
            <w:tcBorders>
              <w:top w:val="single" w:color="000000" w:sz="4" w:space="0"/>
              <w:left w:val="single" w:color="000000" w:sz="4" w:space="0"/>
              <w:bottom w:val="single" w:color="000000" w:sz="4" w:space="0"/>
              <w:right w:val="single" w:color="000000" w:sz="4" w:space="0"/>
            </w:tcBorders>
            <w:noWrap/>
            <w:vAlign w:val="center"/>
          </w:tcPr>
          <w:p w14:paraId="2FAD461E">
            <w:pPr>
              <w:spacing w:line="360" w:lineRule="auto"/>
              <w:jc w:val="center"/>
              <w:rPr>
                <w:rFonts w:ascii="宋体" w:hAnsi="宋体" w:eastAsia="宋体" w:cs="宋体"/>
                <w:b/>
                <w:bCs/>
                <w:szCs w:val="21"/>
              </w:rPr>
            </w:pPr>
          </w:p>
        </w:tc>
        <w:tc>
          <w:tcPr>
            <w:tcW w:w="421" w:type="pct"/>
            <w:vMerge w:val="continue"/>
            <w:tcBorders>
              <w:top w:val="single" w:color="000000" w:sz="4" w:space="0"/>
              <w:left w:val="single" w:color="000000" w:sz="4" w:space="0"/>
              <w:bottom w:val="single" w:color="000000" w:sz="4" w:space="0"/>
              <w:right w:val="single" w:color="000000" w:sz="4" w:space="0"/>
            </w:tcBorders>
            <w:noWrap/>
            <w:vAlign w:val="center"/>
          </w:tcPr>
          <w:p w14:paraId="58DD8794">
            <w:pPr>
              <w:spacing w:line="360" w:lineRule="auto"/>
              <w:jc w:val="center"/>
              <w:rPr>
                <w:rFonts w:ascii="宋体" w:hAnsi="宋体" w:eastAsia="宋体" w:cs="宋体"/>
                <w:szCs w:val="21"/>
              </w:rPr>
            </w:pP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781DEF33">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投标人或产品制造商提供的项目总体设计、安装实施方案不完全满足项目需求，整体可投入不少于20人的团队参与项目实施。</w:t>
            </w:r>
          </w:p>
        </w:tc>
        <w:tc>
          <w:tcPr>
            <w:tcW w:w="1457" w:type="pct"/>
            <w:vMerge w:val="continue"/>
            <w:tcBorders>
              <w:top w:val="single" w:color="000000" w:sz="4" w:space="0"/>
              <w:left w:val="single" w:color="000000" w:sz="4" w:space="0"/>
              <w:bottom w:val="single" w:color="000000" w:sz="4" w:space="0"/>
              <w:right w:val="single" w:color="000000" w:sz="4" w:space="0"/>
            </w:tcBorders>
            <w:noWrap/>
            <w:vAlign w:val="center"/>
          </w:tcPr>
          <w:p w14:paraId="1C665063">
            <w:pPr>
              <w:spacing w:line="360" w:lineRule="auto"/>
              <w:jc w:val="left"/>
              <w:rPr>
                <w:rFonts w:ascii="宋体" w:hAnsi="宋体" w:eastAsia="宋体" w:cs="宋体"/>
                <w:szCs w:val="21"/>
              </w:rPr>
            </w:pP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06F68D1B">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1</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23CB73B5">
            <w:pPr>
              <w:spacing w:line="360" w:lineRule="auto"/>
              <w:rPr>
                <w:rFonts w:ascii="宋体" w:hAnsi="宋体" w:eastAsia="宋体" w:cs="宋体"/>
                <w:szCs w:val="21"/>
              </w:rPr>
            </w:pPr>
          </w:p>
        </w:tc>
      </w:tr>
      <w:tr w14:paraId="681240AB">
        <w:tblPrEx>
          <w:tblCellMar>
            <w:top w:w="0" w:type="dxa"/>
            <w:left w:w="108" w:type="dxa"/>
            <w:bottom w:w="0" w:type="dxa"/>
            <w:right w:w="108" w:type="dxa"/>
          </w:tblCellMar>
        </w:tblPrEx>
        <w:trPr>
          <w:trHeight w:val="620" w:hRule="atLeast"/>
          <w:jc w:val="center"/>
        </w:trPr>
        <w:tc>
          <w:tcPr>
            <w:tcW w:w="451" w:type="pct"/>
            <w:vMerge w:val="continue"/>
            <w:tcBorders>
              <w:top w:val="single" w:color="000000" w:sz="4" w:space="0"/>
              <w:left w:val="single" w:color="000000" w:sz="4" w:space="0"/>
              <w:bottom w:val="single" w:color="000000" w:sz="4" w:space="0"/>
              <w:right w:val="single" w:color="000000" w:sz="4" w:space="0"/>
            </w:tcBorders>
            <w:noWrap/>
            <w:vAlign w:val="center"/>
          </w:tcPr>
          <w:p w14:paraId="5581F0C5">
            <w:pPr>
              <w:spacing w:line="360" w:lineRule="auto"/>
              <w:jc w:val="center"/>
              <w:rPr>
                <w:rFonts w:ascii="宋体" w:hAnsi="宋体" w:eastAsia="宋体" w:cs="宋体"/>
                <w:b/>
                <w:bCs/>
                <w:szCs w:val="21"/>
              </w:rPr>
            </w:pPr>
          </w:p>
        </w:tc>
        <w:tc>
          <w:tcPr>
            <w:tcW w:w="421" w:type="pct"/>
            <w:vMerge w:val="continue"/>
            <w:tcBorders>
              <w:top w:val="single" w:color="000000" w:sz="4" w:space="0"/>
              <w:left w:val="single" w:color="000000" w:sz="4" w:space="0"/>
              <w:bottom w:val="single" w:color="000000" w:sz="4" w:space="0"/>
              <w:right w:val="single" w:color="000000" w:sz="4" w:space="0"/>
            </w:tcBorders>
            <w:noWrap/>
            <w:vAlign w:val="center"/>
          </w:tcPr>
          <w:p w14:paraId="2E9279C3">
            <w:pPr>
              <w:spacing w:line="360" w:lineRule="auto"/>
              <w:jc w:val="center"/>
              <w:rPr>
                <w:rFonts w:ascii="宋体" w:hAnsi="宋体" w:eastAsia="宋体" w:cs="宋体"/>
                <w:b/>
                <w:bCs/>
                <w:szCs w:val="21"/>
              </w:rPr>
            </w:pPr>
          </w:p>
        </w:tc>
        <w:tc>
          <w:tcPr>
            <w:tcW w:w="421" w:type="pct"/>
            <w:vMerge w:val="continue"/>
            <w:tcBorders>
              <w:top w:val="single" w:color="000000" w:sz="4" w:space="0"/>
              <w:left w:val="single" w:color="000000" w:sz="4" w:space="0"/>
              <w:bottom w:val="single" w:color="000000" w:sz="4" w:space="0"/>
              <w:right w:val="single" w:color="000000" w:sz="4" w:space="0"/>
            </w:tcBorders>
            <w:noWrap/>
            <w:vAlign w:val="center"/>
          </w:tcPr>
          <w:p w14:paraId="593D733F">
            <w:pPr>
              <w:spacing w:line="360" w:lineRule="auto"/>
              <w:jc w:val="center"/>
              <w:rPr>
                <w:rFonts w:ascii="宋体" w:hAnsi="宋体" w:eastAsia="宋体" w:cs="宋体"/>
                <w:szCs w:val="21"/>
              </w:rPr>
            </w:pP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6915B987">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其他情况</w:t>
            </w:r>
          </w:p>
        </w:tc>
        <w:tc>
          <w:tcPr>
            <w:tcW w:w="1457" w:type="pct"/>
            <w:vMerge w:val="continue"/>
            <w:tcBorders>
              <w:top w:val="single" w:color="000000" w:sz="4" w:space="0"/>
              <w:left w:val="single" w:color="000000" w:sz="4" w:space="0"/>
              <w:bottom w:val="single" w:color="000000" w:sz="4" w:space="0"/>
              <w:right w:val="single" w:color="000000" w:sz="4" w:space="0"/>
            </w:tcBorders>
            <w:noWrap/>
            <w:vAlign w:val="center"/>
          </w:tcPr>
          <w:p w14:paraId="3A3A2972">
            <w:pPr>
              <w:spacing w:line="360" w:lineRule="auto"/>
              <w:jc w:val="left"/>
              <w:rPr>
                <w:rFonts w:ascii="宋体" w:hAnsi="宋体" w:eastAsia="宋体" w:cs="宋体"/>
                <w:szCs w:val="21"/>
              </w:rPr>
            </w:pP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48DC287A">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0</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3FD1B4FE">
            <w:pPr>
              <w:spacing w:line="360" w:lineRule="auto"/>
              <w:rPr>
                <w:rFonts w:ascii="宋体" w:hAnsi="宋体" w:eastAsia="宋体" w:cs="宋体"/>
                <w:szCs w:val="21"/>
              </w:rPr>
            </w:pPr>
          </w:p>
        </w:tc>
      </w:tr>
      <w:tr w14:paraId="4EE3713C">
        <w:tblPrEx>
          <w:tblCellMar>
            <w:top w:w="0" w:type="dxa"/>
            <w:left w:w="108" w:type="dxa"/>
            <w:bottom w:w="0" w:type="dxa"/>
            <w:right w:w="108" w:type="dxa"/>
          </w:tblCellMar>
        </w:tblPrEx>
        <w:trPr>
          <w:trHeight w:val="620" w:hRule="atLeast"/>
          <w:jc w:val="center"/>
        </w:trPr>
        <w:tc>
          <w:tcPr>
            <w:tcW w:w="4100" w:type="pct"/>
            <w:gridSpan w:val="5"/>
            <w:tcBorders>
              <w:top w:val="single" w:color="000000" w:sz="4" w:space="0"/>
              <w:left w:val="single" w:color="000000" w:sz="4" w:space="0"/>
              <w:bottom w:val="single" w:color="000000" w:sz="4" w:space="0"/>
              <w:right w:val="single" w:color="000000" w:sz="4" w:space="0"/>
            </w:tcBorders>
            <w:shd w:val="clear" w:color="auto" w:fill="D8D8D8"/>
            <w:noWrap/>
            <w:vAlign w:val="center"/>
          </w:tcPr>
          <w:p w14:paraId="6EF4B9F9">
            <w:pPr>
              <w:widowControl/>
              <w:spacing w:line="360" w:lineRule="auto"/>
              <w:jc w:val="left"/>
              <w:textAlignment w:val="center"/>
              <w:rPr>
                <w:rFonts w:ascii="宋体" w:hAnsi="宋体" w:eastAsia="宋体" w:cs="宋体"/>
                <w:b/>
                <w:bCs/>
                <w:szCs w:val="21"/>
              </w:rPr>
            </w:pPr>
            <w:r>
              <w:rPr>
                <w:rFonts w:hint="eastAsia" w:ascii="宋体" w:hAnsi="宋体" w:eastAsia="宋体" w:cs="宋体"/>
                <w:b/>
                <w:bCs/>
                <w:kern w:val="0"/>
                <w:szCs w:val="21"/>
              </w:rPr>
              <w:t>产品产品制造商相关证书</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776B69A6">
            <w:pPr>
              <w:spacing w:line="360" w:lineRule="auto"/>
              <w:jc w:val="center"/>
              <w:rPr>
                <w:rFonts w:ascii="宋体" w:hAnsi="宋体" w:eastAsia="宋体" w:cs="宋体"/>
                <w:szCs w:val="21"/>
              </w:rPr>
            </w:pP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261A7BE3">
            <w:pPr>
              <w:spacing w:line="360" w:lineRule="auto"/>
              <w:rPr>
                <w:rFonts w:ascii="宋体" w:hAnsi="宋体" w:eastAsia="宋体" w:cs="宋体"/>
                <w:szCs w:val="21"/>
              </w:rPr>
            </w:pPr>
          </w:p>
        </w:tc>
      </w:tr>
      <w:tr w14:paraId="39DF1DC0">
        <w:tblPrEx>
          <w:tblCellMar>
            <w:top w:w="0" w:type="dxa"/>
            <w:left w:w="108" w:type="dxa"/>
            <w:bottom w:w="0" w:type="dxa"/>
            <w:right w:w="108" w:type="dxa"/>
          </w:tblCellMar>
        </w:tblPrEx>
        <w:trPr>
          <w:trHeight w:val="1140" w:hRule="atLeast"/>
          <w:jc w:val="center"/>
        </w:trPr>
        <w:tc>
          <w:tcPr>
            <w:tcW w:w="451" w:type="pct"/>
            <w:vMerge w:val="restart"/>
            <w:tcBorders>
              <w:top w:val="single" w:color="000000" w:sz="4" w:space="0"/>
              <w:left w:val="single" w:color="000000" w:sz="4" w:space="0"/>
              <w:bottom w:val="single" w:color="000000" w:sz="4" w:space="0"/>
              <w:right w:val="single" w:color="000000" w:sz="4" w:space="0"/>
            </w:tcBorders>
            <w:noWrap/>
            <w:vAlign w:val="center"/>
          </w:tcPr>
          <w:p w14:paraId="0BEDB50F">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33</w:t>
            </w:r>
          </w:p>
        </w:tc>
        <w:tc>
          <w:tcPr>
            <w:tcW w:w="421" w:type="pct"/>
            <w:vMerge w:val="restart"/>
            <w:tcBorders>
              <w:top w:val="single" w:color="000000" w:sz="4" w:space="0"/>
              <w:left w:val="single" w:color="000000" w:sz="4" w:space="0"/>
              <w:bottom w:val="single" w:color="000000" w:sz="4" w:space="0"/>
              <w:right w:val="single" w:color="000000" w:sz="4" w:space="0"/>
            </w:tcBorders>
            <w:noWrap/>
            <w:vAlign w:val="center"/>
          </w:tcPr>
          <w:p w14:paraId="3924D595">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相关证书</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379CB1FC">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1</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7007F46C">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通过质量管理体系ISO 9001认证。</w:t>
            </w:r>
          </w:p>
        </w:tc>
        <w:tc>
          <w:tcPr>
            <w:tcW w:w="1457" w:type="pct"/>
            <w:tcBorders>
              <w:top w:val="single" w:color="000000" w:sz="4" w:space="0"/>
              <w:left w:val="single" w:color="000000" w:sz="4" w:space="0"/>
              <w:bottom w:val="single" w:color="000000" w:sz="4" w:space="0"/>
              <w:right w:val="single" w:color="000000" w:sz="4" w:space="0"/>
            </w:tcBorders>
            <w:noWrap/>
            <w:vAlign w:val="center"/>
          </w:tcPr>
          <w:p w14:paraId="2779B140">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提供在全国认证认可信息公共服务平台（</w:t>
            </w:r>
            <w:r>
              <w:rPr>
                <w:rFonts w:ascii="宋体" w:hAnsi="宋体" w:eastAsia="宋体" w:cs="宋体"/>
                <w:kern w:val="0"/>
                <w:szCs w:val="21"/>
              </w:rPr>
              <w:t>cx.cnca.cn</w:t>
            </w:r>
            <w:r>
              <w:rPr>
                <w:rFonts w:hint="eastAsia" w:ascii="宋体" w:hAnsi="宋体" w:eastAsia="宋体" w:cs="宋体"/>
                <w:kern w:val="0"/>
                <w:szCs w:val="21"/>
              </w:rPr>
              <w:t>）对体系证书的信息查询截图作为评审依据。因企业成立时间不足3个月，导致未能取得相关认证，对应证书可得分。</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05D5C11F">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1</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0F49E025">
            <w:pPr>
              <w:spacing w:line="360" w:lineRule="auto"/>
              <w:rPr>
                <w:rFonts w:ascii="宋体" w:hAnsi="宋体" w:eastAsia="宋体" w:cs="宋体"/>
                <w:szCs w:val="21"/>
              </w:rPr>
            </w:pPr>
          </w:p>
        </w:tc>
      </w:tr>
      <w:tr w14:paraId="0186ACEA">
        <w:tblPrEx>
          <w:tblCellMar>
            <w:top w:w="0" w:type="dxa"/>
            <w:left w:w="108" w:type="dxa"/>
            <w:bottom w:w="0" w:type="dxa"/>
            <w:right w:w="108" w:type="dxa"/>
          </w:tblCellMar>
        </w:tblPrEx>
        <w:trPr>
          <w:trHeight w:val="1660" w:hRule="atLeast"/>
          <w:jc w:val="center"/>
        </w:trPr>
        <w:tc>
          <w:tcPr>
            <w:tcW w:w="451" w:type="pct"/>
            <w:vMerge w:val="continue"/>
            <w:tcBorders>
              <w:top w:val="single" w:color="000000" w:sz="4" w:space="0"/>
              <w:left w:val="single" w:color="000000" w:sz="4" w:space="0"/>
              <w:bottom w:val="single" w:color="000000" w:sz="4" w:space="0"/>
              <w:right w:val="single" w:color="000000" w:sz="4" w:space="0"/>
            </w:tcBorders>
            <w:noWrap/>
            <w:vAlign w:val="center"/>
          </w:tcPr>
          <w:p w14:paraId="02487B70">
            <w:pPr>
              <w:spacing w:line="360" w:lineRule="auto"/>
              <w:jc w:val="center"/>
              <w:rPr>
                <w:rFonts w:ascii="宋体" w:hAnsi="宋体" w:eastAsia="宋体" w:cs="宋体"/>
                <w:b/>
                <w:bCs/>
                <w:szCs w:val="21"/>
              </w:rPr>
            </w:pPr>
          </w:p>
        </w:tc>
        <w:tc>
          <w:tcPr>
            <w:tcW w:w="421" w:type="pct"/>
            <w:vMerge w:val="continue"/>
            <w:tcBorders>
              <w:top w:val="single" w:color="000000" w:sz="4" w:space="0"/>
              <w:left w:val="single" w:color="000000" w:sz="4" w:space="0"/>
              <w:bottom w:val="single" w:color="000000" w:sz="4" w:space="0"/>
              <w:right w:val="single" w:color="000000" w:sz="4" w:space="0"/>
            </w:tcBorders>
            <w:noWrap/>
            <w:vAlign w:val="center"/>
          </w:tcPr>
          <w:p w14:paraId="61529A91">
            <w:pPr>
              <w:spacing w:line="360" w:lineRule="auto"/>
              <w:jc w:val="center"/>
              <w:rPr>
                <w:rFonts w:ascii="宋体" w:hAnsi="宋体" w:eastAsia="宋体" w:cs="宋体"/>
                <w:b/>
                <w:bCs/>
                <w:szCs w:val="21"/>
              </w:rPr>
            </w:pP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1020FB42">
            <w:pPr>
              <w:widowControl/>
              <w:spacing w:line="360" w:lineRule="auto"/>
              <w:jc w:val="center"/>
              <w:textAlignment w:val="center"/>
              <w:rPr>
                <w:rFonts w:ascii="宋体" w:hAnsi="宋体" w:eastAsia="宋体" w:cs="宋体"/>
                <w:b/>
                <w:bCs/>
                <w:szCs w:val="21"/>
              </w:rPr>
            </w:pPr>
            <w:r>
              <w:rPr>
                <w:rFonts w:hint="eastAsia" w:ascii="宋体" w:hAnsi="宋体" w:eastAsia="宋体" w:cs="宋体"/>
                <w:b/>
                <w:bCs/>
                <w:kern w:val="0"/>
                <w:szCs w:val="21"/>
              </w:rPr>
              <w:t>1</w:t>
            </w:r>
          </w:p>
        </w:tc>
        <w:tc>
          <w:tcPr>
            <w:tcW w:w="1350" w:type="pct"/>
            <w:tcBorders>
              <w:top w:val="single" w:color="000000" w:sz="4" w:space="0"/>
              <w:left w:val="single" w:color="000000" w:sz="4" w:space="0"/>
              <w:bottom w:val="single" w:color="000000" w:sz="4" w:space="0"/>
              <w:right w:val="single" w:color="000000" w:sz="4" w:space="0"/>
            </w:tcBorders>
            <w:noWrap/>
            <w:vAlign w:val="center"/>
          </w:tcPr>
          <w:p w14:paraId="059FC740">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通过五星级(或以上)售后服务体系认证。</w:t>
            </w:r>
          </w:p>
        </w:tc>
        <w:tc>
          <w:tcPr>
            <w:tcW w:w="1457" w:type="pct"/>
            <w:tcBorders>
              <w:top w:val="single" w:color="000000" w:sz="4" w:space="0"/>
              <w:left w:val="single" w:color="000000" w:sz="4" w:space="0"/>
              <w:bottom w:val="single" w:color="000000" w:sz="4" w:space="0"/>
              <w:right w:val="single" w:color="000000" w:sz="4" w:space="0"/>
            </w:tcBorders>
            <w:noWrap/>
            <w:vAlign w:val="center"/>
          </w:tcPr>
          <w:p w14:paraId="6999DF32">
            <w:pPr>
              <w:widowControl/>
              <w:spacing w:line="360" w:lineRule="auto"/>
              <w:jc w:val="left"/>
              <w:textAlignment w:val="center"/>
              <w:rPr>
                <w:rFonts w:ascii="宋体" w:hAnsi="宋体" w:eastAsia="宋体" w:cs="宋体"/>
                <w:szCs w:val="21"/>
              </w:rPr>
            </w:pPr>
            <w:r>
              <w:rPr>
                <w:rFonts w:hint="eastAsia" w:ascii="宋体" w:hAnsi="宋体" w:eastAsia="宋体" w:cs="宋体"/>
                <w:kern w:val="0"/>
                <w:szCs w:val="21"/>
              </w:rPr>
              <w:t>提供符合GB/T 27922-2011 商品售后服务评价体系的售后服务完善度认证证书，同时提供在全国认证认可信息公共服务平台（</w:t>
            </w:r>
            <w:r>
              <w:rPr>
                <w:rFonts w:ascii="宋体" w:hAnsi="宋体" w:eastAsia="宋体" w:cs="宋体"/>
                <w:kern w:val="0"/>
                <w:szCs w:val="21"/>
              </w:rPr>
              <w:t>cx.cnca.cn</w:t>
            </w:r>
            <w:r>
              <w:rPr>
                <w:rFonts w:hint="eastAsia" w:ascii="宋体" w:hAnsi="宋体" w:eastAsia="宋体" w:cs="宋体"/>
                <w:kern w:val="0"/>
                <w:szCs w:val="21"/>
              </w:rPr>
              <w:t>）对体系证书的信息查询截图作为评审依据。因企业成立时间不足3个月，导致未能取得相关认证，对应证书可得分。</w:t>
            </w:r>
          </w:p>
        </w:tc>
        <w:tc>
          <w:tcPr>
            <w:tcW w:w="568" w:type="pct"/>
            <w:tcBorders>
              <w:top w:val="single" w:color="000000" w:sz="4" w:space="0"/>
              <w:left w:val="single" w:color="000000" w:sz="4" w:space="0"/>
              <w:bottom w:val="single" w:color="000000" w:sz="4" w:space="0"/>
              <w:right w:val="single" w:color="000000" w:sz="4" w:space="0"/>
            </w:tcBorders>
            <w:noWrap/>
            <w:vAlign w:val="center"/>
          </w:tcPr>
          <w:p w14:paraId="77C8A0AC">
            <w:pPr>
              <w:widowControl/>
              <w:spacing w:line="360" w:lineRule="auto"/>
              <w:jc w:val="center"/>
              <w:textAlignment w:val="center"/>
              <w:rPr>
                <w:rFonts w:ascii="宋体" w:hAnsi="宋体" w:eastAsia="宋体" w:cs="宋体"/>
                <w:szCs w:val="21"/>
              </w:rPr>
            </w:pPr>
            <w:r>
              <w:rPr>
                <w:rFonts w:hint="eastAsia" w:ascii="宋体" w:hAnsi="宋体" w:eastAsia="宋体" w:cs="宋体"/>
                <w:kern w:val="0"/>
                <w:szCs w:val="21"/>
              </w:rPr>
              <w:t>1</w:t>
            </w:r>
          </w:p>
        </w:tc>
        <w:tc>
          <w:tcPr>
            <w:tcW w:w="330" w:type="pct"/>
            <w:tcBorders>
              <w:top w:val="single" w:color="000000" w:sz="4" w:space="0"/>
              <w:left w:val="single" w:color="000000" w:sz="4" w:space="0"/>
              <w:bottom w:val="single" w:color="000000" w:sz="4" w:space="0"/>
              <w:right w:val="single" w:color="000000" w:sz="4" w:space="0"/>
            </w:tcBorders>
            <w:noWrap/>
            <w:vAlign w:val="center"/>
          </w:tcPr>
          <w:p w14:paraId="788EFAB3">
            <w:pPr>
              <w:spacing w:line="360" w:lineRule="auto"/>
              <w:rPr>
                <w:rFonts w:ascii="宋体" w:hAnsi="宋体" w:eastAsia="宋体" w:cs="宋体"/>
                <w:szCs w:val="21"/>
              </w:rPr>
            </w:pPr>
          </w:p>
        </w:tc>
      </w:tr>
    </w:tbl>
    <w:p w14:paraId="4AAE6848">
      <w:pPr>
        <w:widowControl/>
        <w:shd w:val="clear" w:color="auto" w:fill="FFFFFF"/>
        <w:spacing w:line="360" w:lineRule="auto"/>
        <w:jc w:val="left"/>
        <w:outlineLvl w:val="3"/>
        <w:rPr>
          <w:rFonts w:ascii="宋体" w:hAnsi="宋体" w:eastAsia="宋体" w:cs="宋体"/>
          <w:b/>
          <w:bCs/>
          <w:kern w:val="0"/>
          <w:szCs w:val="21"/>
        </w:rPr>
      </w:pPr>
      <w:r>
        <w:rPr>
          <w:rFonts w:ascii="宋体" w:hAnsi="宋体" w:eastAsia="宋体" w:cs="宋体"/>
          <w:b/>
          <w:bCs/>
          <w:kern w:val="0"/>
          <w:szCs w:val="21"/>
        </w:rPr>
        <w:t>价格评审：</w:t>
      </w:r>
    </w:p>
    <w:p w14:paraId="20753A42">
      <w:pPr>
        <w:pStyle w:val="17"/>
        <w:adjustRightInd w:val="0"/>
        <w:snapToGrid w:val="0"/>
        <w:spacing w:line="360" w:lineRule="auto"/>
        <w:jc w:val="left"/>
        <w:rPr>
          <w:rFonts w:hAnsi="宋体" w:cs="Times New Roman"/>
          <w:highlight w:val="yellow"/>
        </w:rPr>
      </w:pPr>
      <w:r>
        <w:rPr>
          <w:rFonts w:hint="eastAsia"/>
        </w:rPr>
        <w:t>投标报价得分＝（评标基准价</w:t>
      </w:r>
      <w:r>
        <w:t>/投标报价）×价格分值（注：满足招标文件要求且投标价格最低的投标报价为评标基准价。）最低报价不是中标的唯一依据。因落实政府采购政策进行价格调整的，以调整后的价格计算评标基准价和投标报价。</w:t>
      </w:r>
    </w:p>
    <w:p w14:paraId="572124CF">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4.汇总、排序</w:t>
      </w:r>
    </w:p>
    <w:p w14:paraId="7B1B862D">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评标结果按评审后总得分由高到低顺序排列。总得分相同的按投标报价由低到高顺序排列。得分且投标报价相同的，由评委会采取随机抽取的方式确定。排名第一至第十五的投标供应商为第一中标候选人，排名第十六至第二十的投标供应商为第二至第六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本项目如实质性响应采购文件的投标供应商为3</w:t>
      </w:r>
      <w:r>
        <w:rPr>
          <w:rFonts w:ascii="宋体" w:hAnsi="宋体" w:eastAsia="宋体" w:cs="宋体"/>
          <w:kern w:val="0"/>
          <w:szCs w:val="21"/>
        </w:rPr>
        <w:t>～1</w:t>
      </w:r>
      <w:r>
        <w:rPr>
          <w:rFonts w:hint="eastAsia" w:ascii="宋体" w:hAnsi="宋体" w:eastAsia="宋体" w:cs="宋体"/>
          <w:kern w:val="0"/>
          <w:szCs w:val="21"/>
        </w:rPr>
        <w:t>5</w:t>
      </w:r>
      <w:r>
        <w:rPr>
          <w:rFonts w:ascii="宋体" w:hAnsi="宋体" w:eastAsia="宋体" w:cs="宋体"/>
          <w:kern w:val="0"/>
          <w:szCs w:val="21"/>
        </w:rPr>
        <w:t>家时，则无需进行技术和价格的详细评审，通过资格性和符合性审查的投标人均被推荐为中标候选人。</w:t>
      </w:r>
      <w:r>
        <w:rPr>
          <w:rFonts w:hint="eastAsia" w:ascii="宋体" w:hAnsi="宋体" w:eastAsia="宋体" w:cs="宋体"/>
          <w:kern w:val="0"/>
          <w:szCs w:val="21"/>
        </w:rPr>
        <w:t>若出现前款所述情况，且供应商的报价产品均为同一品牌或实质性响应只有2</w:t>
      </w:r>
      <w:r>
        <w:rPr>
          <w:rFonts w:ascii="宋体" w:hAnsi="宋体" w:eastAsia="宋体" w:cs="宋体"/>
          <w:kern w:val="0"/>
          <w:szCs w:val="21"/>
        </w:rPr>
        <w:t>家或以下的，采购失败。</w:t>
      </w:r>
    </w:p>
    <w:p w14:paraId="6D5C8D80">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5.中标价的确定</w:t>
      </w:r>
    </w:p>
    <w:p w14:paraId="1E7125DC">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除了按第四章第一点第7条修正并经投标人确认的投标报价作为中标价外，中标价以开标时公开唱标价为准。</w:t>
      </w:r>
    </w:p>
    <w:p w14:paraId="2B281470">
      <w:pPr>
        <w:widowControl/>
        <w:shd w:val="clear" w:color="auto" w:fill="FFFFFF"/>
        <w:spacing w:line="360" w:lineRule="auto"/>
        <w:jc w:val="left"/>
        <w:outlineLvl w:val="3"/>
        <w:rPr>
          <w:rFonts w:ascii="宋体" w:hAnsi="宋体" w:eastAsia="宋体" w:cs="宋体"/>
          <w:b/>
          <w:bCs/>
          <w:kern w:val="0"/>
          <w:szCs w:val="21"/>
        </w:rPr>
      </w:pPr>
      <w:r>
        <w:rPr>
          <w:rFonts w:hint="eastAsia" w:ascii="宋体" w:hAnsi="宋体" w:eastAsia="宋体" w:cs="宋体"/>
          <w:b/>
          <w:bCs/>
          <w:kern w:val="0"/>
          <w:szCs w:val="21"/>
        </w:rPr>
        <w:t>6.其他无效投标的情形：</w:t>
      </w:r>
    </w:p>
    <w:p w14:paraId="3A97D1C6">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(1)评标期间，投标人没有按评标委员会的要求提交法定代表人或其委托代理人签字的澄清、说明、补正或改变了投标文件的实质性内容的。</w:t>
      </w:r>
    </w:p>
    <w:p w14:paraId="68A782E3">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(2)投标文件提供虚假材料的。</w:t>
      </w:r>
    </w:p>
    <w:p w14:paraId="4A8B2436">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(3)投标人以他人名义投标、串通投标、以行贿手段谋取中标或者以其他弄虚作假方式投标的。</w:t>
      </w:r>
    </w:p>
    <w:p w14:paraId="1CAE1420">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(4)投标人对采购人、采购代理机构、评标委员会及其工作人员施加影响，有碍招标公平、公正的。</w:t>
      </w:r>
    </w:p>
    <w:p w14:paraId="61B89C54">
      <w:pPr>
        <w:widowControl/>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(5)投标文件含有采购人不能接受的附加条件的。</w:t>
      </w:r>
    </w:p>
    <w:p w14:paraId="78A0C506">
      <w:pPr>
        <w:widowControl/>
        <w:numPr>
          <w:ilvl w:val="0"/>
          <w:numId w:val="1"/>
        </w:numPr>
        <w:shd w:val="clear" w:color="auto" w:fill="FFFFFF"/>
        <w:spacing w:line="360" w:lineRule="auto"/>
        <w:ind w:firstLine="480"/>
        <w:rPr>
          <w:rFonts w:ascii="宋体" w:hAnsi="宋体" w:eastAsia="宋体" w:cs="宋体"/>
          <w:kern w:val="0"/>
          <w:szCs w:val="21"/>
        </w:rPr>
      </w:pPr>
      <w:r>
        <w:rPr>
          <w:rFonts w:hint="eastAsia" w:ascii="宋体" w:hAnsi="宋体" w:eastAsia="宋体" w:cs="宋体"/>
          <w:kern w:val="0"/>
          <w:szCs w:val="21"/>
        </w:rPr>
        <w:t>法律、法规和招标文件规定的其他无效情形。</w:t>
      </w:r>
    </w:p>
    <w:p w14:paraId="71EC5962">
      <w:pPr>
        <w:widowControl/>
        <w:spacing w:line="360" w:lineRule="auto"/>
        <w:jc w:val="left"/>
        <w:rPr>
          <w:rFonts w:ascii="宋体" w:hAnsi="宋体" w:eastAsia="宋体" w:cs="宋体"/>
          <w:kern w:val="0"/>
          <w:szCs w:val="21"/>
        </w:rPr>
      </w:pPr>
      <w:r>
        <w:rPr>
          <w:rFonts w:ascii="宋体" w:hAnsi="宋体" w:eastAsia="宋体" w:cs="宋体"/>
          <w:kern w:val="0"/>
          <w:szCs w:val="21"/>
        </w:rPr>
        <w:br w:type="page"/>
      </w:r>
    </w:p>
    <w:p w14:paraId="46596796">
      <w:pPr>
        <w:widowControl/>
        <w:shd w:val="clear" w:color="auto" w:fill="FFFFFF"/>
        <w:spacing w:line="360" w:lineRule="auto"/>
        <w:jc w:val="center"/>
        <w:outlineLvl w:val="1"/>
        <w:rPr>
          <w:rFonts w:ascii="宋体" w:hAnsi="宋体" w:eastAsia="宋体" w:cs="宋体"/>
          <w:b/>
          <w:bCs/>
          <w:kern w:val="0"/>
          <w:sz w:val="28"/>
          <w:szCs w:val="28"/>
        </w:rPr>
      </w:pPr>
      <w:r>
        <w:rPr>
          <w:rFonts w:hint="eastAsia" w:ascii="宋体" w:hAnsi="宋体" w:eastAsia="宋体" w:cs="宋体"/>
          <w:b/>
          <w:bCs/>
          <w:kern w:val="0"/>
          <w:sz w:val="28"/>
          <w:szCs w:val="28"/>
        </w:rPr>
        <w:t>第五章 合同文本</w:t>
      </w:r>
    </w:p>
    <w:p w14:paraId="7FEDCDBF">
      <w:pPr>
        <w:tabs>
          <w:tab w:val="left" w:pos="720"/>
        </w:tabs>
        <w:spacing w:line="360" w:lineRule="auto"/>
        <w:rPr>
          <w:rFonts w:ascii="宋体" w:hAnsi="宋体"/>
          <w:b/>
          <w:szCs w:val="21"/>
        </w:rPr>
      </w:pPr>
    </w:p>
    <w:p w14:paraId="67EA96BF">
      <w:pPr>
        <w:tabs>
          <w:tab w:val="left" w:pos="720"/>
        </w:tabs>
        <w:spacing w:line="360" w:lineRule="auto"/>
        <w:rPr>
          <w:rFonts w:ascii="宋体" w:hAnsi="宋体"/>
          <w:b/>
          <w:szCs w:val="21"/>
        </w:rPr>
      </w:pPr>
    </w:p>
    <w:p w14:paraId="6D90CF40">
      <w:pPr>
        <w:tabs>
          <w:tab w:val="left" w:pos="720"/>
        </w:tabs>
        <w:spacing w:line="360" w:lineRule="auto"/>
        <w:rPr>
          <w:rFonts w:ascii="宋体" w:hAnsi="宋体"/>
          <w:b/>
          <w:szCs w:val="21"/>
        </w:rPr>
      </w:pPr>
    </w:p>
    <w:p w14:paraId="1414CE12">
      <w:pPr>
        <w:tabs>
          <w:tab w:val="left" w:pos="720"/>
        </w:tabs>
        <w:spacing w:line="360" w:lineRule="auto"/>
        <w:jc w:val="center"/>
        <w:rPr>
          <w:rFonts w:ascii="宋体" w:hAnsi="宋体"/>
          <w:b/>
          <w:sz w:val="30"/>
          <w:szCs w:val="30"/>
        </w:rPr>
      </w:pPr>
      <w:r>
        <w:rPr>
          <w:rFonts w:hint="eastAsia" w:ascii="宋体" w:hAnsi="宋体"/>
          <w:b/>
          <w:sz w:val="30"/>
          <w:szCs w:val="30"/>
        </w:rPr>
        <w:t>广东省政府采购</w:t>
      </w:r>
    </w:p>
    <w:p w14:paraId="2F2EF149">
      <w:pPr>
        <w:tabs>
          <w:tab w:val="left" w:pos="720"/>
        </w:tabs>
        <w:spacing w:line="360" w:lineRule="auto"/>
        <w:rPr>
          <w:rFonts w:ascii="宋体" w:hAnsi="宋体"/>
          <w:b/>
          <w:szCs w:val="21"/>
        </w:rPr>
      </w:pPr>
    </w:p>
    <w:p w14:paraId="772FBF20">
      <w:pPr>
        <w:tabs>
          <w:tab w:val="left" w:pos="720"/>
        </w:tabs>
        <w:spacing w:line="360" w:lineRule="auto"/>
        <w:jc w:val="center"/>
        <w:rPr>
          <w:rFonts w:ascii="宋体" w:hAnsi="宋体"/>
          <w:b/>
          <w:sz w:val="48"/>
          <w:szCs w:val="48"/>
        </w:rPr>
      </w:pPr>
      <w:r>
        <w:rPr>
          <w:rFonts w:hint="eastAsia" w:ascii="宋体" w:hAnsi="宋体"/>
          <w:b/>
          <w:sz w:val="48"/>
          <w:szCs w:val="48"/>
        </w:rPr>
        <w:t>合　同　书</w:t>
      </w:r>
    </w:p>
    <w:p w14:paraId="6BCC0967">
      <w:pPr>
        <w:tabs>
          <w:tab w:val="left" w:pos="720"/>
        </w:tabs>
        <w:spacing w:line="360" w:lineRule="auto"/>
        <w:jc w:val="center"/>
        <w:rPr>
          <w:rFonts w:ascii="宋体" w:hAnsi="宋体"/>
          <w:b/>
          <w:sz w:val="36"/>
          <w:szCs w:val="36"/>
        </w:rPr>
      </w:pPr>
    </w:p>
    <w:p w14:paraId="6E2D02CE">
      <w:pPr>
        <w:tabs>
          <w:tab w:val="left" w:pos="720"/>
        </w:tabs>
        <w:spacing w:line="360" w:lineRule="auto"/>
        <w:rPr>
          <w:rFonts w:ascii="宋体" w:hAnsi="宋体"/>
          <w:b/>
          <w:szCs w:val="21"/>
        </w:rPr>
      </w:pPr>
    </w:p>
    <w:p w14:paraId="39415751">
      <w:pPr>
        <w:tabs>
          <w:tab w:val="left" w:pos="720"/>
        </w:tabs>
        <w:spacing w:line="360" w:lineRule="auto"/>
        <w:rPr>
          <w:rFonts w:ascii="宋体" w:hAnsi="宋体"/>
          <w:b/>
          <w:szCs w:val="21"/>
        </w:rPr>
      </w:pPr>
    </w:p>
    <w:p w14:paraId="3AA8D552">
      <w:pPr>
        <w:tabs>
          <w:tab w:val="left" w:pos="720"/>
        </w:tabs>
        <w:spacing w:line="360" w:lineRule="auto"/>
        <w:rPr>
          <w:rFonts w:ascii="宋体" w:hAnsi="宋体"/>
          <w:b/>
          <w:szCs w:val="21"/>
        </w:rPr>
      </w:pPr>
    </w:p>
    <w:p w14:paraId="3CD3EA61">
      <w:pPr>
        <w:tabs>
          <w:tab w:val="left" w:pos="720"/>
        </w:tabs>
        <w:spacing w:line="360" w:lineRule="auto"/>
        <w:rPr>
          <w:rFonts w:ascii="宋体" w:hAnsi="宋体"/>
          <w:b/>
          <w:szCs w:val="21"/>
        </w:rPr>
      </w:pPr>
    </w:p>
    <w:p w14:paraId="20D54067">
      <w:pPr>
        <w:tabs>
          <w:tab w:val="left" w:pos="720"/>
        </w:tabs>
        <w:spacing w:line="360" w:lineRule="auto"/>
        <w:rPr>
          <w:rFonts w:ascii="宋体" w:hAnsi="宋体"/>
          <w:b/>
          <w:szCs w:val="21"/>
        </w:rPr>
      </w:pPr>
    </w:p>
    <w:tbl>
      <w:tblPr>
        <w:tblStyle w:val="35"/>
        <w:tblW w:w="0" w:type="auto"/>
        <w:jc w:val="center"/>
        <w:tblLayout w:type="fixed"/>
        <w:tblCellMar>
          <w:top w:w="0" w:type="dxa"/>
          <w:left w:w="108" w:type="dxa"/>
          <w:bottom w:w="0" w:type="dxa"/>
          <w:right w:w="108" w:type="dxa"/>
        </w:tblCellMar>
      </w:tblPr>
      <w:tblGrid>
        <w:gridCol w:w="5400"/>
      </w:tblGrid>
      <w:tr w14:paraId="4BA55787">
        <w:tblPrEx>
          <w:tblCellMar>
            <w:top w:w="0" w:type="dxa"/>
            <w:left w:w="108" w:type="dxa"/>
            <w:bottom w:w="0" w:type="dxa"/>
            <w:right w:w="108" w:type="dxa"/>
          </w:tblCellMar>
        </w:tblPrEx>
        <w:trPr>
          <w:trHeight w:val="446" w:hRule="atLeast"/>
          <w:jc w:val="center"/>
        </w:trPr>
        <w:tc>
          <w:tcPr>
            <w:tcW w:w="5400" w:type="dxa"/>
            <w:noWrap w:val="0"/>
            <w:vAlign w:val="top"/>
          </w:tcPr>
          <w:p w14:paraId="2867FC9E">
            <w:pPr>
              <w:tabs>
                <w:tab w:val="left" w:pos="720"/>
              </w:tabs>
              <w:spacing w:line="360" w:lineRule="auto"/>
              <w:rPr>
                <w:rFonts w:ascii="宋体" w:hAnsi="宋体"/>
                <w:b/>
                <w:szCs w:val="21"/>
                <w:u w:val="single"/>
              </w:rPr>
            </w:pPr>
            <w:r>
              <w:rPr>
                <w:rFonts w:hint="eastAsia" w:ascii="宋体" w:hAnsi="宋体"/>
                <w:b/>
                <w:szCs w:val="21"/>
              </w:rPr>
              <w:t>采购编号：</w:t>
            </w:r>
          </w:p>
        </w:tc>
      </w:tr>
      <w:tr w14:paraId="70F471CD">
        <w:tblPrEx>
          <w:tblCellMar>
            <w:top w:w="0" w:type="dxa"/>
            <w:left w:w="108" w:type="dxa"/>
            <w:bottom w:w="0" w:type="dxa"/>
            <w:right w:w="108" w:type="dxa"/>
          </w:tblCellMar>
        </w:tblPrEx>
        <w:trPr>
          <w:trHeight w:val="446" w:hRule="atLeast"/>
          <w:jc w:val="center"/>
        </w:trPr>
        <w:tc>
          <w:tcPr>
            <w:tcW w:w="5400" w:type="dxa"/>
            <w:noWrap w:val="0"/>
            <w:vAlign w:val="top"/>
          </w:tcPr>
          <w:p w14:paraId="6451A6F4">
            <w:pPr>
              <w:tabs>
                <w:tab w:val="left" w:pos="720"/>
              </w:tabs>
              <w:spacing w:line="360" w:lineRule="auto"/>
              <w:rPr>
                <w:rFonts w:ascii="宋体" w:hAnsi="宋体"/>
                <w:b/>
                <w:szCs w:val="21"/>
                <w:u w:val="single"/>
              </w:rPr>
            </w:pPr>
          </w:p>
        </w:tc>
      </w:tr>
      <w:tr w14:paraId="62CFD646">
        <w:tblPrEx>
          <w:tblCellMar>
            <w:top w:w="0" w:type="dxa"/>
            <w:left w:w="108" w:type="dxa"/>
            <w:bottom w:w="0" w:type="dxa"/>
            <w:right w:w="108" w:type="dxa"/>
          </w:tblCellMar>
        </w:tblPrEx>
        <w:trPr>
          <w:trHeight w:val="446" w:hRule="atLeast"/>
          <w:jc w:val="center"/>
        </w:trPr>
        <w:tc>
          <w:tcPr>
            <w:tcW w:w="5400" w:type="dxa"/>
            <w:noWrap w:val="0"/>
            <w:vAlign w:val="top"/>
          </w:tcPr>
          <w:p w14:paraId="46DA1977">
            <w:pPr>
              <w:tabs>
                <w:tab w:val="left" w:pos="720"/>
              </w:tabs>
              <w:spacing w:line="360" w:lineRule="auto"/>
              <w:rPr>
                <w:rFonts w:ascii="宋体" w:hAnsi="宋体"/>
                <w:b/>
                <w:szCs w:val="21"/>
              </w:rPr>
            </w:pPr>
            <w:r>
              <w:rPr>
                <w:rFonts w:hint="eastAsia" w:ascii="宋体" w:hAnsi="宋体"/>
                <w:b/>
                <w:szCs w:val="21"/>
              </w:rPr>
              <w:t>项目名称：</w:t>
            </w:r>
          </w:p>
        </w:tc>
      </w:tr>
      <w:tr w14:paraId="03C9156E">
        <w:tblPrEx>
          <w:tblCellMar>
            <w:top w:w="0" w:type="dxa"/>
            <w:left w:w="108" w:type="dxa"/>
            <w:bottom w:w="0" w:type="dxa"/>
            <w:right w:w="108" w:type="dxa"/>
          </w:tblCellMar>
        </w:tblPrEx>
        <w:trPr>
          <w:trHeight w:val="460" w:hRule="atLeast"/>
          <w:jc w:val="center"/>
        </w:trPr>
        <w:tc>
          <w:tcPr>
            <w:tcW w:w="5400" w:type="dxa"/>
            <w:noWrap w:val="0"/>
            <w:vAlign w:val="top"/>
          </w:tcPr>
          <w:p w14:paraId="11A6D266">
            <w:pPr>
              <w:tabs>
                <w:tab w:val="left" w:pos="720"/>
              </w:tabs>
              <w:spacing w:line="360" w:lineRule="auto"/>
              <w:rPr>
                <w:rFonts w:ascii="宋体" w:hAnsi="宋体"/>
                <w:b/>
                <w:szCs w:val="21"/>
              </w:rPr>
            </w:pPr>
          </w:p>
        </w:tc>
      </w:tr>
    </w:tbl>
    <w:p w14:paraId="5042E138">
      <w:pPr>
        <w:spacing w:line="360" w:lineRule="auto"/>
        <w:rPr>
          <w:rFonts w:ascii="宋体" w:hAnsi="宋体"/>
          <w:szCs w:val="21"/>
        </w:rPr>
      </w:pPr>
    </w:p>
    <w:p w14:paraId="187100B4">
      <w:pPr>
        <w:spacing w:line="360" w:lineRule="auto"/>
        <w:rPr>
          <w:rFonts w:ascii="宋体" w:hAnsi="宋体"/>
          <w:szCs w:val="21"/>
        </w:rPr>
      </w:pPr>
    </w:p>
    <w:p w14:paraId="04B11C55">
      <w:pPr>
        <w:spacing w:line="360" w:lineRule="auto"/>
        <w:rPr>
          <w:rFonts w:ascii="宋体" w:hAnsi="宋体"/>
          <w:szCs w:val="21"/>
        </w:rPr>
      </w:pPr>
    </w:p>
    <w:p w14:paraId="75DBAA4A">
      <w:pPr>
        <w:spacing w:line="360" w:lineRule="auto"/>
        <w:rPr>
          <w:rFonts w:ascii="宋体" w:hAnsi="宋体"/>
          <w:szCs w:val="21"/>
        </w:rPr>
      </w:pPr>
    </w:p>
    <w:p w14:paraId="54B8E494">
      <w:pPr>
        <w:spacing w:line="360" w:lineRule="auto"/>
        <w:rPr>
          <w:rFonts w:ascii="宋体" w:hAnsi="宋体"/>
          <w:szCs w:val="21"/>
        </w:rPr>
      </w:pPr>
    </w:p>
    <w:p w14:paraId="709D04C2">
      <w:pPr>
        <w:spacing w:line="360" w:lineRule="auto"/>
        <w:rPr>
          <w:rFonts w:ascii="宋体" w:hAnsi="宋体"/>
          <w:szCs w:val="21"/>
        </w:rPr>
      </w:pPr>
    </w:p>
    <w:p w14:paraId="316D4C78">
      <w:pPr>
        <w:spacing w:line="360" w:lineRule="auto"/>
        <w:rPr>
          <w:rFonts w:ascii="宋体" w:hAnsi="宋体"/>
          <w:szCs w:val="21"/>
        </w:rPr>
      </w:pPr>
    </w:p>
    <w:p w14:paraId="27543431">
      <w:pPr>
        <w:spacing w:line="360" w:lineRule="auto"/>
        <w:rPr>
          <w:rFonts w:ascii="宋体" w:hAnsi="宋体"/>
          <w:szCs w:val="21"/>
        </w:rPr>
      </w:pPr>
    </w:p>
    <w:p w14:paraId="51AF998E">
      <w:pPr>
        <w:spacing w:line="360" w:lineRule="auto"/>
        <w:rPr>
          <w:rFonts w:ascii="宋体" w:hAnsi="宋体"/>
          <w:szCs w:val="21"/>
        </w:rPr>
      </w:pPr>
    </w:p>
    <w:p w14:paraId="21085CAC">
      <w:pPr>
        <w:spacing w:line="360" w:lineRule="auto"/>
        <w:rPr>
          <w:rFonts w:ascii="宋体" w:hAnsi="宋体"/>
          <w:szCs w:val="21"/>
        </w:rPr>
      </w:pPr>
    </w:p>
    <w:p w14:paraId="5F3B2426">
      <w:pPr>
        <w:spacing w:line="360" w:lineRule="auto"/>
        <w:rPr>
          <w:rFonts w:ascii="宋体" w:hAnsi="宋体"/>
          <w:szCs w:val="21"/>
        </w:rPr>
      </w:pPr>
    </w:p>
    <w:p w14:paraId="1ACB59F6">
      <w:pPr>
        <w:adjustRightInd w:val="0"/>
        <w:snapToGrid w:val="0"/>
        <w:jc w:val="center"/>
        <w:rPr>
          <w:rFonts w:ascii="华文中宋" w:hAnsi="华文中宋" w:eastAsia="华文中宋"/>
          <w:b/>
          <w:snapToGrid w:val="0"/>
          <w:kern w:val="0"/>
          <w:sz w:val="52"/>
          <w:szCs w:val="52"/>
        </w:rPr>
      </w:pPr>
      <w:r>
        <w:rPr>
          <w:rFonts w:hint="eastAsia" w:ascii="华文中宋" w:hAnsi="华文中宋" w:eastAsia="华文中宋"/>
          <w:b/>
          <w:snapToGrid w:val="0"/>
          <w:kern w:val="0"/>
          <w:sz w:val="52"/>
          <w:szCs w:val="52"/>
        </w:rPr>
        <w:t>广东省省级批量集中采购合同</w:t>
      </w:r>
    </w:p>
    <w:p w14:paraId="49570A81">
      <w:pPr>
        <w:adjustRightInd w:val="0"/>
        <w:snapToGrid w:val="0"/>
        <w:spacing w:line="312" w:lineRule="auto"/>
        <w:ind w:left="5244" w:leftChars="2497"/>
        <w:rPr>
          <w:rFonts w:ascii="宋体" w:hAnsi="宋体"/>
          <w:b/>
          <w:snapToGrid w:val="0"/>
          <w:kern w:val="0"/>
        </w:rPr>
      </w:pPr>
      <w:r>
        <w:rPr>
          <w:rFonts w:hint="eastAsia" w:ascii="宋体" w:hAnsi="宋体"/>
          <w:b/>
          <w:snapToGrid w:val="0"/>
          <w:kern w:val="0"/>
        </w:rPr>
        <w:t>合同编号：</w:t>
      </w:r>
    </w:p>
    <w:p w14:paraId="7F524E05">
      <w:pPr>
        <w:widowControl/>
        <w:adjustRightInd w:val="0"/>
        <w:snapToGrid w:val="0"/>
        <w:spacing w:line="312" w:lineRule="auto"/>
        <w:rPr>
          <w:rFonts w:ascii="宋体" w:hAnsi="宋体"/>
          <w:snapToGrid w:val="0"/>
          <w:kern w:val="0"/>
        </w:rPr>
      </w:pPr>
      <w:r>
        <w:rPr>
          <w:rFonts w:hint="eastAsia" w:ascii="宋体" w:hAnsi="宋体"/>
          <w:b/>
          <w:snapToGrid w:val="0"/>
          <w:kern w:val="0"/>
        </w:rPr>
        <w:t>甲方：</w:t>
      </w:r>
      <w:r>
        <w:rPr>
          <w:rFonts w:hint="eastAsia" w:ascii="宋体" w:hAnsi="宋体"/>
          <w:b/>
          <w:i/>
          <w:snapToGrid w:val="0"/>
          <w:kern w:val="0"/>
          <w:u w:val="single"/>
        </w:rPr>
        <w:t>（采购人）</w:t>
      </w:r>
    </w:p>
    <w:p w14:paraId="5F49BFD0">
      <w:pPr>
        <w:widowControl/>
        <w:adjustRightInd w:val="0"/>
        <w:snapToGrid w:val="0"/>
        <w:spacing w:line="312" w:lineRule="auto"/>
        <w:rPr>
          <w:rFonts w:ascii="宋体" w:hAnsi="宋体"/>
          <w:b/>
          <w:snapToGrid w:val="0"/>
          <w:kern w:val="0"/>
        </w:rPr>
      </w:pPr>
      <w:r>
        <w:rPr>
          <w:rFonts w:hint="eastAsia" w:ascii="宋体" w:hAnsi="宋体"/>
          <w:b/>
          <w:snapToGrid w:val="0"/>
          <w:kern w:val="0"/>
        </w:rPr>
        <w:t>乙方：</w:t>
      </w:r>
      <w:r>
        <w:rPr>
          <w:rFonts w:hint="eastAsia" w:ascii="宋体" w:hAnsi="宋体"/>
          <w:b/>
          <w:i/>
          <w:snapToGrid w:val="0"/>
          <w:kern w:val="0"/>
          <w:u w:val="single"/>
        </w:rPr>
        <w:t>（中标人）</w:t>
      </w:r>
    </w:p>
    <w:p w14:paraId="0DB22EFB">
      <w:pPr>
        <w:adjustRightInd w:val="0"/>
        <w:snapToGrid w:val="0"/>
        <w:spacing w:line="312" w:lineRule="auto"/>
        <w:ind w:firstLine="420" w:firstLineChars="200"/>
        <w:rPr>
          <w:rFonts w:ascii="宋体" w:hAnsi="宋体"/>
          <w:snapToGrid w:val="0"/>
          <w:kern w:val="0"/>
        </w:rPr>
      </w:pPr>
      <w:r>
        <w:rPr>
          <w:rFonts w:hint="eastAsia" w:ascii="宋体" w:hAnsi="宋体"/>
          <w:snapToGrid w:val="0"/>
          <w:kern w:val="0"/>
        </w:rPr>
        <w:t>为保护甲乙双方合法权益，根据《中华人民共和国政府采购法》、《中华人民共和国民法典合同编》等相关法律法规，并严格遵守《</w:t>
      </w:r>
      <w:r>
        <w:rPr>
          <w:rFonts w:ascii="宋体" w:hAnsi="宋体"/>
          <w:snapToGrid w:val="0"/>
          <w:kern w:val="0"/>
        </w:rPr>
        <w:t>2024年全省中小学多媒体设备更新计划集中批量采购多媒体一体机设备项目</w:t>
      </w:r>
      <w:r>
        <w:rPr>
          <w:rFonts w:hint="eastAsia" w:ascii="宋体" w:hAnsi="宋体"/>
          <w:snapToGrid w:val="0"/>
          <w:kern w:val="0"/>
        </w:rPr>
        <w:t>》采购文件中的相关规定，签订本合同，并共同遵守。</w:t>
      </w:r>
    </w:p>
    <w:p w14:paraId="14BC22D2">
      <w:pPr>
        <w:adjustRightInd w:val="0"/>
        <w:snapToGrid w:val="0"/>
        <w:spacing w:line="312" w:lineRule="auto"/>
        <w:ind w:firstLine="420" w:firstLineChars="200"/>
        <w:rPr>
          <w:rFonts w:ascii="宋体" w:hAnsi="宋体"/>
          <w:snapToGrid w:val="0"/>
          <w:kern w:val="0"/>
        </w:rPr>
      </w:pPr>
    </w:p>
    <w:p w14:paraId="2F8A6DEE">
      <w:pPr>
        <w:adjustRightInd w:val="0"/>
        <w:snapToGrid w:val="0"/>
        <w:spacing w:line="312" w:lineRule="auto"/>
        <w:ind w:firstLine="412" w:firstLineChars="196"/>
        <w:rPr>
          <w:rFonts w:ascii="宋体" w:hAnsi="宋体"/>
          <w:b/>
          <w:snapToGrid w:val="0"/>
          <w:kern w:val="0"/>
        </w:rPr>
      </w:pPr>
      <w:r>
        <w:rPr>
          <w:rFonts w:hint="eastAsia" w:ascii="宋体" w:hAnsi="宋体"/>
          <w:b/>
          <w:snapToGrid w:val="0"/>
          <w:kern w:val="0"/>
        </w:rPr>
        <w:t>一、合同标的</w:t>
      </w:r>
    </w:p>
    <w:tbl>
      <w:tblPr>
        <w:tblStyle w:val="3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93"/>
        <w:gridCol w:w="992"/>
        <w:gridCol w:w="1276"/>
        <w:gridCol w:w="1134"/>
        <w:gridCol w:w="708"/>
        <w:gridCol w:w="1276"/>
        <w:gridCol w:w="1276"/>
      </w:tblGrid>
      <w:tr w14:paraId="6AF8F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34" w:type="dxa"/>
            <w:noWrap w:val="0"/>
            <w:vAlign w:val="center"/>
          </w:tcPr>
          <w:p w14:paraId="1A8C4F88">
            <w:pPr>
              <w:adjustRightInd w:val="0"/>
              <w:snapToGrid w:val="0"/>
              <w:spacing w:line="312" w:lineRule="auto"/>
              <w:jc w:val="center"/>
              <w:rPr>
                <w:rFonts w:ascii="宋体" w:hAnsi="宋体"/>
                <w:b/>
                <w:snapToGrid w:val="0"/>
                <w:kern w:val="0"/>
              </w:rPr>
            </w:pPr>
            <w:r>
              <w:rPr>
                <w:rFonts w:hint="eastAsia" w:ascii="宋体" w:hAnsi="宋体"/>
                <w:b/>
                <w:snapToGrid w:val="0"/>
                <w:kern w:val="0"/>
              </w:rPr>
              <w:t>产品</w:t>
            </w:r>
          </w:p>
        </w:tc>
        <w:tc>
          <w:tcPr>
            <w:tcW w:w="993" w:type="dxa"/>
            <w:noWrap w:val="0"/>
            <w:vAlign w:val="center"/>
          </w:tcPr>
          <w:p w14:paraId="3CE59864">
            <w:pPr>
              <w:adjustRightInd w:val="0"/>
              <w:snapToGrid w:val="0"/>
              <w:spacing w:line="312" w:lineRule="auto"/>
              <w:jc w:val="center"/>
              <w:rPr>
                <w:rFonts w:ascii="宋体" w:hAnsi="宋体"/>
                <w:b/>
                <w:snapToGrid w:val="0"/>
                <w:kern w:val="0"/>
              </w:rPr>
            </w:pPr>
            <w:r>
              <w:rPr>
                <w:rFonts w:hint="eastAsia" w:ascii="宋体" w:hAnsi="宋体"/>
                <w:b/>
                <w:snapToGrid w:val="0"/>
                <w:kern w:val="0"/>
              </w:rPr>
              <w:t>品牌</w:t>
            </w:r>
          </w:p>
        </w:tc>
        <w:tc>
          <w:tcPr>
            <w:tcW w:w="992" w:type="dxa"/>
            <w:noWrap w:val="0"/>
            <w:vAlign w:val="center"/>
          </w:tcPr>
          <w:p w14:paraId="2C1EE8B9">
            <w:pPr>
              <w:adjustRightInd w:val="0"/>
              <w:snapToGrid w:val="0"/>
              <w:spacing w:line="312" w:lineRule="auto"/>
              <w:jc w:val="center"/>
              <w:rPr>
                <w:rFonts w:ascii="宋体" w:hAnsi="宋体"/>
                <w:b/>
                <w:snapToGrid w:val="0"/>
                <w:kern w:val="0"/>
              </w:rPr>
            </w:pPr>
            <w:r>
              <w:rPr>
                <w:rFonts w:hint="eastAsia" w:ascii="宋体" w:hAnsi="宋体"/>
                <w:b/>
                <w:snapToGrid w:val="0"/>
                <w:kern w:val="0"/>
              </w:rPr>
              <w:t>型号</w:t>
            </w:r>
          </w:p>
        </w:tc>
        <w:tc>
          <w:tcPr>
            <w:tcW w:w="1276" w:type="dxa"/>
            <w:noWrap w:val="0"/>
            <w:vAlign w:val="center"/>
          </w:tcPr>
          <w:p w14:paraId="69131083">
            <w:pPr>
              <w:adjustRightInd w:val="0"/>
              <w:snapToGrid w:val="0"/>
              <w:spacing w:line="312" w:lineRule="auto"/>
              <w:jc w:val="center"/>
              <w:rPr>
                <w:rFonts w:ascii="宋体" w:hAnsi="宋体"/>
                <w:b/>
                <w:snapToGrid w:val="0"/>
                <w:kern w:val="0"/>
              </w:rPr>
            </w:pPr>
            <w:r>
              <w:rPr>
                <w:rFonts w:hint="eastAsia" w:ascii="宋体" w:hAnsi="宋体"/>
                <w:b/>
                <w:snapToGrid w:val="0"/>
                <w:kern w:val="0"/>
              </w:rPr>
              <w:t>详细配置</w:t>
            </w:r>
          </w:p>
        </w:tc>
        <w:tc>
          <w:tcPr>
            <w:tcW w:w="1134" w:type="dxa"/>
            <w:noWrap w:val="0"/>
            <w:vAlign w:val="center"/>
          </w:tcPr>
          <w:p w14:paraId="65D5B2AB">
            <w:pPr>
              <w:adjustRightInd w:val="0"/>
              <w:snapToGrid w:val="0"/>
              <w:spacing w:line="312" w:lineRule="auto"/>
              <w:jc w:val="center"/>
              <w:rPr>
                <w:rFonts w:ascii="宋体" w:hAnsi="宋体"/>
                <w:b/>
                <w:snapToGrid w:val="0"/>
                <w:kern w:val="0"/>
              </w:rPr>
            </w:pPr>
            <w:r>
              <w:rPr>
                <w:rFonts w:hint="eastAsia" w:ascii="宋体" w:hAnsi="宋体"/>
                <w:b/>
                <w:snapToGrid w:val="0"/>
                <w:kern w:val="0"/>
              </w:rPr>
              <w:t>计量单位</w:t>
            </w:r>
          </w:p>
        </w:tc>
        <w:tc>
          <w:tcPr>
            <w:tcW w:w="708" w:type="dxa"/>
            <w:noWrap w:val="0"/>
            <w:vAlign w:val="center"/>
          </w:tcPr>
          <w:p w14:paraId="6F855EF3">
            <w:pPr>
              <w:adjustRightInd w:val="0"/>
              <w:snapToGrid w:val="0"/>
              <w:spacing w:line="312" w:lineRule="auto"/>
              <w:jc w:val="center"/>
              <w:rPr>
                <w:rFonts w:ascii="宋体" w:hAnsi="宋体"/>
                <w:b/>
                <w:snapToGrid w:val="0"/>
                <w:kern w:val="0"/>
              </w:rPr>
            </w:pPr>
            <w:r>
              <w:rPr>
                <w:rFonts w:hint="eastAsia" w:ascii="宋体" w:hAnsi="宋体"/>
                <w:b/>
                <w:snapToGrid w:val="0"/>
                <w:kern w:val="0"/>
              </w:rPr>
              <w:t>数量</w:t>
            </w:r>
          </w:p>
        </w:tc>
        <w:tc>
          <w:tcPr>
            <w:tcW w:w="1276" w:type="dxa"/>
            <w:noWrap w:val="0"/>
            <w:vAlign w:val="center"/>
          </w:tcPr>
          <w:p w14:paraId="7239D3B6">
            <w:pPr>
              <w:adjustRightInd w:val="0"/>
              <w:snapToGrid w:val="0"/>
              <w:spacing w:line="312" w:lineRule="auto"/>
              <w:jc w:val="center"/>
              <w:rPr>
                <w:rFonts w:ascii="宋体" w:hAnsi="宋体"/>
                <w:b/>
                <w:snapToGrid w:val="0"/>
                <w:kern w:val="0"/>
              </w:rPr>
            </w:pPr>
            <w:r>
              <w:rPr>
                <w:rFonts w:hint="eastAsia" w:ascii="宋体" w:hAnsi="宋体"/>
                <w:b/>
                <w:snapToGrid w:val="0"/>
                <w:kern w:val="0"/>
              </w:rPr>
              <w:t>单价</w:t>
            </w:r>
          </w:p>
        </w:tc>
        <w:tc>
          <w:tcPr>
            <w:tcW w:w="1276" w:type="dxa"/>
            <w:noWrap w:val="0"/>
            <w:vAlign w:val="center"/>
          </w:tcPr>
          <w:p w14:paraId="2F3D664D">
            <w:pPr>
              <w:adjustRightInd w:val="0"/>
              <w:snapToGrid w:val="0"/>
              <w:spacing w:line="312" w:lineRule="auto"/>
              <w:jc w:val="center"/>
              <w:rPr>
                <w:rFonts w:ascii="宋体" w:hAnsi="宋体"/>
                <w:b/>
                <w:snapToGrid w:val="0"/>
                <w:kern w:val="0"/>
              </w:rPr>
            </w:pPr>
            <w:r>
              <w:rPr>
                <w:rFonts w:hint="eastAsia" w:ascii="宋体" w:hAnsi="宋体"/>
                <w:b/>
                <w:snapToGrid w:val="0"/>
                <w:kern w:val="0"/>
              </w:rPr>
              <w:t>总价</w:t>
            </w:r>
          </w:p>
        </w:tc>
      </w:tr>
      <w:tr w14:paraId="1D018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34" w:type="dxa"/>
            <w:noWrap w:val="0"/>
            <w:vAlign w:val="center"/>
          </w:tcPr>
          <w:p w14:paraId="69DD0556">
            <w:pPr>
              <w:adjustRightInd w:val="0"/>
              <w:snapToGrid w:val="0"/>
              <w:spacing w:line="312" w:lineRule="auto"/>
              <w:rPr>
                <w:rFonts w:ascii="宋体" w:hAnsi="宋体"/>
                <w:snapToGrid w:val="0"/>
                <w:kern w:val="0"/>
              </w:rPr>
            </w:pPr>
          </w:p>
        </w:tc>
        <w:tc>
          <w:tcPr>
            <w:tcW w:w="993" w:type="dxa"/>
            <w:noWrap w:val="0"/>
            <w:vAlign w:val="center"/>
          </w:tcPr>
          <w:p w14:paraId="60FA2DE9">
            <w:pPr>
              <w:adjustRightInd w:val="0"/>
              <w:snapToGrid w:val="0"/>
              <w:spacing w:line="312" w:lineRule="auto"/>
              <w:jc w:val="center"/>
              <w:rPr>
                <w:rFonts w:ascii="宋体" w:hAnsi="宋体"/>
                <w:snapToGrid w:val="0"/>
                <w:kern w:val="0"/>
              </w:rPr>
            </w:pPr>
          </w:p>
        </w:tc>
        <w:tc>
          <w:tcPr>
            <w:tcW w:w="992" w:type="dxa"/>
            <w:noWrap w:val="0"/>
            <w:vAlign w:val="center"/>
          </w:tcPr>
          <w:p w14:paraId="78B154FF">
            <w:pPr>
              <w:adjustRightInd w:val="0"/>
              <w:snapToGrid w:val="0"/>
              <w:spacing w:line="312" w:lineRule="auto"/>
              <w:jc w:val="center"/>
              <w:rPr>
                <w:rFonts w:ascii="宋体" w:hAnsi="宋体"/>
                <w:snapToGrid w:val="0"/>
                <w:kern w:val="0"/>
              </w:rPr>
            </w:pPr>
          </w:p>
        </w:tc>
        <w:tc>
          <w:tcPr>
            <w:tcW w:w="1276" w:type="dxa"/>
            <w:noWrap w:val="0"/>
            <w:vAlign w:val="center"/>
          </w:tcPr>
          <w:p w14:paraId="6B0319D8">
            <w:pPr>
              <w:adjustRightInd w:val="0"/>
              <w:snapToGrid w:val="0"/>
              <w:spacing w:line="312" w:lineRule="auto"/>
              <w:jc w:val="center"/>
              <w:rPr>
                <w:rFonts w:ascii="宋体" w:hAnsi="宋体"/>
                <w:snapToGrid w:val="0"/>
                <w:kern w:val="0"/>
              </w:rPr>
            </w:pPr>
          </w:p>
        </w:tc>
        <w:tc>
          <w:tcPr>
            <w:tcW w:w="1134" w:type="dxa"/>
            <w:noWrap w:val="0"/>
            <w:vAlign w:val="center"/>
          </w:tcPr>
          <w:p w14:paraId="12E8DD70">
            <w:pPr>
              <w:adjustRightInd w:val="0"/>
              <w:snapToGrid w:val="0"/>
              <w:spacing w:line="312" w:lineRule="auto"/>
              <w:jc w:val="center"/>
              <w:rPr>
                <w:rFonts w:ascii="宋体" w:hAnsi="宋体"/>
                <w:snapToGrid w:val="0"/>
                <w:kern w:val="0"/>
              </w:rPr>
            </w:pPr>
          </w:p>
        </w:tc>
        <w:tc>
          <w:tcPr>
            <w:tcW w:w="708" w:type="dxa"/>
            <w:noWrap w:val="0"/>
            <w:vAlign w:val="center"/>
          </w:tcPr>
          <w:p w14:paraId="168069AB">
            <w:pPr>
              <w:adjustRightInd w:val="0"/>
              <w:snapToGrid w:val="0"/>
              <w:spacing w:line="312" w:lineRule="auto"/>
              <w:jc w:val="center"/>
              <w:rPr>
                <w:rFonts w:ascii="宋体" w:hAnsi="宋体"/>
                <w:snapToGrid w:val="0"/>
                <w:kern w:val="0"/>
              </w:rPr>
            </w:pPr>
          </w:p>
        </w:tc>
        <w:tc>
          <w:tcPr>
            <w:tcW w:w="1276" w:type="dxa"/>
            <w:noWrap w:val="0"/>
            <w:vAlign w:val="center"/>
          </w:tcPr>
          <w:p w14:paraId="195FE7F3">
            <w:pPr>
              <w:adjustRightInd w:val="0"/>
              <w:snapToGrid w:val="0"/>
              <w:spacing w:line="312" w:lineRule="auto"/>
              <w:jc w:val="center"/>
              <w:rPr>
                <w:rFonts w:ascii="宋体" w:hAnsi="宋体"/>
                <w:snapToGrid w:val="0"/>
                <w:kern w:val="0"/>
              </w:rPr>
            </w:pPr>
          </w:p>
        </w:tc>
        <w:tc>
          <w:tcPr>
            <w:tcW w:w="1276" w:type="dxa"/>
            <w:noWrap w:val="0"/>
            <w:vAlign w:val="center"/>
          </w:tcPr>
          <w:p w14:paraId="17A7E04E">
            <w:pPr>
              <w:adjustRightInd w:val="0"/>
              <w:snapToGrid w:val="0"/>
              <w:spacing w:line="312" w:lineRule="auto"/>
              <w:jc w:val="center"/>
              <w:rPr>
                <w:rFonts w:ascii="宋体" w:hAnsi="宋体"/>
                <w:snapToGrid w:val="0"/>
                <w:kern w:val="0"/>
              </w:rPr>
            </w:pPr>
          </w:p>
        </w:tc>
      </w:tr>
      <w:tr w14:paraId="0CCC7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789" w:type="dxa"/>
            <w:gridSpan w:val="8"/>
            <w:noWrap w:val="0"/>
            <w:vAlign w:val="center"/>
          </w:tcPr>
          <w:p w14:paraId="3FE3BD4D">
            <w:pPr>
              <w:adjustRightInd w:val="0"/>
              <w:snapToGrid w:val="0"/>
              <w:spacing w:line="312" w:lineRule="auto"/>
              <w:rPr>
                <w:rFonts w:ascii="宋体" w:hAnsi="宋体"/>
                <w:snapToGrid w:val="0"/>
                <w:kern w:val="0"/>
              </w:rPr>
            </w:pPr>
            <w:r>
              <w:rPr>
                <w:rFonts w:hint="eastAsia" w:ascii="宋体" w:hAnsi="宋体"/>
                <w:b/>
                <w:bCs/>
                <w:snapToGrid w:val="0"/>
                <w:kern w:val="0"/>
              </w:rPr>
              <w:t>合同总金额：</w:t>
            </w:r>
            <w:r>
              <w:rPr>
                <w:rFonts w:hint="eastAsia" w:ascii="宋体" w:hAnsi="宋体"/>
                <w:b/>
                <w:snapToGrid w:val="0"/>
                <w:kern w:val="0"/>
              </w:rPr>
              <w:t>￥                          人民币大写：</w:t>
            </w:r>
          </w:p>
        </w:tc>
      </w:tr>
    </w:tbl>
    <w:p w14:paraId="09A2A2D0">
      <w:pPr>
        <w:adjustRightInd w:val="0"/>
        <w:snapToGrid w:val="0"/>
        <w:spacing w:line="360" w:lineRule="auto"/>
        <w:ind w:firstLine="420" w:firstLineChars="200"/>
        <w:rPr>
          <w:rFonts w:ascii="宋体" w:hAnsi="宋体"/>
          <w:snapToGrid w:val="0"/>
          <w:kern w:val="0"/>
        </w:rPr>
      </w:pPr>
      <w:r>
        <w:rPr>
          <w:rFonts w:hint="eastAsia" w:ascii="宋体" w:hAnsi="宋体"/>
          <w:snapToGrid w:val="0"/>
          <w:kern w:val="0"/>
        </w:rPr>
        <w:t>注：合同总金额为乙方提供货物并完成安装调试和其他质保期相关服务的全部含税价格。</w:t>
      </w:r>
    </w:p>
    <w:p w14:paraId="5BEC2B84">
      <w:pPr>
        <w:tabs>
          <w:tab w:val="left" w:pos="5103"/>
        </w:tabs>
        <w:adjustRightInd w:val="0"/>
        <w:snapToGrid w:val="0"/>
        <w:spacing w:line="360" w:lineRule="auto"/>
        <w:ind w:firstLine="422" w:firstLineChars="201"/>
        <w:rPr>
          <w:rFonts w:ascii="宋体" w:hAnsi="宋体"/>
          <w:b/>
          <w:snapToGrid w:val="0"/>
          <w:kern w:val="0"/>
        </w:rPr>
      </w:pPr>
      <w:r>
        <w:rPr>
          <w:rFonts w:hint="eastAsia" w:ascii="宋体" w:hAnsi="宋体"/>
          <w:b/>
          <w:snapToGrid w:val="0"/>
          <w:kern w:val="0"/>
        </w:rPr>
        <w:t>乙方提供基础安装验机服务：</w:t>
      </w:r>
    </w:p>
    <w:p w14:paraId="0F4411D3">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1) 工程师协助操作至指定安装地点，确认电源的可用性</w:t>
      </w:r>
    </w:p>
    <w:p w14:paraId="31DF063D">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2) 包装箱外观检查，确认包装箱无严重破损或严重潮湿</w:t>
      </w:r>
    </w:p>
    <w:p w14:paraId="16D6405B">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3) 开箱后，检查触控一体机外观，确认无明显变形和摔伤，无严重划伤</w:t>
      </w:r>
    </w:p>
    <w:p w14:paraId="31938B0E">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4) 根据装箱单检查随机附件和资料齐全、无破损</w:t>
      </w:r>
    </w:p>
    <w:p w14:paraId="3BDDEEA4">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5) 设备上墙后激活，基础设置并连接设备附件，连接网线（如果需要）</w:t>
      </w:r>
    </w:p>
    <w:p w14:paraId="495A692C">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6) 预装操作系统时，核对设备组件（CPU、内存、硬盘）</w:t>
      </w:r>
    </w:p>
    <w:p w14:paraId="3DA0BEFF">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 xml:space="preserve">7) 网卡测试，确认网卡工作正常 </w:t>
      </w:r>
    </w:p>
    <w:p w14:paraId="7E74593F">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8) 安装合格后，客户签收安装服务实施确认书</w:t>
      </w:r>
    </w:p>
    <w:p w14:paraId="6B278098">
      <w:pPr>
        <w:tabs>
          <w:tab w:val="left" w:pos="5103"/>
        </w:tabs>
        <w:adjustRightInd w:val="0"/>
        <w:snapToGrid w:val="0"/>
        <w:spacing w:line="360" w:lineRule="auto"/>
        <w:ind w:firstLine="422" w:firstLineChars="201"/>
        <w:rPr>
          <w:rFonts w:ascii="宋体" w:hAnsi="宋体"/>
          <w:b/>
          <w:snapToGrid w:val="0"/>
          <w:kern w:val="0"/>
        </w:rPr>
      </w:pPr>
      <w:r>
        <w:rPr>
          <w:rFonts w:hint="eastAsia" w:ascii="宋体" w:hAnsi="宋体"/>
          <w:b/>
          <w:snapToGrid w:val="0"/>
          <w:kern w:val="0"/>
        </w:rPr>
        <w:t xml:space="preserve">服务不包括： </w:t>
      </w:r>
    </w:p>
    <w:p w14:paraId="229AD453">
      <w:pPr>
        <w:tabs>
          <w:tab w:val="left" w:pos="5103"/>
        </w:tabs>
        <w:adjustRightInd w:val="0"/>
        <w:snapToGrid w:val="0"/>
        <w:spacing w:line="360" w:lineRule="auto"/>
        <w:ind w:firstLine="422" w:firstLineChars="201"/>
        <w:jc w:val="left"/>
        <w:rPr>
          <w:rFonts w:ascii="宋体" w:hAnsi="宋体"/>
          <w:snapToGrid w:val="0"/>
          <w:kern w:val="0"/>
        </w:rPr>
      </w:pPr>
      <w:r>
        <w:rPr>
          <w:rFonts w:hint="eastAsia" w:ascii="宋体" w:hAnsi="宋体"/>
          <w:snapToGrid w:val="0"/>
          <w:kern w:val="0"/>
        </w:rPr>
        <w:t>非随机附带的软件和操作系统不在标准安装服务范围内的，如需安装需要客户提供有许可证的正版软件安装介质，费用另行支付。</w:t>
      </w:r>
    </w:p>
    <w:p w14:paraId="464A4587">
      <w:pPr>
        <w:adjustRightInd w:val="0"/>
        <w:snapToGrid w:val="0"/>
        <w:spacing w:line="360" w:lineRule="auto"/>
        <w:ind w:firstLine="412" w:firstLineChars="196"/>
        <w:rPr>
          <w:rFonts w:ascii="宋体" w:hAnsi="宋体"/>
          <w:b/>
          <w:snapToGrid w:val="0"/>
          <w:kern w:val="0"/>
        </w:rPr>
      </w:pPr>
    </w:p>
    <w:p w14:paraId="09BC9BA4">
      <w:pPr>
        <w:adjustRightInd w:val="0"/>
        <w:snapToGrid w:val="0"/>
        <w:spacing w:line="360" w:lineRule="auto"/>
        <w:ind w:firstLine="412" w:firstLineChars="196"/>
        <w:rPr>
          <w:rFonts w:ascii="宋体" w:hAnsi="宋体"/>
          <w:b/>
          <w:snapToGrid w:val="0"/>
          <w:kern w:val="0"/>
        </w:rPr>
      </w:pPr>
      <w:r>
        <w:rPr>
          <w:rFonts w:hint="eastAsia" w:ascii="宋体" w:hAnsi="宋体"/>
          <w:b/>
          <w:snapToGrid w:val="0"/>
          <w:kern w:val="0"/>
        </w:rPr>
        <w:t>二、售后服务</w:t>
      </w:r>
    </w:p>
    <w:p w14:paraId="47143699">
      <w:pPr>
        <w:adjustRightInd w:val="0"/>
        <w:snapToGrid w:val="0"/>
        <w:spacing w:line="360" w:lineRule="auto"/>
        <w:ind w:firstLine="411" w:firstLineChars="196"/>
        <w:rPr>
          <w:rFonts w:ascii="宋体" w:hAnsi="宋体"/>
          <w:b/>
        </w:rPr>
      </w:pPr>
      <w:r>
        <w:rPr>
          <w:rFonts w:hint="eastAsia" w:ascii="宋体" w:hAnsi="宋体"/>
        </w:rPr>
        <w:t>1.</w:t>
      </w:r>
      <w:r>
        <w:rPr>
          <w:rFonts w:hint="eastAsia" w:ascii="宋体" w:hAnsi="宋体"/>
        </w:rPr>
        <w:tab/>
      </w:r>
      <w:r>
        <w:rPr>
          <w:rFonts w:hint="eastAsia" w:ascii="宋体" w:hAnsi="宋体"/>
          <w:snapToGrid w:val="0"/>
          <w:kern w:val="0"/>
        </w:rPr>
        <w:t>提供产品制造商三年质保服务，包含设备保修服务和免费上门维修服务</w:t>
      </w:r>
      <w:r>
        <w:rPr>
          <w:rFonts w:hint="eastAsia" w:ascii="宋体" w:hAnsi="宋体"/>
        </w:rPr>
        <w:t>。</w:t>
      </w:r>
    </w:p>
    <w:p w14:paraId="7410B1DF">
      <w:pPr>
        <w:adjustRightInd w:val="0"/>
        <w:snapToGrid w:val="0"/>
        <w:spacing w:line="360" w:lineRule="auto"/>
        <w:ind w:firstLine="411" w:firstLineChars="196"/>
        <w:rPr>
          <w:rFonts w:ascii="宋体" w:hAnsi="宋体"/>
          <w:b/>
        </w:rPr>
      </w:pPr>
      <w:r>
        <w:rPr>
          <w:rFonts w:hint="eastAsia" w:ascii="宋体" w:hAnsi="宋体"/>
        </w:rPr>
        <w:t>2.</w:t>
      </w:r>
      <w:r>
        <w:rPr>
          <w:rFonts w:hint="eastAsia" w:ascii="宋体" w:hAnsi="宋体"/>
        </w:rPr>
        <w:tab/>
      </w:r>
      <w:r>
        <w:rPr>
          <w:rFonts w:hint="eastAsia" w:ascii="宋体" w:hAnsi="宋体"/>
        </w:rPr>
        <w:t>制造商7×24服务电话支持，2小时电话响应，第2个工作日现场服务。</w:t>
      </w:r>
    </w:p>
    <w:p w14:paraId="26EE3613">
      <w:pPr>
        <w:adjustRightInd w:val="0"/>
        <w:snapToGrid w:val="0"/>
        <w:spacing w:line="360" w:lineRule="auto"/>
        <w:ind w:firstLine="411" w:firstLineChars="196"/>
        <w:rPr>
          <w:rFonts w:ascii="宋体" w:hAnsi="宋体"/>
        </w:rPr>
      </w:pPr>
      <w:r>
        <w:rPr>
          <w:rFonts w:hint="eastAsia" w:ascii="宋体" w:hAnsi="宋体"/>
        </w:rPr>
        <w:t>3.</w:t>
      </w:r>
      <w:r>
        <w:rPr>
          <w:rFonts w:hint="eastAsia" w:ascii="宋体" w:hAnsi="宋体"/>
        </w:rPr>
        <w:tab/>
      </w:r>
      <w:r>
        <w:rPr>
          <w:rFonts w:hint="eastAsia" w:ascii="宋体" w:hAnsi="宋体" w:cs="宋体"/>
          <w:kern w:val="0"/>
          <w:szCs w:val="21"/>
        </w:rPr>
        <w:t>故障报修后2个工作日内解决问题，产品2个工作日内不能修复的，提供备机服务。</w:t>
      </w:r>
    </w:p>
    <w:p w14:paraId="1FB5737A">
      <w:pPr>
        <w:adjustRightInd w:val="0"/>
        <w:snapToGrid w:val="0"/>
        <w:spacing w:line="360" w:lineRule="auto"/>
        <w:ind w:firstLine="411" w:firstLineChars="196"/>
        <w:rPr>
          <w:rFonts w:ascii="宋体" w:hAnsi="宋体"/>
        </w:rPr>
      </w:pPr>
      <w:r>
        <w:rPr>
          <w:rFonts w:hint="eastAsia" w:ascii="宋体" w:hAnsi="宋体"/>
        </w:rPr>
        <w:t>4.</w:t>
      </w:r>
      <w:r>
        <w:rPr>
          <w:rFonts w:hint="eastAsia" w:ascii="宋体" w:hAnsi="宋体"/>
        </w:rPr>
        <w:tab/>
      </w:r>
      <w:r>
        <w:rPr>
          <w:rFonts w:hint="eastAsia" w:ascii="宋体" w:hAnsi="宋体"/>
        </w:rPr>
        <w:t>乙方在报价文件中承诺提供的服务须能通过制造商的服务热线（如400电话等）查证。</w:t>
      </w:r>
    </w:p>
    <w:p w14:paraId="05DE655B">
      <w:pPr>
        <w:adjustRightInd w:val="0"/>
        <w:snapToGrid w:val="0"/>
        <w:spacing w:line="360" w:lineRule="auto"/>
        <w:ind w:firstLine="412" w:firstLineChars="196"/>
        <w:rPr>
          <w:rFonts w:ascii="宋体" w:hAnsi="宋体"/>
          <w:b/>
          <w:snapToGrid w:val="0"/>
          <w:kern w:val="0"/>
        </w:rPr>
      </w:pPr>
    </w:p>
    <w:p w14:paraId="496593A1">
      <w:pPr>
        <w:adjustRightInd w:val="0"/>
        <w:snapToGrid w:val="0"/>
        <w:spacing w:line="360" w:lineRule="auto"/>
        <w:ind w:firstLine="412" w:firstLineChars="196"/>
        <w:rPr>
          <w:rFonts w:ascii="宋体" w:hAnsi="宋体"/>
          <w:b/>
          <w:snapToGrid w:val="0"/>
          <w:kern w:val="0"/>
        </w:rPr>
      </w:pPr>
      <w:r>
        <w:rPr>
          <w:rFonts w:hint="eastAsia" w:ascii="宋体" w:hAnsi="宋体"/>
          <w:b/>
          <w:snapToGrid w:val="0"/>
          <w:kern w:val="0"/>
        </w:rPr>
        <w:t>三、交货时间、地点</w:t>
      </w:r>
    </w:p>
    <w:p w14:paraId="59E861F1">
      <w:pPr>
        <w:adjustRightInd w:val="0"/>
        <w:snapToGrid w:val="0"/>
        <w:spacing w:line="360" w:lineRule="auto"/>
        <w:ind w:firstLine="411" w:firstLineChars="196"/>
        <w:rPr>
          <w:rFonts w:ascii="宋体" w:hAnsi="宋体"/>
          <w:b/>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交货时间：</w:t>
      </w:r>
      <w:r>
        <w:rPr>
          <w:rFonts w:ascii="宋体" w:hAnsi="宋体"/>
          <w:snapToGrid w:val="0"/>
          <w:kern w:val="0"/>
        </w:rPr>
        <w:t>年月日</w:t>
      </w:r>
      <w:r>
        <w:rPr>
          <w:rFonts w:hint="eastAsia" w:ascii="宋体" w:hAnsi="宋体"/>
          <w:snapToGrid w:val="0"/>
          <w:kern w:val="0"/>
        </w:rPr>
        <w:t>前交货。</w:t>
      </w:r>
    </w:p>
    <w:p w14:paraId="0C66E136">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交货地点：（甲方指定地点）。</w:t>
      </w:r>
    </w:p>
    <w:p w14:paraId="24BA9C64">
      <w:pPr>
        <w:adjustRightInd w:val="0"/>
        <w:snapToGrid w:val="0"/>
        <w:spacing w:line="360" w:lineRule="auto"/>
        <w:ind w:firstLine="411" w:firstLineChars="196"/>
        <w:rPr>
          <w:rFonts w:ascii="宋体" w:hAnsi="宋体"/>
          <w:b/>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snapToGrid w:val="0"/>
          <w:kern w:val="0"/>
        </w:rPr>
        <w:t>乙方安装人员应与货物同时到达甲方指定地点（甲方允许不同时到达的情形除外）。</w:t>
      </w:r>
    </w:p>
    <w:p w14:paraId="5A44886F">
      <w:pPr>
        <w:adjustRightInd w:val="0"/>
        <w:snapToGrid w:val="0"/>
        <w:spacing w:line="360" w:lineRule="auto"/>
        <w:ind w:firstLine="412" w:firstLineChars="196"/>
        <w:rPr>
          <w:rFonts w:ascii="宋体" w:hAnsi="宋体"/>
          <w:b/>
          <w:snapToGrid w:val="0"/>
          <w:kern w:val="0"/>
        </w:rPr>
      </w:pPr>
    </w:p>
    <w:p w14:paraId="1C820C5B">
      <w:pPr>
        <w:adjustRightInd w:val="0"/>
        <w:snapToGrid w:val="0"/>
        <w:spacing w:line="360" w:lineRule="auto"/>
        <w:ind w:firstLine="412" w:firstLineChars="196"/>
        <w:rPr>
          <w:rFonts w:ascii="宋体" w:hAnsi="宋体"/>
          <w:b/>
          <w:snapToGrid w:val="0"/>
          <w:kern w:val="0"/>
        </w:rPr>
      </w:pPr>
      <w:r>
        <w:rPr>
          <w:rFonts w:hint="eastAsia" w:ascii="宋体" w:hAnsi="宋体"/>
          <w:b/>
          <w:snapToGrid w:val="0"/>
          <w:kern w:val="0"/>
        </w:rPr>
        <w:t>四、验收标准</w:t>
      </w:r>
    </w:p>
    <w:p w14:paraId="761BAC3D">
      <w:pPr>
        <w:adjustRightInd w:val="0"/>
        <w:snapToGrid w:val="0"/>
        <w:spacing w:line="360" w:lineRule="auto"/>
        <w:ind w:firstLine="411" w:firstLineChars="196"/>
        <w:rPr>
          <w:rFonts w:ascii="宋体" w:hAnsi="宋体"/>
          <w:b/>
          <w:snapToGrid w:val="0"/>
          <w:kern w:val="0"/>
        </w:rPr>
      </w:pPr>
      <w:r>
        <w:rPr>
          <w:rFonts w:hint="eastAsia" w:ascii="宋体" w:hAnsi="宋体" w:cs="宋体"/>
          <w:snapToGrid w:val="0"/>
          <w:kern w:val="0"/>
        </w:rPr>
        <w:t>1.</w:t>
      </w:r>
      <w:r>
        <w:rPr>
          <w:rFonts w:hint="eastAsia" w:ascii="宋体" w:hAnsi="宋体" w:cs="宋体"/>
          <w:snapToGrid w:val="0"/>
          <w:kern w:val="0"/>
        </w:rPr>
        <w:tab/>
      </w:r>
      <w:r>
        <w:rPr>
          <w:rFonts w:hint="eastAsia" w:ascii="宋体" w:hAnsi="宋体" w:cs="宋体"/>
          <w:snapToGrid w:val="0"/>
          <w:kern w:val="0"/>
        </w:rPr>
        <w:t>装箱单（包括但不限于质量合格证书、保修证书、产品使用说明书及其他应随产品一同装箱的技术资料等）；</w:t>
      </w:r>
    </w:p>
    <w:p w14:paraId="1CC0640F">
      <w:pPr>
        <w:adjustRightInd w:val="0"/>
        <w:snapToGrid w:val="0"/>
        <w:spacing w:line="360" w:lineRule="auto"/>
        <w:ind w:firstLine="411" w:firstLineChars="196"/>
        <w:rPr>
          <w:rFonts w:ascii="宋体" w:hAnsi="宋体"/>
          <w:b/>
          <w:snapToGrid w:val="0"/>
          <w:kern w:val="0"/>
        </w:rPr>
      </w:pPr>
      <w:r>
        <w:rPr>
          <w:rFonts w:hint="eastAsia" w:ascii="宋体" w:hAnsi="宋体" w:cs="宋体"/>
          <w:snapToGrid w:val="0"/>
          <w:kern w:val="0"/>
        </w:rPr>
        <w:t>2.</w:t>
      </w:r>
      <w:r>
        <w:rPr>
          <w:rFonts w:hint="eastAsia" w:ascii="宋体" w:hAnsi="宋体" w:cs="宋体"/>
          <w:snapToGrid w:val="0"/>
          <w:kern w:val="0"/>
        </w:rPr>
        <w:tab/>
      </w:r>
      <w:r>
        <w:rPr>
          <w:rFonts w:hint="eastAsia" w:ascii="宋体" w:hAnsi="宋体" w:cs="宋体"/>
          <w:snapToGrid w:val="0"/>
          <w:kern w:val="0"/>
        </w:rPr>
        <w:t>一次开箱合格率大于98%（百分之九十八）。</w:t>
      </w:r>
    </w:p>
    <w:p w14:paraId="275A2DEA">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cs="宋体"/>
          <w:snapToGrid w:val="0"/>
          <w:kern w:val="0"/>
        </w:rPr>
        <w:t>验收时间：甲方应于交货后10天内完成验收。</w:t>
      </w:r>
    </w:p>
    <w:p w14:paraId="12E34C57">
      <w:pPr>
        <w:adjustRightInd w:val="0"/>
        <w:snapToGrid w:val="0"/>
        <w:spacing w:line="360" w:lineRule="auto"/>
        <w:ind w:firstLine="412" w:firstLineChars="196"/>
        <w:rPr>
          <w:rFonts w:ascii="宋体" w:hAnsi="宋体" w:cs="宋体"/>
          <w:b/>
          <w:snapToGrid w:val="0"/>
          <w:kern w:val="0"/>
        </w:rPr>
      </w:pPr>
    </w:p>
    <w:p w14:paraId="672487B4">
      <w:pPr>
        <w:adjustRightInd w:val="0"/>
        <w:snapToGrid w:val="0"/>
        <w:spacing w:line="360" w:lineRule="auto"/>
        <w:ind w:firstLine="412" w:firstLineChars="196"/>
        <w:rPr>
          <w:rFonts w:ascii="宋体" w:hAnsi="宋体"/>
          <w:b/>
          <w:snapToGrid w:val="0"/>
          <w:kern w:val="0"/>
        </w:rPr>
      </w:pPr>
      <w:r>
        <w:rPr>
          <w:rFonts w:hint="eastAsia" w:ascii="宋体" w:hAnsi="宋体" w:cs="宋体"/>
          <w:b/>
          <w:snapToGrid w:val="0"/>
          <w:kern w:val="0"/>
        </w:rPr>
        <w:t>五、质量保证</w:t>
      </w:r>
    </w:p>
    <w:p w14:paraId="17D2B567">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乙方保证其向甲方提供的货物为全新的、完整的、未开封的、未使用过的原装合格正品，并保证在质保期内按照生产厂家的服务标准提供售后服务。</w:t>
      </w:r>
    </w:p>
    <w:p w14:paraId="23849B24">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乙方所提供的合同货物的质量保证期自验收合格之日起开始计算，在质量保证期内向甲方提供免费技术服务。</w:t>
      </w:r>
    </w:p>
    <w:p w14:paraId="69885F06">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snapToGrid w:val="0"/>
          <w:kern w:val="0"/>
        </w:rPr>
        <w:t>乙方保证提供的货物符合中华人民共和国国家相关标准、相关行业标准、本合同技术规范以及原厂商质量标准，并在出厂前通过原厂商质量测试和检验。</w:t>
      </w:r>
    </w:p>
    <w:p w14:paraId="41B78260">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4.</w:t>
      </w:r>
      <w:r>
        <w:rPr>
          <w:rFonts w:hint="eastAsia" w:ascii="宋体" w:hAnsi="宋体"/>
          <w:snapToGrid w:val="0"/>
          <w:kern w:val="0"/>
        </w:rPr>
        <w:tab/>
      </w:r>
      <w:r>
        <w:rPr>
          <w:rFonts w:hint="eastAsia" w:ascii="宋体" w:hAnsi="宋体"/>
          <w:snapToGrid w:val="0"/>
          <w:kern w:val="0"/>
        </w:rPr>
        <w:t>如果乙方软件升级，在不增加新功能的情况下甲方将免费获得新软件的许可使用权。乙方保证按照甲方要求及时派出合格的技术人员提供准确、充足的技术服务及必要的技术培训，以满足本合同规定的安装、试运行、性能测试、运转及维护的要求。</w:t>
      </w:r>
    </w:p>
    <w:p w14:paraId="02429678">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5.</w:t>
      </w:r>
      <w:r>
        <w:rPr>
          <w:rFonts w:hint="eastAsia" w:ascii="宋体" w:hAnsi="宋体"/>
          <w:snapToGrid w:val="0"/>
          <w:kern w:val="0"/>
        </w:rPr>
        <w:tab/>
      </w:r>
      <w:r>
        <w:rPr>
          <w:rFonts w:hint="eastAsia" w:ascii="宋体" w:hAnsi="宋体"/>
          <w:snapToGrid w:val="0"/>
          <w:kern w:val="0"/>
        </w:rPr>
        <w:t>乙方应在收到甲方的报修或技术服务要求的通知后，质量保证期内免费维修更换有缺陷的货物、部件或提供相应的质量保证期服务；质量保证期外提供同等条件的服务，可以收取成本费（服务分项价格应不高于本期合同约定）。对造成甲方损失的，甲方保留索赔的权利。</w:t>
      </w:r>
    </w:p>
    <w:p w14:paraId="1B3EC166">
      <w:pPr>
        <w:adjustRightInd w:val="0"/>
        <w:snapToGrid w:val="0"/>
        <w:spacing w:line="360" w:lineRule="auto"/>
        <w:ind w:firstLine="412" w:firstLineChars="196"/>
        <w:rPr>
          <w:rFonts w:ascii="宋体" w:hAnsi="宋体"/>
          <w:b/>
          <w:snapToGrid w:val="0"/>
          <w:kern w:val="0"/>
        </w:rPr>
      </w:pPr>
    </w:p>
    <w:p w14:paraId="355F757C">
      <w:pPr>
        <w:adjustRightInd w:val="0"/>
        <w:snapToGrid w:val="0"/>
        <w:spacing w:line="360" w:lineRule="auto"/>
        <w:ind w:firstLine="412" w:firstLineChars="196"/>
        <w:rPr>
          <w:rFonts w:ascii="宋体" w:hAnsi="宋体"/>
          <w:snapToGrid w:val="0"/>
          <w:kern w:val="0"/>
        </w:rPr>
      </w:pPr>
      <w:r>
        <w:rPr>
          <w:rFonts w:hint="eastAsia" w:ascii="宋体" w:hAnsi="宋体"/>
          <w:b/>
          <w:snapToGrid w:val="0"/>
          <w:kern w:val="0"/>
        </w:rPr>
        <w:t>六、货款支付</w:t>
      </w:r>
    </w:p>
    <w:p w14:paraId="39649E19">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双方在签署《批量集中采购项目验收单》后5个工作日内，甲方按照有关规定办理资金支付手续；对于满足合同约定支付条件的，甲方应当自收到发票后30日内向乙方支付合同总金额的100%（百分之百），并在履约系统中确认支付。不得以机构变动、人员更替、政策调整等为由延迟付款，不得将采购文件和合同中未规定的义务作为向乙方付款的条件。</w:t>
      </w:r>
    </w:p>
    <w:p w14:paraId="08828636">
      <w:pPr>
        <w:adjustRightInd w:val="0"/>
        <w:snapToGrid w:val="0"/>
        <w:spacing w:line="360" w:lineRule="auto"/>
        <w:ind w:firstLine="412" w:firstLineChars="196"/>
        <w:rPr>
          <w:rFonts w:ascii="宋体" w:hAnsi="宋体"/>
          <w:b/>
          <w:snapToGrid w:val="0"/>
          <w:kern w:val="0"/>
          <w:u w:val="single"/>
        </w:rPr>
      </w:pPr>
      <w:r>
        <w:rPr>
          <w:rFonts w:hint="eastAsia" w:ascii="宋体" w:hAnsi="宋体"/>
          <w:b/>
          <w:snapToGrid w:val="0"/>
          <w:kern w:val="0"/>
        </w:rPr>
        <w:t>乙方开户行： 帐号：</w:t>
      </w:r>
    </w:p>
    <w:p w14:paraId="5BDDAC5F">
      <w:pPr>
        <w:adjustRightInd w:val="0"/>
        <w:snapToGrid w:val="0"/>
        <w:spacing w:line="360" w:lineRule="auto"/>
        <w:ind w:firstLine="412" w:firstLineChars="196"/>
        <w:rPr>
          <w:rFonts w:ascii="宋体" w:hAnsi="宋体"/>
          <w:b/>
          <w:snapToGrid w:val="0"/>
          <w:kern w:val="0"/>
        </w:rPr>
      </w:pPr>
    </w:p>
    <w:p w14:paraId="69FDE0F5">
      <w:pPr>
        <w:adjustRightInd w:val="0"/>
        <w:snapToGrid w:val="0"/>
        <w:spacing w:line="360" w:lineRule="auto"/>
        <w:ind w:firstLine="412" w:firstLineChars="196"/>
        <w:rPr>
          <w:rFonts w:ascii="宋体" w:hAnsi="宋体"/>
          <w:b/>
          <w:snapToGrid w:val="0"/>
          <w:kern w:val="0"/>
        </w:rPr>
      </w:pPr>
      <w:r>
        <w:rPr>
          <w:rFonts w:hint="eastAsia" w:ascii="宋体" w:hAnsi="宋体"/>
          <w:b/>
          <w:snapToGrid w:val="0"/>
          <w:kern w:val="0"/>
        </w:rPr>
        <w:t>七、违约责任</w:t>
      </w:r>
    </w:p>
    <w:p w14:paraId="48389ADD">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1、违约责任按当期批量集中采购文件及广东省财政厅批量集中采购相关规定。</w:t>
      </w:r>
    </w:p>
    <w:p w14:paraId="713DBCFD">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2、对于因甲方原因导致变更、中止或者终止政府采购合同的，甲方依照合同约定对供应商受到的损失予以赔偿或者补偿，具体赔偿或补偿金额由双方协商确定。</w:t>
      </w:r>
    </w:p>
    <w:p w14:paraId="6B4C5D0D">
      <w:pPr>
        <w:adjustRightInd w:val="0"/>
        <w:snapToGrid w:val="0"/>
        <w:spacing w:line="360" w:lineRule="auto"/>
        <w:ind w:firstLine="412" w:firstLineChars="196"/>
        <w:rPr>
          <w:rFonts w:ascii="宋体" w:hAnsi="宋体"/>
          <w:b/>
          <w:snapToGrid w:val="0"/>
          <w:kern w:val="0"/>
        </w:rPr>
      </w:pPr>
    </w:p>
    <w:p w14:paraId="6726A92B">
      <w:pPr>
        <w:adjustRightInd w:val="0"/>
        <w:snapToGrid w:val="0"/>
        <w:spacing w:line="360" w:lineRule="auto"/>
        <w:ind w:firstLine="412" w:firstLineChars="196"/>
        <w:rPr>
          <w:rFonts w:ascii="宋体" w:hAnsi="宋体"/>
          <w:b/>
          <w:snapToGrid w:val="0"/>
          <w:kern w:val="0"/>
        </w:rPr>
      </w:pPr>
      <w:r>
        <w:rPr>
          <w:rFonts w:hint="eastAsia" w:ascii="宋体" w:hAnsi="宋体"/>
          <w:b/>
          <w:snapToGrid w:val="0"/>
          <w:kern w:val="0"/>
        </w:rPr>
        <w:t>八、争议纠纷解决方式</w:t>
      </w:r>
    </w:p>
    <w:p w14:paraId="62EED8B3">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解决合同纠纷方式以下第种：</w:t>
      </w:r>
      <w:r>
        <w:rPr>
          <w:rFonts w:hint="eastAsia" w:ascii="宋体" w:hAnsi="宋体"/>
          <w:i/>
          <w:snapToGrid w:val="0"/>
          <w:kern w:val="0"/>
        </w:rPr>
        <w:t>1.向甲方所在地人民法院起诉；2.向甲方所在地仲裁委员会申请仲裁</w:t>
      </w:r>
      <w:r>
        <w:rPr>
          <w:rFonts w:hint="eastAsia" w:ascii="宋体" w:hAnsi="宋体"/>
          <w:snapToGrid w:val="0"/>
          <w:kern w:val="0"/>
        </w:rPr>
        <w:t>。</w:t>
      </w:r>
    </w:p>
    <w:p w14:paraId="149B7A2E">
      <w:pPr>
        <w:adjustRightInd w:val="0"/>
        <w:snapToGrid w:val="0"/>
        <w:spacing w:line="360" w:lineRule="auto"/>
        <w:ind w:firstLine="412" w:firstLineChars="196"/>
        <w:rPr>
          <w:rFonts w:ascii="宋体" w:hAnsi="宋体"/>
          <w:b/>
          <w:snapToGrid w:val="0"/>
          <w:kern w:val="0"/>
        </w:rPr>
      </w:pPr>
    </w:p>
    <w:p w14:paraId="239291C6">
      <w:pPr>
        <w:adjustRightInd w:val="0"/>
        <w:snapToGrid w:val="0"/>
        <w:spacing w:line="360" w:lineRule="auto"/>
        <w:ind w:firstLine="412" w:firstLineChars="196"/>
        <w:rPr>
          <w:rFonts w:ascii="宋体" w:hAnsi="宋体"/>
          <w:b/>
          <w:snapToGrid w:val="0"/>
          <w:kern w:val="0"/>
        </w:rPr>
      </w:pPr>
      <w:r>
        <w:rPr>
          <w:rFonts w:hint="eastAsia" w:ascii="宋体" w:hAnsi="宋体"/>
          <w:b/>
          <w:snapToGrid w:val="0"/>
          <w:kern w:val="0"/>
        </w:rPr>
        <w:t>九、其他约定事项</w:t>
      </w:r>
    </w:p>
    <w:p w14:paraId="64BFCCE2">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双方可以在</w:t>
      </w:r>
      <w:r>
        <w:rPr>
          <w:rFonts w:ascii="宋体" w:hAnsi="宋体"/>
          <w:snapToGrid w:val="0"/>
          <w:kern w:val="0"/>
        </w:rPr>
        <w:t>广东政府采购智慧云平台上反映售后履约情况。</w:t>
      </w:r>
    </w:p>
    <w:p w14:paraId="370CD1AE">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  如乙方不按约定时间内供货，甲方有权在供货期截止后取消采购，责任由乙方承担。</w:t>
      </w:r>
    </w:p>
    <w:p w14:paraId="1A405B24">
      <w:pPr>
        <w:adjustRightInd w:val="0"/>
        <w:snapToGrid w:val="0"/>
        <w:spacing w:line="360" w:lineRule="auto"/>
        <w:ind w:firstLine="411" w:firstLineChars="196"/>
        <w:rPr>
          <w:rFonts w:ascii="宋体" w:hAnsi="宋体" w:cs="宋体"/>
          <w:snapToGrid w:val="0"/>
          <w:kern w:val="0"/>
        </w:rPr>
      </w:pPr>
      <w:r>
        <w:rPr>
          <w:rFonts w:ascii="宋体" w:hAnsi="宋体"/>
          <w:snapToGrid w:val="0"/>
          <w:kern w:val="0"/>
        </w:rPr>
        <w:t>3</w:t>
      </w:r>
      <w:r>
        <w:rPr>
          <w:rFonts w:hint="eastAsia" w:ascii="宋体" w:hAnsi="宋体"/>
          <w:snapToGrid w:val="0"/>
          <w:kern w:val="0"/>
        </w:rPr>
        <w:t>.</w:t>
      </w:r>
      <w:r>
        <w:rPr>
          <w:rFonts w:hint="eastAsia" w:ascii="宋体" w:hAnsi="宋体"/>
          <w:snapToGrid w:val="0"/>
          <w:kern w:val="0"/>
        </w:rPr>
        <w:tab/>
      </w:r>
      <w:r>
        <w:rPr>
          <w:rFonts w:hint="eastAsia" w:ascii="宋体" w:hAnsi="宋体" w:cs="宋体"/>
          <w:snapToGrid w:val="0"/>
          <w:kern w:val="0"/>
        </w:rPr>
        <w:t>本合同需双方签字并盖章后生效，合同内容如遇国家、法规及政策另行有规定的，从其规定。</w:t>
      </w:r>
    </w:p>
    <w:p w14:paraId="432814E7">
      <w:pPr>
        <w:adjustRightInd w:val="0"/>
        <w:snapToGrid w:val="0"/>
        <w:spacing w:line="360" w:lineRule="auto"/>
        <w:ind w:firstLine="411" w:firstLineChars="196"/>
        <w:rPr>
          <w:rFonts w:ascii="宋体" w:hAnsi="宋体" w:cs="宋体"/>
          <w:snapToGrid w:val="0"/>
          <w:kern w:val="0"/>
        </w:rPr>
      </w:pPr>
      <w:r>
        <w:rPr>
          <w:rFonts w:ascii="宋体" w:hAnsi="宋体" w:cs="宋体"/>
          <w:snapToGrid w:val="0"/>
          <w:kern w:val="0"/>
        </w:rPr>
        <w:t>4</w:t>
      </w:r>
      <w:r>
        <w:rPr>
          <w:rFonts w:hint="eastAsia" w:ascii="宋体" w:hAnsi="宋体" w:cs="宋体"/>
          <w:snapToGrid w:val="0"/>
          <w:kern w:val="0"/>
        </w:rPr>
        <w:t>.</w:t>
      </w:r>
      <w:r>
        <w:rPr>
          <w:rFonts w:hint="eastAsia" w:ascii="宋体" w:hAnsi="宋体" w:cs="宋体"/>
          <w:snapToGrid w:val="0"/>
          <w:kern w:val="0"/>
        </w:rPr>
        <w:tab/>
      </w:r>
      <w:r>
        <w:rPr>
          <w:rFonts w:hint="eastAsia" w:ascii="宋体" w:hAnsi="宋体" w:cs="宋体"/>
          <w:snapToGrid w:val="0"/>
          <w:kern w:val="0"/>
        </w:rPr>
        <w:t>本合同一式份，</w:t>
      </w:r>
      <w:r>
        <w:rPr>
          <w:rFonts w:hint="eastAsia" w:ascii="宋体" w:hAnsi="宋体"/>
          <w:snapToGrid w:val="0"/>
          <w:kern w:val="0"/>
        </w:rPr>
        <w:t>均为正本,具有同等法律效力,</w:t>
      </w:r>
      <w:r>
        <w:rPr>
          <w:rFonts w:hint="eastAsia" w:ascii="宋体" w:hAnsi="宋体" w:cs="宋体"/>
          <w:snapToGrid w:val="0"/>
          <w:kern w:val="0"/>
        </w:rPr>
        <w:t>甲方份，乙方份。</w:t>
      </w:r>
    </w:p>
    <w:p w14:paraId="5AE74B80">
      <w:pPr>
        <w:adjustRightInd w:val="0"/>
        <w:snapToGrid w:val="0"/>
        <w:spacing w:line="360" w:lineRule="auto"/>
        <w:ind w:firstLine="411" w:firstLineChars="196"/>
        <w:rPr>
          <w:rFonts w:ascii="宋体" w:hAnsi="宋体" w:cs="宋体"/>
          <w:snapToGrid w:val="0"/>
          <w:kern w:val="0"/>
        </w:rPr>
      </w:pPr>
    </w:p>
    <w:p w14:paraId="0156D41F">
      <w:pPr>
        <w:adjustRightInd w:val="0"/>
        <w:snapToGrid w:val="0"/>
        <w:spacing w:line="360" w:lineRule="auto"/>
        <w:ind w:firstLine="411" w:firstLineChars="196"/>
        <w:rPr>
          <w:rFonts w:ascii="宋体" w:hAnsi="宋体" w:cs="宋体"/>
          <w:snapToGrid w:val="0"/>
          <w:kern w:val="0"/>
        </w:rPr>
      </w:pPr>
    </w:p>
    <w:tbl>
      <w:tblPr>
        <w:tblStyle w:val="35"/>
        <w:tblW w:w="0" w:type="auto"/>
        <w:tblInd w:w="0" w:type="dxa"/>
        <w:tblLayout w:type="fixed"/>
        <w:tblCellMar>
          <w:top w:w="0" w:type="dxa"/>
          <w:left w:w="108" w:type="dxa"/>
          <w:bottom w:w="0" w:type="dxa"/>
          <w:right w:w="108" w:type="dxa"/>
        </w:tblCellMar>
      </w:tblPr>
      <w:tblGrid>
        <w:gridCol w:w="2131"/>
        <w:gridCol w:w="2131"/>
        <w:gridCol w:w="2133"/>
        <w:gridCol w:w="376"/>
        <w:gridCol w:w="1757"/>
      </w:tblGrid>
      <w:tr w14:paraId="36FB08BA">
        <w:tblPrEx>
          <w:tblCellMar>
            <w:top w:w="0" w:type="dxa"/>
            <w:left w:w="108" w:type="dxa"/>
            <w:bottom w:w="0" w:type="dxa"/>
            <w:right w:w="108" w:type="dxa"/>
          </w:tblCellMar>
        </w:tblPrEx>
        <w:trPr>
          <w:trHeight w:val="264" w:hRule="atLeast"/>
        </w:trPr>
        <w:tc>
          <w:tcPr>
            <w:tcW w:w="2131" w:type="dxa"/>
            <w:noWrap w:val="0"/>
            <w:vAlign w:val="top"/>
          </w:tcPr>
          <w:p w14:paraId="1DC441A3">
            <w:pPr>
              <w:adjustRightInd w:val="0"/>
              <w:snapToGrid w:val="0"/>
              <w:spacing w:line="360" w:lineRule="auto"/>
              <w:rPr>
                <w:rFonts w:ascii="宋体" w:hAnsi="宋体"/>
                <w:snapToGrid w:val="0"/>
                <w:kern w:val="0"/>
              </w:rPr>
            </w:pPr>
            <w:r>
              <w:rPr>
                <w:rFonts w:hint="eastAsia" w:ascii="宋体" w:hAnsi="宋体"/>
                <w:snapToGrid w:val="0"/>
                <w:kern w:val="0"/>
              </w:rPr>
              <w:t>甲方</w:t>
            </w:r>
            <w:r>
              <w:rPr>
                <w:rFonts w:ascii="宋体" w:hAnsi="宋体"/>
                <w:snapToGrid w:val="0"/>
                <w:kern w:val="0"/>
              </w:rPr>
              <w:t>（</w:t>
            </w:r>
            <w:r>
              <w:rPr>
                <w:rFonts w:hint="eastAsia" w:ascii="宋体" w:hAnsi="宋体"/>
                <w:snapToGrid w:val="0"/>
                <w:kern w:val="0"/>
              </w:rPr>
              <w:t>盖章</w:t>
            </w:r>
            <w:r>
              <w:rPr>
                <w:rFonts w:ascii="宋体" w:hAnsi="宋体"/>
                <w:snapToGrid w:val="0"/>
                <w:kern w:val="0"/>
              </w:rPr>
              <w:t>）</w:t>
            </w:r>
            <w:r>
              <w:rPr>
                <w:rFonts w:hint="eastAsia" w:ascii="宋体" w:hAnsi="宋体"/>
                <w:snapToGrid w:val="0"/>
                <w:kern w:val="0"/>
              </w:rPr>
              <w:t>：</w:t>
            </w:r>
          </w:p>
        </w:tc>
        <w:tc>
          <w:tcPr>
            <w:tcW w:w="2131" w:type="dxa"/>
            <w:noWrap w:val="0"/>
            <w:vAlign w:val="top"/>
          </w:tcPr>
          <w:p w14:paraId="607203C5">
            <w:pPr>
              <w:adjustRightInd w:val="0"/>
              <w:snapToGrid w:val="0"/>
              <w:spacing w:line="360" w:lineRule="auto"/>
              <w:rPr>
                <w:rFonts w:ascii="宋体" w:hAnsi="宋体"/>
                <w:snapToGrid w:val="0"/>
                <w:kern w:val="0"/>
              </w:rPr>
            </w:pPr>
          </w:p>
        </w:tc>
        <w:tc>
          <w:tcPr>
            <w:tcW w:w="2509" w:type="dxa"/>
            <w:gridSpan w:val="2"/>
            <w:noWrap w:val="0"/>
            <w:vAlign w:val="top"/>
          </w:tcPr>
          <w:p w14:paraId="54062421">
            <w:pPr>
              <w:adjustRightInd w:val="0"/>
              <w:snapToGrid w:val="0"/>
              <w:spacing w:line="360" w:lineRule="auto"/>
              <w:rPr>
                <w:rFonts w:ascii="宋体" w:hAnsi="宋体"/>
                <w:snapToGrid w:val="0"/>
                <w:kern w:val="0"/>
              </w:rPr>
            </w:pPr>
            <w:r>
              <w:rPr>
                <w:rFonts w:hint="eastAsia" w:ascii="宋体" w:hAnsi="宋体"/>
                <w:snapToGrid w:val="0"/>
                <w:kern w:val="0"/>
              </w:rPr>
              <w:t>乙方</w:t>
            </w:r>
            <w:r>
              <w:rPr>
                <w:rFonts w:ascii="宋体" w:hAnsi="宋体"/>
                <w:snapToGrid w:val="0"/>
                <w:kern w:val="0"/>
              </w:rPr>
              <w:t>（</w:t>
            </w:r>
            <w:r>
              <w:rPr>
                <w:rFonts w:hint="eastAsia" w:ascii="宋体" w:hAnsi="宋体"/>
                <w:snapToGrid w:val="0"/>
                <w:kern w:val="0"/>
              </w:rPr>
              <w:t>盖章</w:t>
            </w:r>
            <w:r>
              <w:rPr>
                <w:rFonts w:ascii="宋体" w:hAnsi="宋体"/>
                <w:snapToGrid w:val="0"/>
                <w:kern w:val="0"/>
              </w:rPr>
              <w:t>）</w:t>
            </w:r>
            <w:r>
              <w:rPr>
                <w:rFonts w:hint="eastAsia" w:ascii="宋体" w:hAnsi="宋体"/>
                <w:snapToGrid w:val="0"/>
                <w:kern w:val="0"/>
              </w:rPr>
              <w:t>：</w:t>
            </w:r>
          </w:p>
        </w:tc>
        <w:tc>
          <w:tcPr>
            <w:tcW w:w="1757" w:type="dxa"/>
            <w:noWrap w:val="0"/>
            <w:vAlign w:val="top"/>
          </w:tcPr>
          <w:p w14:paraId="0218CE66">
            <w:pPr>
              <w:adjustRightInd w:val="0"/>
              <w:snapToGrid w:val="0"/>
              <w:spacing w:line="360" w:lineRule="auto"/>
              <w:rPr>
                <w:rFonts w:ascii="宋体" w:hAnsi="宋体"/>
                <w:snapToGrid w:val="0"/>
                <w:kern w:val="0"/>
              </w:rPr>
            </w:pPr>
          </w:p>
        </w:tc>
      </w:tr>
      <w:tr w14:paraId="14F10F35">
        <w:tblPrEx>
          <w:tblCellMar>
            <w:top w:w="0" w:type="dxa"/>
            <w:left w:w="108" w:type="dxa"/>
            <w:bottom w:w="0" w:type="dxa"/>
            <w:right w:w="108" w:type="dxa"/>
          </w:tblCellMar>
        </w:tblPrEx>
        <w:trPr>
          <w:trHeight w:val="252" w:hRule="atLeast"/>
        </w:trPr>
        <w:tc>
          <w:tcPr>
            <w:tcW w:w="2131" w:type="dxa"/>
            <w:noWrap w:val="0"/>
            <w:vAlign w:val="top"/>
          </w:tcPr>
          <w:p w14:paraId="567063F7">
            <w:pPr>
              <w:adjustRightInd w:val="0"/>
              <w:snapToGrid w:val="0"/>
              <w:spacing w:line="360" w:lineRule="auto"/>
              <w:rPr>
                <w:rFonts w:ascii="宋体" w:hAnsi="宋体"/>
                <w:snapToGrid w:val="0"/>
                <w:kern w:val="0"/>
              </w:rPr>
            </w:pPr>
            <w:r>
              <w:rPr>
                <w:rFonts w:hint="eastAsia" w:ascii="宋体" w:hAnsi="宋体"/>
                <w:snapToGrid w:val="0"/>
                <w:kern w:val="0"/>
              </w:rPr>
              <w:t>联 系 人：</w:t>
            </w:r>
          </w:p>
        </w:tc>
        <w:tc>
          <w:tcPr>
            <w:tcW w:w="2131" w:type="dxa"/>
            <w:noWrap w:val="0"/>
            <w:vAlign w:val="top"/>
          </w:tcPr>
          <w:p w14:paraId="336ABB5C">
            <w:pPr>
              <w:adjustRightInd w:val="0"/>
              <w:snapToGrid w:val="0"/>
              <w:spacing w:line="360" w:lineRule="auto"/>
              <w:rPr>
                <w:rFonts w:ascii="宋体" w:hAnsi="宋体"/>
                <w:snapToGrid w:val="0"/>
                <w:kern w:val="0"/>
              </w:rPr>
            </w:pPr>
          </w:p>
        </w:tc>
        <w:tc>
          <w:tcPr>
            <w:tcW w:w="2133" w:type="dxa"/>
            <w:noWrap w:val="0"/>
            <w:vAlign w:val="top"/>
          </w:tcPr>
          <w:p w14:paraId="2AE25354">
            <w:pPr>
              <w:adjustRightInd w:val="0"/>
              <w:snapToGrid w:val="0"/>
              <w:spacing w:line="360" w:lineRule="auto"/>
              <w:rPr>
                <w:rFonts w:ascii="宋体" w:hAnsi="宋体"/>
                <w:snapToGrid w:val="0"/>
                <w:kern w:val="0"/>
              </w:rPr>
            </w:pPr>
            <w:r>
              <w:rPr>
                <w:rFonts w:hint="eastAsia" w:ascii="宋体" w:hAnsi="宋体"/>
                <w:snapToGrid w:val="0"/>
                <w:kern w:val="0"/>
              </w:rPr>
              <w:t xml:space="preserve">联 系 </w:t>
            </w:r>
            <w:r>
              <w:rPr>
                <w:rFonts w:ascii="宋体" w:hAnsi="宋体"/>
                <w:snapToGrid w:val="0"/>
                <w:kern w:val="0"/>
              </w:rPr>
              <w:t>人</w:t>
            </w:r>
            <w:r>
              <w:rPr>
                <w:rFonts w:hint="eastAsia" w:ascii="宋体" w:hAnsi="宋体"/>
                <w:snapToGrid w:val="0"/>
                <w:kern w:val="0"/>
              </w:rPr>
              <w:t>：</w:t>
            </w:r>
          </w:p>
        </w:tc>
        <w:tc>
          <w:tcPr>
            <w:tcW w:w="2133" w:type="dxa"/>
            <w:gridSpan w:val="2"/>
            <w:noWrap w:val="0"/>
            <w:vAlign w:val="top"/>
          </w:tcPr>
          <w:p w14:paraId="338A6186">
            <w:pPr>
              <w:adjustRightInd w:val="0"/>
              <w:snapToGrid w:val="0"/>
              <w:spacing w:line="360" w:lineRule="auto"/>
              <w:rPr>
                <w:rFonts w:ascii="宋体" w:hAnsi="宋体"/>
                <w:snapToGrid w:val="0"/>
                <w:kern w:val="0"/>
              </w:rPr>
            </w:pPr>
          </w:p>
        </w:tc>
      </w:tr>
      <w:tr w14:paraId="2CE697F8">
        <w:tblPrEx>
          <w:tblCellMar>
            <w:top w:w="0" w:type="dxa"/>
            <w:left w:w="108" w:type="dxa"/>
            <w:bottom w:w="0" w:type="dxa"/>
            <w:right w:w="108" w:type="dxa"/>
          </w:tblCellMar>
        </w:tblPrEx>
        <w:trPr>
          <w:trHeight w:val="264" w:hRule="atLeast"/>
        </w:trPr>
        <w:tc>
          <w:tcPr>
            <w:tcW w:w="2131" w:type="dxa"/>
            <w:noWrap w:val="0"/>
            <w:vAlign w:val="top"/>
          </w:tcPr>
          <w:p w14:paraId="34D03846">
            <w:pPr>
              <w:adjustRightInd w:val="0"/>
              <w:snapToGrid w:val="0"/>
              <w:spacing w:line="360" w:lineRule="auto"/>
              <w:rPr>
                <w:rFonts w:ascii="宋体" w:hAnsi="宋体"/>
                <w:snapToGrid w:val="0"/>
                <w:kern w:val="0"/>
              </w:rPr>
            </w:pPr>
            <w:r>
              <w:rPr>
                <w:rFonts w:hint="eastAsia" w:ascii="宋体" w:hAnsi="宋体"/>
                <w:snapToGrid w:val="0"/>
                <w:kern w:val="0"/>
              </w:rPr>
              <w:t>联系</w:t>
            </w:r>
            <w:r>
              <w:rPr>
                <w:rFonts w:ascii="宋体" w:hAnsi="宋体"/>
                <w:snapToGrid w:val="0"/>
                <w:kern w:val="0"/>
              </w:rPr>
              <w:t>电话</w:t>
            </w:r>
            <w:r>
              <w:rPr>
                <w:rFonts w:hint="eastAsia" w:ascii="宋体" w:hAnsi="宋体"/>
                <w:snapToGrid w:val="0"/>
                <w:kern w:val="0"/>
              </w:rPr>
              <w:t>：</w:t>
            </w:r>
          </w:p>
        </w:tc>
        <w:tc>
          <w:tcPr>
            <w:tcW w:w="2131" w:type="dxa"/>
            <w:noWrap w:val="0"/>
            <w:vAlign w:val="top"/>
          </w:tcPr>
          <w:p w14:paraId="191E692E">
            <w:pPr>
              <w:adjustRightInd w:val="0"/>
              <w:snapToGrid w:val="0"/>
              <w:spacing w:line="360" w:lineRule="auto"/>
              <w:rPr>
                <w:rFonts w:ascii="宋体" w:hAnsi="宋体"/>
                <w:snapToGrid w:val="0"/>
                <w:kern w:val="0"/>
              </w:rPr>
            </w:pPr>
          </w:p>
        </w:tc>
        <w:tc>
          <w:tcPr>
            <w:tcW w:w="2133" w:type="dxa"/>
            <w:noWrap w:val="0"/>
            <w:vAlign w:val="top"/>
          </w:tcPr>
          <w:p w14:paraId="55891C27">
            <w:pPr>
              <w:adjustRightInd w:val="0"/>
              <w:snapToGrid w:val="0"/>
              <w:spacing w:line="360" w:lineRule="auto"/>
              <w:rPr>
                <w:rFonts w:ascii="宋体" w:hAnsi="宋体"/>
                <w:snapToGrid w:val="0"/>
                <w:kern w:val="0"/>
              </w:rPr>
            </w:pPr>
            <w:r>
              <w:rPr>
                <w:rFonts w:hint="eastAsia" w:ascii="宋体" w:hAnsi="宋体"/>
                <w:snapToGrid w:val="0"/>
                <w:kern w:val="0"/>
              </w:rPr>
              <w:t>联系</w:t>
            </w:r>
            <w:r>
              <w:rPr>
                <w:rFonts w:ascii="宋体" w:hAnsi="宋体"/>
                <w:snapToGrid w:val="0"/>
                <w:kern w:val="0"/>
              </w:rPr>
              <w:t>电话</w:t>
            </w:r>
            <w:r>
              <w:rPr>
                <w:rFonts w:hint="eastAsia" w:ascii="宋体" w:hAnsi="宋体"/>
                <w:snapToGrid w:val="0"/>
                <w:kern w:val="0"/>
              </w:rPr>
              <w:t>：</w:t>
            </w:r>
          </w:p>
        </w:tc>
        <w:tc>
          <w:tcPr>
            <w:tcW w:w="2133" w:type="dxa"/>
            <w:gridSpan w:val="2"/>
            <w:noWrap w:val="0"/>
            <w:vAlign w:val="top"/>
          </w:tcPr>
          <w:p w14:paraId="1C935CA4">
            <w:pPr>
              <w:adjustRightInd w:val="0"/>
              <w:snapToGrid w:val="0"/>
              <w:spacing w:line="360" w:lineRule="auto"/>
              <w:rPr>
                <w:rFonts w:ascii="宋体" w:hAnsi="宋体"/>
                <w:snapToGrid w:val="0"/>
                <w:kern w:val="0"/>
              </w:rPr>
            </w:pPr>
          </w:p>
        </w:tc>
      </w:tr>
      <w:tr w14:paraId="7DFFB554">
        <w:tblPrEx>
          <w:tblCellMar>
            <w:top w:w="0" w:type="dxa"/>
            <w:left w:w="108" w:type="dxa"/>
            <w:bottom w:w="0" w:type="dxa"/>
            <w:right w:w="108" w:type="dxa"/>
          </w:tblCellMar>
        </w:tblPrEx>
        <w:trPr>
          <w:trHeight w:val="252" w:hRule="atLeast"/>
        </w:trPr>
        <w:tc>
          <w:tcPr>
            <w:tcW w:w="2131" w:type="dxa"/>
            <w:noWrap w:val="0"/>
            <w:vAlign w:val="top"/>
          </w:tcPr>
          <w:p w14:paraId="52310925">
            <w:pPr>
              <w:adjustRightInd w:val="0"/>
              <w:snapToGrid w:val="0"/>
              <w:spacing w:line="360" w:lineRule="auto"/>
              <w:rPr>
                <w:rFonts w:ascii="宋体" w:hAnsi="宋体"/>
                <w:snapToGrid w:val="0"/>
                <w:kern w:val="0"/>
              </w:rPr>
            </w:pPr>
            <w:r>
              <w:rPr>
                <w:rFonts w:hint="eastAsia" w:ascii="宋体" w:hAnsi="宋体"/>
                <w:snapToGrid w:val="0"/>
                <w:kern w:val="0"/>
              </w:rPr>
              <w:t>单位</w:t>
            </w:r>
            <w:r>
              <w:rPr>
                <w:rFonts w:ascii="宋体" w:hAnsi="宋体"/>
                <w:snapToGrid w:val="0"/>
                <w:kern w:val="0"/>
              </w:rPr>
              <w:t>地址</w:t>
            </w:r>
            <w:r>
              <w:rPr>
                <w:rFonts w:hint="eastAsia" w:ascii="宋体" w:hAnsi="宋体"/>
                <w:snapToGrid w:val="0"/>
                <w:kern w:val="0"/>
              </w:rPr>
              <w:t>：</w:t>
            </w:r>
          </w:p>
        </w:tc>
        <w:tc>
          <w:tcPr>
            <w:tcW w:w="2131" w:type="dxa"/>
            <w:noWrap w:val="0"/>
            <w:vAlign w:val="top"/>
          </w:tcPr>
          <w:p w14:paraId="27BA41BA">
            <w:pPr>
              <w:adjustRightInd w:val="0"/>
              <w:snapToGrid w:val="0"/>
              <w:spacing w:line="360" w:lineRule="auto"/>
              <w:rPr>
                <w:rFonts w:ascii="宋体" w:hAnsi="宋体"/>
                <w:snapToGrid w:val="0"/>
                <w:kern w:val="0"/>
              </w:rPr>
            </w:pPr>
          </w:p>
        </w:tc>
        <w:tc>
          <w:tcPr>
            <w:tcW w:w="2133" w:type="dxa"/>
            <w:noWrap w:val="0"/>
            <w:vAlign w:val="top"/>
          </w:tcPr>
          <w:p w14:paraId="25DA6BC1">
            <w:pPr>
              <w:adjustRightInd w:val="0"/>
              <w:snapToGrid w:val="0"/>
              <w:spacing w:line="360" w:lineRule="auto"/>
              <w:rPr>
                <w:rFonts w:ascii="宋体" w:hAnsi="宋体"/>
                <w:snapToGrid w:val="0"/>
                <w:kern w:val="0"/>
              </w:rPr>
            </w:pPr>
            <w:r>
              <w:rPr>
                <w:rFonts w:hint="eastAsia" w:ascii="宋体" w:hAnsi="宋体"/>
                <w:snapToGrid w:val="0"/>
                <w:kern w:val="0"/>
              </w:rPr>
              <w:t>单位</w:t>
            </w:r>
            <w:r>
              <w:rPr>
                <w:rFonts w:ascii="宋体" w:hAnsi="宋体"/>
                <w:snapToGrid w:val="0"/>
                <w:kern w:val="0"/>
              </w:rPr>
              <w:t>地址</w:t>
            </w:r>
            <w:r>
              <w:rPr>
                <w:rFonts w:hint="eastAsia" w:ascii="宋体" w:hAnsi="宋体"/>
                <w:snapToGrid w:val="0"/>
                <w:kern w:val="0"/>
              </w:rPr>
              <w:t>：</w:t>
            </w:r>
          </w:p>
        </w:tc>
        <w:tc>
          <w:tcPr>
            <w:tcW w:w="2133" w:type="dxa"/>
            <w:gridSpan w:val="2"/>
            <w:noWrap w:val="0"/>
            <w:vAlign w:val="top"/>
          </w:tcPr>
          <w:p w14:paraId="026555AF">
            <w:pPr>
              <w:adjustRightInd w:val="0"/>
              <w:snapToGrid w:val="0"/>
              <w:spacing w:line="360" w:lineRule="auto"/>
              <w:rPr>
                <w:rFonts w:ascii="宋体" w:hAnsi="宋体"/>
                <w:snapToGrid w:val="0"/>
                <w:kern w:val="0"/>
              </w:rPr>
            </w:pPr>
          </w:p>
        </w:tc>
      </w:tr>
      <w:tr w14:paraId="415F5FB2">
        <w:tblPrEx>
          <w:tblCellMar>
            <w:top w:w="0" w:type="dxa"/>
            <w:left w:w="108" w:type="dxa"/>
            <w:bottom w:w="0" w:type="dxa"/>
            <w:right w:w="108" w:type="dxa"/>
          </w:tblCellMar>
        </w:tblPrEx>
        <w:trPr>
          <w:trHeight w:val="264" w:hRule="atLeast"/>
        </w:trPr>
        <w:tc>
          <w:tcPr>
            <w:tcW w:w="2131" w:type="dxa"/>
            <w:noWrap w:val="0"/>
            <w:vAlign w:val="top"/>
          </w:tcPr>
          <w:p w14:paraId="1A8919F5">
            <w:pPr>
              <w:adjustRightInd w:val="0"/>
              <w:snapToGrid w:val="0"/>
              <w:spacing w:line="360" w:lineRule="auto"/>
              <w:rPr>
                <w:rFonts w:ascii="宋体" w:hAnsi="宋体"/>
                <w:snapToGrid w:val="0"/>
                <w:kern w:val="0"/>
              </w:rPr>
            </w:pPr>
            <w:r>
              <w:rPr>
                <w:rFonts w:hint="eastAsia" w:ascii="宋体" w:hAnsi="宋体"/>
                <w:snapToGrid w:val="0"/>
                <w:kern w:val="0"/>
              </w:rPr>
              <w:t>合同签订时间：</w:t>
            </w:r>
          </w:p>
        </w:tc>
        <w:tc>
          <w:tcPr>
            <w:tcW w:w="2131" w:type="dxa"/>
            <w:noWrap w:val="0"/>
            <w:vAlign w:val="top"/>
          </w:tcPr>
          <w:p w14:paraId="16346C48">
            <w:pPr>
              <w:adjustRightInd w:val="0"/>
              <w:snapToGrid w:val="0"/>
              <w:spacing w:line="360" w:lineRule="auto"/>
              <w:rPr>
                <w:rFonts w:ascii="宋体" w:hAnsi="宋体"/>
                <w:snapToGrid w:val="0"/>
                <w:kern w:val="0"/>
              </w:rPr>
            </w:pPr>
          </w:p>
        </w:tc>
        <w:tc>
          <w:tcPr>
            <w:tcW w:w="2133" w:type="dxa"/>
            <w:noWrap w:val="0"/>
            <w:vAlign w:val="top"/>
          </w:tcPr>
          <w:p w14:paraId="3369A761">
            <w:pPr>
              <w:adjustRightInd w:val="0"/>
              <w:snapToGrid w:val="0"/>
              <w:spacing w:line="360" w:lineRule="auto"/>
              <w:rPr>
                <w:rFonts w:ascii="宋体" w:hAnsi="宋体"/>
                <w:snapToGrid w:val="0"/>
                <w:kern w:val="0"/>
              </w:rPr>
            </w:pPr>
            <w:r>
              <w:rPr>
                <w:rFonts w:hint="eastAsia" w:ascii="宋体" w:hAnsi="宋体"/>
                <w:snapToGrid w:val="0"/>
                <w:kern w:val="0"/>
              </w:rPr>
              <w:t>合同签订时间：</w:t>
            </w:r>
          </w:p>
        </w:tc>
        <w:tc>
          <w:tcPr>
            <w:tcW w:w="2133" w:type="dxa"/>
            <w:gridSpan w:val="2"/>
            <w:noWrap w:val="0"/>
            <w:vAlign w:val="top"/>
          </w:tcPr>
          <w:p w14:paraId="59A45AE4">
            <w:pPr>
              <w:adjustRightInd w:val="0"/>
              <w:snapToGrid w:val="0"/>
              <w:spacing w:line="360" w:lineRule="auto"/>
              <w:rPr>
                <w:rFonts w:ascii="宋体" w:hAnsi="宋体"/>
                <w:snapToGrid w:val="0"/>
                <w:kern w:val="0"/>
              </w:rPr>
            </w:pPr>
          </w:p>
        </w:tc>
      </w:tr>
    </w:tbl>
    <w:p w14:paraId="79882D1D">
      <w:pPr>
        <w:adjustRightInd w:val="0"/>
        <w:snapToGrid w:val="0"/>
        <w:spacing w:line="360" w:lineRule="auto"/>
        <w:rPr>
          <w:rFonts w:ascii="宋体" w:hAnsi="宋体"/>
          <w:szCs w:val="21"/>
        </w:rPr>
      </w:pPr>
    </w:p>
    <w:p w14:paraId="6531D0D9">
      <w:pPr>
        <w:widowControl/>
        <w:shd w:val="clear" w:color="auto" w:fill="FFFFFF"/>
        <w:spacing w:line="360" w:lineRule="auto"/>
        <w:ind w:firstLine="480"/>
        <w:rPr>
          <w:rFonts w:ascii="宋体" w:hAnsi="宋体" w:eastAsia="宋体" w:cs="宋体"/>
          <w:kern w:val="0"/>
          <w:szCs w:val="21"/>
        </w:rPr>
      </w:pPr>
    </w:p>
    <w:p w14:paraId="60852DD1">
      <w:pPr>
        <w:widowControl/>
        <w:spacing w:line="360" w:lineRule="auto"/>
        <w:jc w:val="left"/>
        <w:rPr>
          <w:rFonts w:ascii="宋体" w:hAnsi="宋体" w:eastAsia="宋体" w:cs="宋体"/>
          <w:kern w:val="0"/>
          <w:szCs w:val="21"/>
        </w:rPr>
      </w:pPr>
      <w:r>
        <w:rPr>
          <w:rFonts w:ascii="宋体" w:hAnsi="宋体" w:eastAsia="宋体" w:cs="宋体"/>
          <w:kern w:val="0"/>
          <w:szCs w:val="21"/>
        </w:rPr>
        <w:br w:type="page"/>
      </w:r>
    </w:p>
    <w:p w14:paraId="2CE2081C">
      <w:pPr>
        <w:widowControl/>
        <w:shd w:val="clear" w:color="auto" w:fill="FFFFFF"/>
        <w:spacing w:line="360" w:lineRule="auto"/>
        <w:jc w:val="center"/>
        <w:outlineLvl w:val="1"/>
        <w:rPr>
          <w:rFonts w:ascii="宋体" w:hAnsi="宋体"/>
          <w:b/>
          <w:sz w:val="28"/>
          <w:szCs w:val="28"/>
          <w:lang w:val="zh-CN"/>
        </w:rPr>
      </w:pPr>
      <w:bookmarkStart w:id="0" w:name="_Toc251742852"/>
      <w:r>
        <w:rPr>
          <w:rFonts w:hint="eastAsia" w:ascii="宋体" w:hAnsi="宋体" w:eastAsia="宋体" w:cs="宋体"/>
          <w:b/>
          <w:bCs/>
          <w:kern w:val="0"/>
          <w:sz w:val="28"/>
          <w:szCs w:val="28"/>
        </w:rPr>
        <w:t>第六章 投标文件格式</w:t>
      </w:r>
    </w:p>
    <w:p w14:paraId="2053247C">
      <w:pPr>
        <w:spacing w:line="360" w:lineRule="auto"/>
        <w:rPr>
          <w:rFonts w:ascii="宋体" w:hAnsi="宋体"/>
          <w:szCs w:val="21"/>
        </w:rPr>
      </w:pPr>
    </w:p>
    <w:p w14:paraId="33371D6C">
      <w:pPr>
        <w:spacing w:line="360" w:lineRule="auto"/>
        <w:jc w:val="center"/>
        <w:rPr>
          <w:rFonts w:ascii="宋体" w:hAnsi="宋体"/>
          <w:b/>
          <w:sz w:val="24"/>
        </w:rPr>
      </w:pPr>
      <w:r>
        <w:rPr>
          <w:rFonts w:hint="eastAsia" w:ascii="宋体" w:hAnsi="宋体"/>
          <w:b/>
          <w:sz w:val="24"/>
        </w:rPr>
        <w:t>目录</w:t>
      </w:r>
    </w:p>
    <w:p w14:paraId="46AC5437">
      <w:pPr>
        <w:pStyle w:val="23"/>
        <w:tabs>
          <w:tab w:val="left" w:pos="1050"/>
          <w:tab w:val="right" w:leader="dot" w:pos="8777"/>
        </w:tabs>
        <w:spacing w:line="720" w:lineRule="auto"/>
        <w:rPr>
          <w:rFonts w:ascii="Calibri" w:hAnsi="Calibri"/>
          <w:szCs w:val="22"/>
        </w:rPr>
      </w:pPr>
      <w:r>
        <w:rPr>
          <w:rFonts w:ascii="宋体" w:hAnsi="宋体"/>
        </w:rPr>
        <w:fldChar w:fldCharType="begin"/>
      </w:r>
      <w:r>
        <w:rPr>
          <w:rFonts w:ascii="宋体" w:hAnsi="宋体"/>
        </w:rPr>
        <w:instrText xml:space="preserve"> TOC \o "1-3" \h \z \u </w:instrText>
      </w:r>
      <w:r>
        <w:rPr>
          <w:rFonts w:ascii="宋体" w:hAnsi="宋体"/>
        </w:rPr>
        <w:fldChar w:fldCharType="separate"/>
      </w:r>
    </w:p>
    <w:p w14:paraId="7659D4A9">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"_Toc151474633" </w:instrText>
      </w:r>
      <w:r>
        <w:fldChar w:fldCharType="separate"/>
      </w:r>
      <w:r>
        <w:rPr>
          <w:rStyle w:val="42"/>
          <w:rFonts w:ascii="宋体" w:hAnsi="宋体" w:eastAsia="宋体"/>
          <w:color w:val="auto"/>
        </w:rPr>
        <w:t>1.</w:t>
      </w:r>
      <w:r>
        <w:rPr>
          <w:rFonts w:ascii="Calibri" w:hAnsi="Calibri" w:eastAsia="宋体"/>
          <w:b w:val="0"/>
          <w:smallCaps w:val="0"/>
          <w:kern w:val="2"/>
          <w:szCs w:val="22"/>
        </w:rPr>
        <w:tab/>
      </w:r>
      <w:r>
        <w:rPr>
          <w:rStyle w:val="42"/>
          <w:rFonts w:hint="eastAsia" w:ascii="宋体" w:hAnsi="宋体" w:eastAsia="宋体"/>
          <w:color w:val="auto"/>
        </w:rPr>
        <w:t>自查表</w:t>
      </w:r>
      <w:r>
        <w:tab/>
      </w:r>
      <w:r>
        <w:fldChar w:fldCharType="begin"/>
      </w:r>
      <w:r>
        <w:instrText xml:space="preserve"> PAGEREF _Toc151474633 \h </w:instrText>
      </w:r>
      <w:r>
        <w:fldChar w:fldCharType="separate"/>
      </w:r>
      <w:r>
        <w:t>93</w:t>
      </w:r>
      <w:r>
        <w:fldChar w:fldCharType="end"/>
      </w:r>
      <w:r>
        <w:fldChar w:fldCharType="end"/>
      </w:r>
    </w:p>
    <w:p w14:paraId="4CE4AC36">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"_Toc151474638" </w:instrText>
      </w:r>
      <w:r>
        <w:fldChar w:fldCharType="separate"/>
      </w:r>
      <w:r>
        <w:rPr>
          <w:rStyle w:val="42"/>
          <w:rFonts w:ascii="宋体" w:hAnsi="宋体" w:eastAsia="宋体"/>
          <w:color w:val="auto"/>
        </w:rPr>
        <w:t>2.</w:t>
      </w:r>
      <w:r>
        <w:rPr>
          <w:rFonts w:ascii="Calibri" w:hAnsi="Calibri" w:eastAsia="宋体"/>
          <w:b w:val="0"/>
          <w:smallCaps w:val="0"/>
          <w:kern w:val="2"/>
          <w:szCs w:val="22"/>
        </w:rPr>
        <w:tab/>
      </w:r>
      <w:r>
        <w:rPr>
          <w:rStyle w:val="42"/>
          <w:rFonts w:hint="eastAsia" w:ascii="宋体" w:hAnsi="宋体" w:eastAsia="宋体"/>
          <w:color w:val="auto"/>
        </w:rPr>
        <w:t>报价表</w:t>
      </w:r>
      <w:r>
        <w:tab/>
      </w:r>
      <w:r>
        <w:fldChar w:fldCharType="begin"/>
      </w:r>
      <w:r>
        <w:instrText xml:space="preserve"> PAGEREF _Toc151474638 \h </w:instrText>
      </w:r>
      <w:r>
        <w:fldChar w:fldCharType="separate"/>
      </w:r>
      <w:r>
        <w:t>111</w:t>
      </w:r>
      <w:r>
        <w:fldChar w:fldCharType="end"/>
      </w:r>
      <w:r>
        <w:fldChar w:fldCharType="end"/>
      </w:r>
    </w:p>
    <w:p w14:paraId="0CEA30CD">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"_Toc151474639" </w:instrText>
      </w:r>
      <w:r>
        <w:fldChar w:fldCharType="separate"/>
      </w:r>
      <w:r>
        <w:rPr>
          <w:rStyle w:val="42"/>
          <w:rFonts w:ascii="宋体" w:hAnsi="宋体" w:eastAsia="宋体"/>
          <w:color w:val="auto"/>
        </w:rPr>
        <w:t>3.</w:t>
      </w:r>
      <w:r>
        <w:rPr>
          <w:rFonts w:ascii="Calibri" w:hAnsi="Calibri" w:eastAsia="宋体"/>
          <w:b w:val="0"/>
          <w:smallCaps w:val="0"/>
          <w:kern w:val="2"/>
          <w:szCs w:val="22"/>
        </w:rPr>
        <w:tab/>
      </w:r>
      <w:r>
        <w:rPr>
          <w:rStyle w:val="42"/>
          <w:rFonts w:hint="eastAsia" w:ascii="宋体" w:hAnsi="宋体" w:eastAsia="宋体"/>
          <w:color w:val="auto"/>
        </w:rPr>
        <w:t>投标函</w:t>
      </w:r>
      <w:r>
        <w:tab/>
      </w:r>
      <w:r>
        <w:fldChar w:fldCharType="begin"/>
      </w:r>
      <w:r>
        <w:instrText xml:space="preserve"> PAGEREF _Toc151474639 \h </w:instrText>
      </w:r>
      <w:r>
        <w:fldChar w:fldCharType="separate"/>
      </w:r>
      <w:r>
        <w:t>112</w:t>
      </w:r>
      <w:r>
        <w:fldChar w:fldCharType="end"/>
      </w:r>
      <w:r>
        <w:fldChar w:fldCharType="end"/>
      </w:r>
    </w:p>
    <w:p w14:paraId="7A9FC7FB">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"_Toc151474640" </w:instrText>
      </w:r>
      <w:r>
        <w:fldChar w:fldCharType="separate"/>
      </w:r>
      <w:r>
        <w:rPr>
          <w:rStyle w:val="42"/>
          <w:rFonts w:ascii="宋体" w:hAnsi="宋体" w:eastAsia="宋体"/>
          <w:color w:val="auto"/>
        </w:rPr>
        <w:t>4.</w:t>
      </w:r>
      <w:r>
        <w:rPr>
          <w:rFonts w:ascii="Calibri" w:hAnsi="Calibri" w:eastAsia="宋体"/>
          <w:b w:val="0"/>
          <w:smallCaps w:val="0"/>
          <w:kern w:val="2"/>
          <w:szCs w:val="22"/>
        </w:rPr>
        <w:tab/>
      </w:r>
      <w:r>
        <w:rPr>
          <w:rStyle w:val="42"/>
          <w:rFonts w:hint="eastAsia" w:ascii="宋体" w:hAnsi="宋体" w:eastAsia="宋体"/>
          <w:color w:val="auto"/>
        </w:rPr>
        <w:t>资格证明文件</w:t>
      </w:r>
      <w:r>
        <w:tab/>
      </w:r>
      <w:r>
        <w:fldChar w:fldCharType="begin"/>
      </w:r>
      <w:r>
        <w:instrText xml:space="preserve"> PAGEREF _Toc151474640 \h </w:instrText>
      </w:r>
      <w:r>
        <w:fldChar w:fldCharType="separate"/>
      </w:r>
      <w:r>
        <w:t>114</w:t>
      </w:r>
      <w:r>
        <w:fldChar w:fldCharType="end"/>
      </w:r>
      <w:r>
        <w:fldChar w:fldCharType="end"/>
      </w:r>
    </w:p>
    <w:p w14:paraId="2F6C4957">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"_Toc151474641" </w:instrText>
      </w:r>
      <w:r>
        <w:fldChar w:fldCharType="separate"/>
      </w:r>
      <w:r>
        <w:rPr>
          <w:rStyle w:val="42"/>
          <w:rFonts w:ascii="宋体" w:hAnsi="宋体" w:eastAsia="宋体"/>
          <w:color w:val="auto"/>
        </w:rPr>
        <w:t>5.</w:t>
      </w:r>
      <w:r>
        <w:rPr>
          <w:rFonts w:ascii="Calibri" w:hAnsi="Calibri" w:eastAsia="宋体"/>
          <w:b w:val="0"/>
          <w:smallCaps w:val="0"/>
          <w:kern w:val="2"/>
          <w:szCs w:val="22"/>
        </w:rPr>
        <w:tab/>
      </w:r>
      <w:r>
        <w:rPr>
          <w:rStyle w:val="42"/>
          <w:rFonts w:hint="eastAsia" w:ascii="宋体" w:hAnsi="宋体" w:eastAsia="宋体"/>
          <w:color w:val="auto"/>
        </w:rPr>
        <w:t>唱标信封（电子文档）</w:t>
      </w:r>
      <w:r>
        <w:tab/>
      </w:r>
      <w:r>
        <w:fldChar w:fldCharType="begin"/>
      </w:r>
      <w:r>
        <w:instrText xml:space="preserve"> PAGEREF _Toc151474641 \h </w:instrText>
      </w:r>
      <w:r>
        <w:fldChar w:fldCharType="separate"/>
      </w:r>
      <w:r>
        <w:t>125</w:t>
      </w:r>
      <w:r>
        <w:fldChar w:fldCharType="end"/>
      </w:r>
      <w:r>
        <w:fldChar w:fldCharType="end"/>
      </w:r>
    </w:p>
    <w:p w14:paraId="65D19C65">
      <w:pPr>
        <w:spacing w:line="720" w:lineRule="auto"/>
        <w:rPr>
          <w:rFonts w:ascii="宋体" w:hAnsi="宋体"/>
        </w:rPr>
      </w:pPr>
      <w:r>
        <w:rPr>
          <w:rFonts w:ascii="宋体" w:hAnsi="宋体"/>
        </w:rPr>
        <w:fldChar w:fldCharType="end"/>
      </w:r>
    </w:p>
    <w:p w14:paraId="11C00777">
      <w:pPr>
        <w:spacing w:line="360" w:lineRule="auto"/>
        <w:rPr>
          <w:rFonts w:ascii="宋体" w:hAnsi="宋体"/>
        </w:rPr>
      </w:pPr>
    </w:p>
    <w:p w14:paraId="7618E355">
      <w:pPr>
        <w:spacing w:line="360" w:lineRule="auto"/>
        <w:rPr>
          <w:rFonts w:ascii="宋体" w:hAnsi="宋体"/>
        </w:rPr>
      </w:pPr>
    </w:p>
    <w:p w14:paraId="2F998794">
      <w:pPr>
        <w:spacing w:line="360" w:lineRule="auto"/>
        <w:rPr>
          <w:rFonts w:ascii="宋体" w:hAnsi="宋体"/>
        </w:rPr>
      </w:pPr>
    </w:p>
    <w:p w14:paraId="75E0AEA3">
      <w:pPr>
        <w:spacing w:line="360" w:lineRule="auto"/>
        <w:rPr>
          <w:rFonts w:ascii="宋体" w:hAnsi="宋体"/>
        </w:rPr>
      </w:pPr>
    </w:p>
    <w:p w14:paraId="22C20B14">
      <w:pPr>
        <w:spacing w:line="360" w:lineRule="auto"/>
        <w:rPr>
          <w:rFonts w:ascii="宋体" w:hAnsi="宋体"/>
          <w:szCs w:val="21"/>
        </w:rPr>
      </w:pPr>
    </w:p>
    <w:p w14:paraId="4CBB0762">
      <w:pPr>
        <w:spacing w:line="360" w:lineRule="auto"/>
        <w:rPr>
          <w:rFonts w:ascii="宋体" w:hAnsi="宋体"/>
          <w:szCs w:val="21"/>
        </w:rPr>
      </w:pPr>
    </w:p>
    <w:p w14:paraId="6D529FA7">
      <w:pPr>
        <w:spacing w:line="360" w:lineRule="auto"/>
        <w:rPr>
          <w:rFonts w:ascii="宋体" w:hAnsi="宋体"/>
          <w:szCs w:val="21"/>
        </w:rPr>
      </w:pPr>
    </w:p>
    <w:p w14:paraId="00B511BE">
      <w:pPr>
        <w:spacing w:line="360" w:lineRule="auto"/>
        <w:rPr>
          <w:rFonts w:ascii="宋体" w:hAnsi="宋体"/>
          <w:szCs w:val="21"/>
        </w:rPr>
      </w:pPr>
    </w:p>
    <w:p w14:paraId="61644E6A">
      <w:pPr>
        <w:pStyle w:val="4"/>
        <w:spacing w:before="0" w:after="0" w:line="360" w:lineRule="auto"/>
        <w:rPr>
          <w:szCs w:val="21"/>
        </w:rPr>
      </w:pPr>
      <w:r>
        <w:rPr>
          <w:rFonts w:hint="eastAsia"/>
          <w:szCs w:val="21"/>
        </w:rPr>
        <w:t>注：</w:t>
      </w:r>
      <w:r>
        <w:rPr>
          <w:rFonts w:hint="eastAsia"/>
          <w:szCs w:val="21"/>
          <w:u w:val="single"/>
        </w:rPr>
        <w:t>请投标供应商按照以下要求的格式、内容、顺序制作投标文件，并请编制目录及页码，否则可能将影响对投标文件的评价。</w:t>
      </w:r>
    </w:p>
    <w:p w14:paraId="3457E500">
      <w:pPr>
        <w:spacing w:line="360" w:lineRule="auto"/>
        <w:rPr>
          <w:rFonts w:ascii="宋体" w:hAnsi="宋体"/>
          <w:szCs w:val="21"/>
        </w:rPr>
      </w:pPr>
    </w:p>
    <w:p w14:paraId="7A26C12B">
      <w:pPr>
        <w:spacing w:line="360" w:lineRule="auto"/>
        <w:rPr>
          <w:rFonts w:ascii="宋体" w:hAnsi="宋体"/>
          <w:szCs w:val="21"/>
        </w:rPr>
      </w:pPr>
    </w:p>
    <w:p w14:paraId="389AF033">
      <w:pPr>
        <w:pStyle w:val="17"/>
        <w:tabs>
          <w:tab w:val="left" w:pos="1260"/>
        </w:tabs>
        <w:spacing w:line="360" w:lineRule="auto"/>
        <w:jc w:val="center"/>
        <w:rPr>
          <w:rFonts w:hAnsi="宋体"/>
          <w:b/>
          <w:spacing w:val="100"/>
          <w:w w:val="110"/>
          <w:kern w:val="0"/>
          <w:sz w:val="36"/>
          <w:szCs w:val="36"/>
        </w:rPr>
      </w:pPr>
      <w:r>
        <w:rPr>
          <w:rFonts w:hint="eastAsia" w:hAnsi="宋体"/>
          <w:b/>
          <w:spacing w:val="100"/>
          <w:w w:val="110"/>
          <w:kern w:val="0"/>
          <w:sz w:val="36"/>
          <w:szCs w:val="36"/>
        </w:rPr>
        <w:t>广东省政府采购</w:t>
      </w:r>
    </w:p>
    <w:p w14:paraId="5A4F89C1">
      <w:pPr>
        <w:pStyle w:val="17"/>
        <w:spacing w:line="360" w:lineRule="auto"/>
        <w:jc w:val="center"/>
        <w:rPr>
          <w:rFonts w:hAnsi="宋体"/>
          <w:b/>
        </w:rPr>
      </w:pPr>
    </w:p>
    <w:p w14:paraId="21F5A111">
      <w:pPr>
        <w:pStyle w:val="17"/>
        <w:tabs>
          <w:tab w:val="left" w:pos="1260"/>
        </w:tabs>
        <w:spacing w:line="360" w:lineRule="auto"/>
        <w:jc w:val="center"/>
        <w:rPr>
          <w:rFonts w:hAnsi="宋体"/>
          <w:b/>
          <w:spacing w:val="100"/>
          <w:w w:val="110"/>
          <w:sz w:val="48"/>
          <w:szCs w:val="48"/>
        </w:rPr>
      </w:pPr>
      <w:r>
        <w:rPr>
          <w:rFonts w:hint="eastAsia" w:hAnsi="宋体"/>
          <w:b/>
          <w:spacing w:val="100"/>
          <w:w w:val="110"/>
          <w:kern w:val="0"/>
          <w:sz w:val="48"/>
          <w:szCs w:val="48"/>
        </w:rPr>
        <w:t>投标文件</w:t>
      </w:r>
    </w:p>
    <w:p w14:paraId="2304B3C7">
      <w:pPr>
        <w:pStyle w:val="17"/>
        <w:spacing w:line="360" w:lineRule="auto"/>
        <w:jc w:val="center"/>
        <w:rPr>
          <w:rFonts w:hAnsi="宋体"/>
          <w:b/>
          <w:sz w:val="28"/>
          <w:szCs w:val="28"/>
        </w:rPr>
      </w:pPr>
      <w:r>
        <w:rPr>
          <w:rFonts w:hint="eastAsia" w:hAnsi="宋体"/>
          <w:b/>
          <w:sz w:val="28"/>
          <w:szCs w:val="28"/>
        </w:rPr>
        <w:t>（正本/副本）</w:t>
      </w:r>
    </w:p>
    <w:p w14:paraId="557E759E">
      <w:pPr>
        <w:pStyle w:val="17"/>
        <w:spacing w:line="360" w:lineRule="auto"/>
        <w:jc w:val="center"/>
        <w:rPr>
          <w:rFonts w:hAnsi="宋体"/>
          <w:b/>
        </w:rPr>
      </w:pPr>
    </w:p>
    <w:p w14:paraId="580AEAE0">
      <w:pPr>
        <w:pStyle w:val="17"/>
        <w:spacing w:line="360" w:lineRule="auto"/>
        <w:jc w:val="center"/>
        <w:rPr>
          <w:rFonts w:hAnsi="宋体"/>
          <w:b/>
        </w:rPr>
      </w:pPr>
    </w:p>
    <w:p w14:paraId="54F8C1DD">
      <w:pPr>
        <w:pStyle w:val="14"/>
        <w:spacing w:line="360" w:lineRule="auto"/>
        <w:ind w:left="2934" w:leftChars="460" w:hanging="1968" w:hangingChars="700"/>
        <w:rPr>
          <w:rFonts w:ascii="宋体" w:hAnsi="宋体" w:eastAsia="宋体"/>
          <w:b/>
          <w:sz w:val="28"/>
          <w:szCs w:val="28"/>
          <w:u w:val="single"/>
        </w:rPr>
      </w:pPr>
      <w:r>
        <w:rPr>
          <w:rFonts w:hint="eastAsia" w:ascii="宋体" w:hAnsi="宋体" w:eastAsia="宋体"/>
          <w:b/>
          <w:sz w:val="28"/>
          <w:szCs w:val="28"/>
        </w:rPr>
        <w:t>采购项目名称：</w:t>
      </w:r>
      <w:r>
        <w:rPr>
          <w:rFonts w:hint="eastAsia" w:ascii="宋体" w:hAnsi="宋体" w:eastAsia="宋体"/>
          <w:b/>
          <w:sz w:val="28"/>
          <w:szCs w:val="28"/>
          <w:u w:val="thick"/>
        </w:rPr>
        <w:t>2024年全省中小学多媒体设备更新计划集中批量采购多媒体一体机设备项目</w:t>
      </w:r>
    </w:p>
    <w:p w14:paraId="019A6FB3">
      <w:pPr>
        <w:pStyle w:val="17"/>
        <w:spacing w:line="360" w:lineRule="auto"/>
        <w:ind w:firstLine="967" w:firstLineChars="344"/>
        <w:rPr>
          <w:rFonts w:hAnsi="宋体"/>
          <w:b/>
          <w:sz w:val="28"/>
          <w:szCs w:val="28"/>
          <w:u w:val="single"/>
        </w:rPr>
      </w:pPr>
      <w:r>
        <w:rPr>
          <w:rFonts w:hint="eastAsia" w:hAnsi="宋体"/>
          <w:b/>
          <w:sz w:val="28"/>
          <w:szCs w:val="28"/>
        </w:rPr>
        <w:t>采购项目编号：</w:t>
      </w:r>
      <w:r>
        <w:rPr>
          <w:rFonts w:hint="eastAsia" w:hAnsi="宋体"/>
          <w:b/>
          <w:sz w:val="28"/>
          <w:szCs w:val="28"/>
          <w:u w:val="thick"/>
        </w:rPr>
        <w:t>GPCGD241156HG343J</w:t>
      </w:r>
    </w:p>
    <w:p w14:paraId="5D7890BD">
      <w:pPr>
        <w:pStyle w:val="14"/>
        <w:spacing w:line="360" w:lineRule="auto"/>
        <w:ind w:firstLine="1248" w:firstLineChars="444"/>
        <w:rPr>
          <w:rFonts w:ascii="宋体" w:hAnsi="宋体" w:eastAsia="宋体"/>
          <w:b/>
          <w:sz w:val="28"/>
          <w:szCs w:val="28"/>
        </w:rPr>
      </w:pPr>
      <w:r>
        <w:rPr>
          <w:rFonts w:hint="eastAsia" w:ascii="宋体" w:hAnsi="宋体" w:eastAsia="宋体"/>
          <w:b/>
          <w:sz w:val="28"/>
          <w:szCs w:val="28"/>
        </w:rPr>
        <w:t>所投包组号：</w:t>
      </w:r>
    </w:p>
    <w:p w14:paraId="0353A84B">
      <w:pPr>
        <w:pStyle w:val="14"/>
        <w:spacing w:line="360" w:lineRule="auto"/>
        <w:ind w:firstLine="1810" w:firstLineChars="644"/>
        <w:rPr>
          <w:rFonts w:ascii="宋体" w:hAnsi="宋体" w:eastAsia="宋体"/>
          <w:b/>
          <w:sz w:val="28"/>
          <w:szCs w:val="28"/>
        </w:rPr>
      </w:pPr>
      <w:r>
        <w:rPr>
          <w:rFonts w:hint="eastAsia" w:ascii="宋体" w:hAnsi="宋体" w:eastAsia="宋体"/>
          <w:b/>
          <w:sz w:val="28"/>
          <w:szCs w:val="28"/>
        </w:rPr>
        <w:t>配置号：</w:t>
      </w:r>
    </w:p>
    <w:p w14:paraId="4418284D">
      <w:pPr>
        <w:pStyle w:val="17"/>
        <w:spacing w:line="360" w:lineRule="auto"/>
        <w:ind w:firstLine="632" w:firstLineChars="300"/>
        <w:rPr>
          <w:rFonts w:hAnsi="宋体"/>
          <w:b/>
        </w:rPr>
      </w:pPr>
    </w:p>
    <w:p w14:paraId="447AC722">
      <w:pPr>
        <w:pStyle w:val="17"/>
        <w:spacing w:line="360" w:lineRule="auto"/>
        <w:ind w:firstLine="632" w:firstLineChars="300"/>
        <w:rPr>
          <w:rFonts w:hAnsi="宋体"/>
          <w:b/>
        </w:rPr>
      </w:pPr>
    </w:p>
    <w:p w14:paraId="183163DA">
      <w:pPr>
        <w:pStyle w:val="17"/>
        <w:spacing w:line="360" w:lineRule="auto"/>
        <w:ind w:firstLine="632" w:firstLineChars="300"/>
        <w:rPr>
          <w:rFonts w:hAnsi="宋体"/>
          <w:b/>
        </w:rPr>
      </w:pPr>
    </w:p>
    <w:p w14:paraId="61B12BDD">
      <w:pPr>
        <w:pStyle w:val="17"/>
        <w:spacing w:line="360" w:lineRule="auto"/>
        <w:ind w:firstLine="632" w:firstLineChars="300"/>
        <w:rPr>
          <w:rFonts w:hAnsi="宋体"/>
          <w:b/>
        </w:rPr>
      </w:pPr>
    </w:p>
    <w:p w14:paraId="29493422">
      <w:pPr>
        <w:pStyle w:val="17"/>
        <w:spacing w:line="360" w:lineRule="auto"/>
        <w:ind w:firstLine="632" w:firstLineChars="300"/>
        <w:rPr>
          <w:rFonts w:hAnsi="宋体"/>
          <w:b/>
        </w:rPr>
      </w:pPr>
    </w:p>
    <w:p w14:paraId="4292A153">
      <w:pPr>
        <w:pStyle w:val="17"/>
        <w:spacing w:line="360" w:lineRule="auto"/>
        <w:ind w:firstLine="632" w:firstLineChars="300"/>
        <w:rPr>
          <w:rFonts w:hAnsi="宋体"/>
          <w:b/>
        </w:rPr>
      </w:pPr>
    </w:p>
    <w:p w14:paraId="676342A7">
      <w:pPr>
        <w:pStyle w:val="17"/>
        <w:spacing w:line="360" w:lineRule="auto"/>
        <w:ind w:firstLine="632" w:firstLineChars="300"/>
        <w:rPr>
          <w:rFonts w:hAnsi="宋体"/>
          <w:b/>
        </w:rPr>
      </w:pPr>
    </w:p>
    <w:p w14:paraId="671F46CD">
      <w:pPr>
        <w:pStyle w:val="17"/>
        <w:spacing w:line="360" w:lineRule="auto"/>
        <w:ind w:firstLine="632" w:firstLineChars="300"/>
        <w:rPr>
          <w:rFonts w:hAnsi="宋体"/>
          <w:b/>
        </w:rPr>
      </w:pPr>
    </w:p>
    <w:p w14:paraId="4533CA1C">
      <w:pPr>
        <w:pStyle w:val="17"/>
        <w:spacing w:line="360" w:lineRule="auto"/>
        <w:ind w:firstLine="632" w:firstLineChars="300"/>
        <w:rPr>
          <w:rFonts w:hAnsi="宋体"/>
          <w:b/>
        </w:rPr>
      </w:pPr>
    </w:p>
    <w:p w14:paraId="228121BF">
      <w:pPr>
        <w:pStyle w:val="14"/>
        <w:spacing w:line="360" w:lineRule="auto"/>
        <w:ind w:firstLine="967" w:firstLineChars="344"/>
        <w:rPr>
          <w:rFonts w:ascii="宋体" w:hAnsi="宋体" w:eastAsia="宋体"/>
          <w:b/>
          <w:sz w:val="28"/>
          <w:szCs w:val="28"/>
          <w:u w:val="single"/>
        </w:rPr>
      </w:pPr>
      <w:r>
        <w:rPr>
          <w:rFonts w:hint="eastAsia" w:ascii="宋体" w:hAnsi="宋体" w:eastAsia="宋体"/>
          <w:b/>
          <w:sz w:val="28"/>
          <w:szCs w:val="28"/>
        </w:rPr>
        <w:t>投标供应商名称：</w:t>
      </w:r>
    </w:p>
    <w:p w14:paraId="2E9CE86D">
      <w:pPr>
        <w:pStyle w:val="14"/>
        <w:spacing w:line="360" w:lineRule="auto"/>
        <w:ind w:firstLine="967" w:firstLineChars="344"/>
        <w:rPr>
          <w:rFonts w:ascii="宋体" w:hAnsi="宋体"/>
          <w:b/>
          <w:sz w:val="28"/>
          <w:szCs w:val="28"/>
        </w:rPr>
      </w:pPr>
      <w:r>
        <w:rPr>
          <w:rFonts w:hint="eastAsia" w:ascii="宋体" w:hAnsi="宋体" w:eastAsia="宋体"/>
          <w:b/>
          <w:sz w:val="28"/>
          <w:szCs w:val="28"/>
        </w:rPr>
        <w:t>日期：年月日</w:t>
      </w:r>
    </w:p>
    <w:p w14:paraId="3E0BE742">
      <w:pPr>
        <w:autoSpaceDE w:val="0"/>
        <w:autoSpaceDN w:val="0"/>
        <w:spacing w:line="360" w:lineRule="auto"/>
        <w:ind w:firstLine="742" w:firstLineChars="353"/>
        <w:rPr>
          <w:rFonts w:ascii="宋体" w:hAnsi="宋体"/>
          <w:b/>
          <w:szCs w:val="21"/>
          <w:u w:val="single"/>
        </w:rPr>
      </w:pPr>
    </w:p>
    <w:p w14:paraId="0C11F366">
      <w:pPr>
        <w:pStyle w:val="3"/>
        <w:tabs>
          <w:tab w:val="left" w:pos="851"/>
        </w:tabs>
        <w:spacing w:before="0" w:after="0" w:line="360" w:lineRule="auto"/>
        <w:ind w:left="851" w:hanging="851"/>
        <w:rPr>
          <w:sz w:val="21"/>
          <w:szCs w:val="21"/>
        </w:rPr>
      </w:pPr>
      <w:r>
        <w:rPr>
          <w:sz w:val="21"/>
          <w:szCs w:val="21"/>
        </w:rPr>
        <w:br w:type="page"/>
      </w:r>
      <w:bookmarkStart w:id="1" w:name="_Toc151474633"/>
      <w:r>
        <w:rPr>
          <w:sz w:val="21"/>
          <w:szCs w:val="21"/>
        </w:rPr>
        <w:t>1.</w:t>
      </w:r>
      <w:r>
        <w:rPr>
          <w:sz w:val="21"/>
          <w:szCs w:val="21"/>
        </w:rPr>
        <w:tab/>
      </w:r>
      <w:r>
        <w:rPr>
          <w:rFonts w:hint="eastAsia"/>
          <w:sz w:val="21"/>
          <w:szCs w:val="21"/>
        </w:rPr>
        <w:t>自查表</w:t>
      </w:r>
      <w:bookmarkEnd w:id="1"/>
    </w:p>
    <w:p w14:paraId="0CB7E990">
      <w:pPr>
        <w:pStyle w:val="5"/>
        <w:tabs>
          <w:tab w:val="left" w:pos="851"/>
        </w:tabs>
        <w:spacing w:before="0" w:after="0" w:line="360" w:lineRule="auto"/>
        <w:rPr>
          <w:sz w:val="21"/>
          <w:szCs w:val="21"/>
        </w:rPr>
      </w:pPr>
      <w:r>
        <w:rPr>
          <w:rFonts w:hint="eastAsia"/>
          <w:sz w:val="21"/>
          <w:szCs w:val="21"/>
        </w:rPr>
        <w:t>1.1</w:t>
      </w:r>
      <w:r>
        <w:rPr>
          <w:rFonts w:hint="eastAsia"/>
          <w:sz w:val="21"/>
          <w:szCs w:val="21"/>
        </w:rPr>
        <w:tab/>
      </w:r>
      <w:r>
        <w:rPr>
          <w:rFonts w:hint="eastAsia"/>
          <w:sz w:val="21"/>
          <w:szCs w:val="21"/>
        </w:rPr>
        <w:t>资格性/符合性自查表</w:t>
      </w:r>
    </w:p>
    <w:p w14:paraId="6995241B">
      <w:pPr>
        <w:spacing w:line="360" w:lineRule="auto"/>
        <w:rPr>
          <w:kern w:val="0"/>
        </w:rPr>
      </w:pPr>
      <w:r>
        <w:rPr>
          <w:rFonts w:hint="eastAsia"/>
          <w:kern w:val="0"/>
        </w:rPr>
        <w:t>（本部分内容</w:t>
      </w:r>
      <w:r>
        <w:rPr>
          <w:kern w:val="0"/>
        </w:rPr>
        <w:t>，请投标人从</w:t>
      </w:r>
      <w:r>
        <w:rPr>
          <w:rFonts w:hint="eastAsia"/>
          <w:kern w:val="0"/>
        </w:rPr>
        <w:t>招标文件第四部分的“附表一：《投标人资格审查表》”及“附表二：《符合性审查表》”中获取。</w:t>
      </w:r>
      <w:r>
        <w:rPr>
          <w:kern w:val="0"/>
        </w:rPr>
        <w:t>）</w:t>
      </w:r>
    </w:p>
    <w:p w14:paraId="33994DBD">
      <w:pPr>
        <w:spacing w:line="360" w:lineRule="auto"/>
        <w:jc w:val="center"/>
        <w:rPr>
          <w:b/>
          <w:kern w:val="0"/>
          <w:sz w:val="24"/>
        </w:rPr>
      </w:pPr>
      <w:r>
        <w:rPr>
          <w:rFonts w:hint="eastAsia"/>
          <w:b/>
          <w:kern w:val="0"/>
          <w:sz w:val="24"/>
        </w:rPr>
        <w:t>投标人资格自查表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142" w:type="dxa"/>
          <w:left w:w="150" w:type="dxa"/>
          <w:bottom w:w="142" w:type="dxa"/>
          <w:right w:w="150" w:type="dxa"/>
        </w:tblCellMar>
      </w:tblPr>
      <w:tblGrid>
        <w:gridCol w:w="859"/>
        <w:gridCol w:w="5812"/>
        <w:gridCol w:w="2410"/>
      </w:tblGrid>
      <w:tr w14:paraId="75F2C781">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0"/>
            <w:vAlign w:val="top"/>
          </w:tcPr>
          <w:p w14:paraId="5A66A953">
            <w:pPr>
              <w:autoSpaceDE w:val="0"/>
              <w:autoSpaceDN w:val="0"/>
              <w:adjustRightIn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5812" w:type="dxa"/>
            <w:tcBorders>
              <w:top w:val="single" w:color="111111" w:sz="6" w:space="0"/>
              <w:left w:val="single" w:color="111111" w:sz="6" w:space="0"/>
              <w:bottom w:val="single" w:color="111111" w:sz="6" w:space="0"/>
              <w:right w:val="single" w:color="auto" w:sz="4" w:space="0"/>
            </w:tcBorders>
            <w:noWrap w:val="0"/>
            <w:vAlign w:val="center"/>
          </w:tcPr>
          <w:p w14:paraId="5413AEDD">
            <w:pPr>
              <w:autoSpaceDE w:val="0"/>
              <w:autoSpaceDN w:val="0"/>
              <w:adjustRightInd w:val="0"/>
              <w:jc w:val="center"/>
              <w:rPr>
                <w:rFonts w:ascii="宋体" w:cs="宋体"/>
                <w:snapToGrid w:val="0"/>
                <w:kern w:val="0"/>
                <w:sz w:val="24"/>
                <w:lang w:val="zh-CN"/>
              </w:rPr>
            </w:pPr>
            <w:r>
              <w:rPr>
                <w:rFonts w:hint="eastAsia" w:ascii="宋体" w:cs="宋体"/>
                <w:b/>
                <w:bCs/>
                <w:snapToGrid w:val="0"/>
                <w:kern w:val="0"/>
                <w:sz w:val="24"/>
                <w:lang w:val="zh-CN"/>
              </w:rPr>
              <w:t>要求</w:t>
            </w:r>
          </w:p>
        </w:tc>
        <w:tc>
          <w:tcPr>
            <w:tcW w:w="2410" w:type="dxa"/>
            <w:tcBorders>
              <w:top w:val="single" w:color="111111" w:sz="6" w:space="0"/>
              <w:left w:val="single" w:color="auto" w:sz="4" w:space="0"/>
              <w:bottom w:val="single" w:color="111111" w:sz="6" w:space="0"/>
              <w:right w:val="single" w:color="auto" w:sz="4" w:space="0"/>
            </w:tcBorders>
            <w:noWrap w:val="0"/>
            <w:vAlign w:val="center"/>
          </w:tcPr>
          <w:p w14:paraId="649FB5EF">
            <w:pPr>
              <w:jc w:val="center"/>
              <w:rPr>
                <w:rFonts w:ascii="宋体" w:hAnsi="宋体" w:cs="宋体"/>
                <w:kern w:val="0"/>
                <w:sz w:val="24"/>
              </w:rPr>
            </w:pPr>
            <w:r>
              <w:rPr>
                <w:rStyle w:val="38"/>
                <w:kern w:val="0"/>
              </w:rPr>
              <w:t>证明资料</w:t>
            </w:r>
          </w:p>
        </w:tc>
      </w:tr>
      <w:tr w14:paraId="78ED16B5">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restart"/>
            <w:tcBorders>
              <w:top w:val="single" w:color="111111" w:sz="6" w:space="0"/>
              <w:left w:val="single" w:color="111111" w:sz="6" w:space="0"/>
              <w:right w:val="single" w:color="111111" w:sz="6" w:space="0"/>
            </w:tcBorders>
            <w:noWrap w:val="0"/>
            <w:vAlign w:val="top"/>
          </w:tcPr>
          <w:p w14:paraId="2F8A4093">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w:t>
            </w:r>
          </w:p>
        </w:tc>
        <w:tc>
          <w:tcPr>
            <w:tcW w:w="5812" w:type="dxa"/>
            <w:tcBorders>
              <w:top w:val="single" w:color="111111" w:sz="6" w:space="0"/>
              <w:left w:val="single" w:color="111111" w:sz="6" w:space="0"/>
              <w:bottom w:val="single" w:color="111111" w:sz="6" w:space="0"/>
              <w:right w:val="single" w:color="auto" w:sz="4" w:space="0"/>
            </w:tcBorders>
            <w:noWrap w:val="0"/>
            <w:vAlign w:val="top"/>
          </w:tcPr>
          <w:p w14:paraId="7592DBA0">
            <w:pPr>
              <w:rPr>
                <w:rFonts w:ascii="宋体" w:hAnsi="宋体" w:cs="宋体"/>
                <w:kern w:val="0"/>
                <w:szCs w:val="21"/>
              </w:rPr>
            </w:pPr>
            <w:r>
              <w:rPr>
                <w:rFonts w:ascii="宋体" w:hAnsi="宋体" w:cs="宋体"/>
                <w:kern w:val="0"/>
                <w:szCs w:val="21"/>
              </w:rPr>
              <w:t>投标人应具备《政府采购法》第二十二条规定的条件</w:t>
            </w:r>
            <w:r>
              <w:rPr>
                <w:rFonts w:hint="eastAsia" w:ascii="宋体" w:hAnsi="宋体" w:cs="宋体"/>
                <w:kern w:val="0"/>
                <w:szCs w:val="21"/>
              </w:rPr>
              <w:t>。</w:t>
            </w:r>
          </w:p>
        </w:tc>
        <w:tc>
          <w:tcPr>
            <w:tcW w:w="2410" w:type="dxa"/>
            <w:tcBorders>
              <w:top w:val="single" w:color="111111" w:sz="6" w:space="0"/>
              <w:left w:val="single" w:color="auto" w:sz="4" w:space="0"/>
              <w:bottom w:val="single" w:color="111111" w:sz="6" w:space="0"/>
              <w:right w:val="single" w:color="auto" w:sz="4" w:space="0"/>
            </w:tcBorders>
            <w:noWrap w:val="0"/>
            <w:vAlign w:val="center"/>
          </w:tcPr>
          <w:p w14:paraId="62E08F9C">
            <w:pPr>
              <w:rPr>
                <w:rFonts w:ascii="宋体" w:hAnsi="宋体" w:cs="宋体"/>
                <w:kern w:val="0"/>
                <w:sz w:val="24"/>
              </w:rPr>
            </w:pPr>
            <w:r>
              <w:rPr>
                <w:kern w:val="0"/>
              </w:rPr>
              <w:t>见</w:t>
            </w:r>
            <w:r>
              <w:rPr>
                <w:rFonts w:hint="eastAsia"/>
                <w:kern w:val="0"/>
              </w:rPr>
              <w:t>投标</w:t>
            </w:r>
            <w:r>
              <w:rPr>
                <w:kern w:val="0"/>
              </w:rPr>
              <w:t>文件第（）页</w:t>
            </w:r>
          </w:p>
        </w:tc>
      </w:tr>
      <w:tr w14:paraId="6125CAC8">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continue"/>
            <w:tcBorders>
              <w:left w:val="single" w:color="111111" w:sz="6" w:space="0"/>
              <w:right w:val="single" w:color="111111" w:sz="6" w:space="0"/>
            </w:tcBorders>
            <w:noWrap w:val="0"/>
            <w:vAlign w:val="top"/>
          </w:tcPr>
          <w:p w14:paraId="34DAC5F5">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0"/>
            <w:vAlign w:val="top"/>
          </w:tcPr>
          <w:p w14:paraId="3425EB1E">
            <w:pPr>
              <w:rPr>
                <w:rFonts w:ascii="宋体" w:hAnsi="宋体" w:cs="宋体"/>
                <w:kern w:val="0"/>
                <w:szCs w:val="21"/>
              </w:rPr>
            </w:pPr>
            <w:r>
              <w:rPr>
                <w:rFonts w:hint="eastAsia" w:ascii="宋体" w:hAnsi="宋体" w:cs="宋体"/>
                <w:kern w:val="0"/>
                <w:szCs w:val="21"/>
              </w:rPr>
              <w:t>1</w:t>
            </w:r>
            <w:r>
              <w:rPr>
                <w:rFonts w:ascii="宋体" w:hAnsi="宋体" w:cs="宋体"/>
                <w:kern w:val="0"/>
                <w:szCs w:val="21"/>
              </w:rPr>
              <w:t>）</w:t>
            </w:r>
            <w:r>
              <w:rPr>
                <w:rFonts w:hint="eastAsia" w:ascii="宋体" w:hAnsi="宋体" w:cs="宋体"/>
                <w:kern w:val="0"/>
                <w:szCs w:val="21"/>
              </w:rPr>
              <w:t>……</w:t>
            </w:r>
          </w:p>
        </w:tc>
        <w:tc>
          <w:tcPr>
            <w:tcW w:w="2410" w:type="dxa"/>
            <w:tcBorders>
              <w:top w:val="single" w:color="111111" w:sz="6" w:space="0"/>
              <w:left w:val="single" w:color="auto" w:sz="4" w:space="0"/>
              <w:bottom w:val="single" w:color="111111" w:sz="6" w:space="0"/>
              <w:right w:val="single" w:color="auto" w:sz="4" w:space="0"/>
            </w:tcBorders>
            <w:noWrap w:val="0"/>
            <w:vAlign w:val="center"/>
          </w:tcPr>
          <w:p w14:paraId="37669FB0">
            <w:pPr>
              <w:rPr>
                <w:rFonts w:ascii="宋体" w:hAnsi="宋体" w:cs="宋体"/>
                <w:kern w:val="0"/>
                <w:sz w:val="24"/>
              </w:rPr>
            </w:pPr>
            <w:r>
              <w:rPr>
                <w:kern w:val="0"/>
              </w:rPr>
              <w:t>见</w:t>
            </w:r>
            <w:r>
              <w:rPr>
                <w:rFonts w:hint="eastAsia"/>
                <w:kern w:val="0"/>
              </w:rPr>
              <w:t>投标</w:t>
            </w:r>
            <w:r>
              <w:rPr>
                <w:kern w:val="0"/>
              </w:rPr>
              <w:t>文件第（）页</w:t>
            </w:r>
          </w:p>
        </w:tc>
      </w:tr>
      <w:tr w14:paraId="7EF0DB14">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continue"/>
            <w:tcBorders>
              <w:left w:val="single" w:color="111111" w:sz="6" w:space="0"/>
              <w:bottom w:val="single" w:color="111111" w:sz="6" w:space="0"/>
              <w:right w:val="single" w:color="111111" w:sz="6" w:space="0"/>
            </w:tcBorders>
            <w:noWrap w:val="0"/>
            <w:vAlign w:val="top"/>
          </w:tcPr>
          <w:p w14:paraId="58C8497F">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0"/>
            <w:vAlign w:val="top"/>
          </w:tcPr>
          <w:p w14:paraId="61BD86EF">
            <w:pPr>
              <w:rPr>
                <w:rFonts w:ascii="宋体" w:hAnsi="宋体" w:cs="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0"/>
            <w:vAlign w:val="center"/>
          </w:tcPr>
          <w:p w14:paraId="4BB1546A">
            <w:pPr>
              <w:rPr>
                <w:rFonts w:ascii="宋体" w:hAnsi="宋体" w:cs="宋体"/>
                <w:kern w:val="0"/>
                <w:sz w:val="24"/>
              </w:rPr>
            </w:pPr>
            <w:r>
              <w:rPr>
                <w:kern w:val="0"/>
              </w:rPr>
              <w:t>见</w:t>
            </w:r>
            <w:r>
              <w:rPr>
                <w:rFonts w:hint="eastAsia"/>
                <w:kern w:val="0"/>
              </w:rPr>
              <w:t>投标</w:t>
            </w:r>
            <w:r>
              <w:rPr>
                <w:kern w:val="0"/>
              </w:rPr>
              <w:t>文件第（）页</w:t>
            </w:r>
          </w:p>
        </w:tc>
      </w:tr>
      <w:tr w14:paraId="4B40E9ED">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0"/>
            <w:vAlign w:val="top"/>
          </w:tcPr>
          <w:p w14:paraId="416A62AE">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2.</w:t>
            </w:r>
          </w:p>
        </w:tc>
        <w:tc>
          <w:tcPr>
            <w:tcW w:w="5812" w:type="dxa"/>
            <w:tcBorders>
              <w:top w:val="single" w:color="111111" w:sz="6" w:space="0"/>
              <w:left w:val="single" w:color="111111" w:sz="6" w:space="0"/>
              <w:bottom w:val="single" w:color="111111" w:sz="6" w:space="0"/>
              <w:right w:val="single" w:color="auto" w:sz="4" w:space="0"/>
            </w:tcBorders>
            <w:noWrap w:val="0"/>
            <w:vAlign w:val="top"/>
          </w:tcPr>
          <w:p w14:paraId="5C17FA0F">
            <w:pPr>
              <w:rPr>
                <w:rFonts w:ascii="宋体" w:hAnsi="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0"/>
            <w:vAlign w:val="center"/>
          </w:tcPr>
          <w:p w14:paraId="601176CB">
            <w:pPr>
              <w:rPr>
                <w:rFonts w:ascii="宋体" w:hAnsi="宋体" w:cs="宋体"/>
                <w:kern w:val="0"/>
                <w:sz w:val="24"/>
              </w:rPr>
            </w:pPr>
            <w:r>
              <w:rPr>
                <w:kern w:val="0"/>
              </w:rPr>
              <w:t>见</w:t>
            </w:r>
            <w:r>
              <w:rPr>
                <w:rFonts w:hint="eastAsia"/>
                <w:kern w:val="0"/>
              </w:rPr>
              <w:t>投标</w:t>
            </w:r>
            <w:r>
              <w:rPr>
                <w:kern w:val="0"/>
              </w:rPr>
              <w:t>文件第（）页</w:t>
            </w:r>
          </w:p>
        </w:tc>
      </w:tr>
      <w:tr w14:paraId="6BD7C401">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0"/>
            <w:vAlign w:val="top"/>
          </w:tcPr>
          <w:p w14:paraId="6614607D">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3</w:t>
            </w:r>
            <w:r>
              <w:rPr>
                <w:rFonts w:hint="eastAsia" w:ascii="宋体" w:cs="宋体"/>
                <w:snapToGrid w:val="0"/>
                <w:kern w:val="0"/>
                <w:szCs w:val="21"/>
                <w:lang w:val="zh-CN"/>
              </w:rPr>
              <w:t>.</w:t>
            </w:r>
          </w:p>
        </w:tc>
        <w:tc>
          <w:tcPr>
            <w:tcW w:w="5812" w:type="dxa"/>
            <w:tcBorders>
              <w:top w:val="single" w:color="111111" w:sz="6" w:space="0"/>
              <w:left w:val="single" w:color="111111" w:sz="6" w:space="0"/>
              <w:bottom w:val="single" w:color="111111" w:sz="6" w:space="0"/>
              <w:right w:val="single" w:color="auto" w:sz="4" w:space="0"/>
            </w:tcBorders>
            <w:noWrap w:val="0"/>
            <w:vAlign w:val="top"/>
          </w:tcPr>
          <w:p w14:paraId="1E6EF3F8">
            <w:pPr>
              <w:rPr>
                <w:rFonts w:ascii="宋体" w:hAnsi="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0"/>
            <w:vAlign w:val="center"/>
          </w:tcPr>
          <w:p w14:paraId="265F6EFB">
            <w:pPr>
              <w:rPr>
                <w:rFonts w:ascii="宋体" w:hAnsi="宋体" w:cs="宋体"/>
                <w:kern w:val="0"/>
                <w:sz w:val="24"/>
              </w:rPr>
            </w:pPr>
            <w:r>
              <w:rPr>
                <w:kern w:val="0"/>
              </w:rPr>
              <w:t>见</w:t>
            </w:r>
            <w:r>
              <w:rPr>
                <w:rFonts w:hint="eastAsia"/>
                <w:kern w:val="0"/>
              </w:rPr>
              <w:t>投标</w:t>
            </w:r>
            <w:r>
              <w:rPr>
                <w:kern w:val="0"/>
              </w:rPr>
              <w:t>文件第（）页</w:t>
            </w:r>
          </w:p>
        </w:tc>
      </w:tr>
    </w:tbl>
    <w:p w14:paraId="52811814">
      <w:pPr>
        <w:pStyle w:val="11"/>
        <w:spacing w:after="0" w:line="360" w:lineRule="auto"/>
        <w:ind w:left="424" w:hanging="424" w:hangingChars="202"/>
        <w:rPr>
          <w:rFonts w:ascii="宋体" w:hAnsi="宋体"/>
          <w:kern w:val="0"/>
          <w:sz w:val="21"/>
          <w:szCs w:val="21"/>
        </w:rPr>
      </w:pPr>
    </w:p>
    <w:p w14:paraId="0FA5862A">
      <w:pPr>
        <w:pStyle w:val="11"/>
        <w:spacing w:after="0" w:line="360" w:lineRule="auto"/>
        <w:ind w:left="487" w:hanging="487" w:hangingChars="202"/>
        <w:jc w:val="center"/>
        <w:rPr>
          <w:rFonts w:ascii="宋体" w:hAnsi="宋体"/>
          <w:kern w:val="0"/>
          <w:sz w:val="21"/>
          <w:szCs w:val="21"/>
        </w:rPr>
      </w:pPr>
      <w:r>
        <w:rPr>
          <w:rFonts w:hint="eastAsia"/>
          <w:b/>
          <w:kern w:val="0"/>
          <w:sz w:val="24"/>
          <w:szCs w:val="24"/>
        </w:rPr>
        <w:t>符合性</w:t>
      </w:r>
      <w:r>
        <w:rPr>
          <w:rFonts w:hint="eastAsia"/>
          <w:b/>
          <w:kern w:val="0"/>
          <w:sz w:val="24"/>
        </w:rPr>
        <w:t>自查</w:t>
      </w:r>
      <w:r>
        <w:rPr>
          <w:rFonts w:hint="eastAsia"/>
          <w:b/>
          <w:kern w:val="0"/>
          <w:sz w:val="24"/>
          <w:szCs w:val="24"/>
        </w:rPr>
        <w:t>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142" w:type="dxa"/>
          <w:left w:w="150" w:type="dxa"/>
          <w:bottom w:w="142" w:type="dxa"/>
          <w:right w:w="150" w:type="dxa"/>
        </w:tblCellMar>
      </w:tblPr>
      <w:tblGrid>
        <w:gridCol w:w="859"/>
        <w:gridCol w:w="5812"/>
        <w:gridCol w:w="2410"/>
      </w:tblGrid>
      <w:tr w14:paraId="0ED09B61">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0"/>
            <w:vAlign w:val="top"/>
          </w:tcPr>
          <w:p w14:paraId="4B4CB6CB">
            <w:pPr>
              <w:autoSpaceDE w:val="0"/>
              <w:autoSpaceDN w:val="0"/>
              <w:adjustRightIn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5812" w:type="dxa"/>
            <w:tcBorders>
              <w:top w:val="single" w:color="111111" w:sz="6" w:space="0"/>
              <w:left w:val="single" w:color="111111" w:sz="6" w:space="0"/>
              <w:bottom w:val="single" w:color="111111" w:sz="6" w:space="0"/>
              <w:right w:val="single" w:color="auto" w:sz="4" w:space="0"/>
            </w:tcBorders>
            <w:noWrap w:val="0"/>
            <w:vAlign w:val="center"/>
          </w:tcPr>
          <w:p w14:paraId="1DBDC0A2">
            <w:pPr>
              <w:autoSpaceDE w:val="0"/>
              <w:autoSpaceDN w:val="0"/>
              <w:adjustRightInd w:val="0"/>
              <w:jc w:val="center"/>
              <w:rPr>
                <w:rFonts w:ascii="宋体" w:cs="宋体"/>
                <w:snapToGrid w:val="0"/>
                <w:kern w:val="0"/>
                <w:sz w:val="24"/>
                <w:lang w:val="zh-CN"/>
              </w:rPr>
            </w:pPr>
            <w:r>
              <w:rPr>
                <w:rFonts w:hint="eastAsia" w:ascii="宋体" w:cs="宋体"/>
                <w:b/>
                <w:bCs/>
                <w:snapToGrid w:val="0"/>
                <w:kern w:val="0"/>
                <w:sz w:val="24"/>
                <w:lang w:val="zh-CN"/>
              </w:rPr>
              <w:t>要求</w:t>
            </w:r>
          </w:p>
        </w:tc>
        <w:tc>
          <w:tcPr>
            <w:tcW w:w="2410" w:type="dxa"/>
            <w:tcBorders>
              <w:top w:val="single" w:color="111111" w:sz="6" w:space="0"/>
              <w:left w:val="single" w:color="auto" w:sz="4" w:space="0"/>
              <w:bottom w:val="single" w:color="111111" w:sz="6" w:space="0"/>
              <w:right w:val="single" w:color="auto" w:sz="4" w:space="0"/>
            </w:tcBorders>
            <w:noWrap w:val="0"/>
            <w:vAlign w:val="center"/>
          </w:tcPr>
          <w:p w14:paraId="50F63E55">
            <w:pPr>
              <w:jc w:val="center"/>
              <w:rPr>
                <w:rFonts w:ascii="宋体" w:hAnsi="宋体" w:cs="宋体"/>
                <w:kern w:val="0"/>
                <w:sz w:val="24"/>
              </w:rPr>
            </w:pPr>
            <w:r>
              <w:rPr>
                <w:rStyle w:val="38"/>
                <w:kern w:val="0"/>
              </w:rPr>
              <w:t>证明资料</w:t>
            </w:r>
          </w:p>
        </w:tc>
      </w:tr>
      <w:tr w14:paraId="1892DD51">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0"/>
            <w:vAlign w:val="top"/>
          </w:tcPr>
          <w:p w14:paraId="7526B0C6">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w:t>
            </w:r>
          </w:p>
        </w:tc>
        <w:tc>
          <w:tcPr>
            <w:tcW w:w="5812" w:type="dxa"/>
            <w:tcBorders>
              <w:top w:val="single" w:color="111111" w:sz="6" w:space="0"/>
              <w:left w:val="single" w:color="111111" w:sz="6" w:space="0"/>
              <w:bottom w:val="single" w:color="111111" w:sz="6" w:space="0"/>
              <w:right w:val="single" w:color="auto" w:sz="4" w:space="0"/>
            </w:tcBorders>
            <w:noWrap w:val="0"/>
            <w:vAlign w:val="center"/>
          </w:tcPr>
          <w:p w14:paraId="108E7DE0">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0"/>
            <w:vAlign w:val="center"/>
          </w:tcPr>
          <w:p w14:paraId="1E02B76C">
            <w:pPr>
              <w:rPr>
                <w:rFonts w:ascii="宋体" w:hAnsi="宋体" w:cs="宋体"/>
                <w:kern w:val="0"/>
                <w:sz w:val="24"/>
              </w:rPr>
            </w:pPr>
            <w:r>
              <w:rPr>
                <w:kern w:val="0"/>
              </w:rPr>
              <w:t>见</w:t>
            </w:r>
            <w:r>
              <w:rPr>
                <w:rFonts w:hint="eastAsia"/>
                <w:kern w:val="0"/>
              </w:rPr>
              <w:t>投标</w:t>
            </w:r>
            <w:r>
              <w:rPr>
                <w:kern w:val="0"/>
              </w:rPr>
              <w:t>文件第（）页</w:t>
            </w:r>
          </w:p>
        </w:tc>
      </w:tr>
      <w:tr w14:paraId="6B7502A7">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0"/>
            <w:vAlign w:val="top"/>
          </w:tcPr>
          <w:p w14:paraId="230BCAF5">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2.</w:t>
            </w:r>
          </w:p>
        </w:tc>
        <w:tc>
          <w:tcPr>
            <w:tcW w:w="5812" w:type="dxa"/>
            <w:tcBorders>
              <w:top w:val="single" w:color="111111" w:sz="6" w:space="0"/>
              <w:left w:val="single" w:color="111111" w:sz="6" w:space="0"/>
              <w:bottom w:val="single" w:color="111111" w:sz="6" w:space="0"/>
              <w:right w:val="single" w:color="auto" w:sz="4" w:space="0"/>
            </w:tcBorders>
            <w:noWrap w:val="0"/>
            <w:vAlign w:val="center"/>
          </w:tcPr>
          <w:p w14:paraId="4305281E">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0"/>
            <w:vAlign w:val="center"/>
          </w:tcPr>
          <w:p w14:paraId="43D8CB7B">
            <w:pPr>
              <w:rPr>
                <w:rFonts w:ascii="宋体" w:hAnsi="宋体" w:cs="宋体"/>
                <w:kern w:val="0"/>
                <w:sz w:val="24"/>
              </w:rPr>
            </w:pPr>
            <w:r>
              <w:rPr>
                <w:kern w:val="0"/>
              </w:rPr>
              <w:t>见</w:t>
            </w:r>
            <w:r>
              <w:rPr>
                <w:rFonts w:hint="eastAsia"/>
                <w:kern w:val="0"/>
              </w:rPr>
              <w:t>投标</w:t>
            </w:r>
            <w:r>
              <w:rPr>
                <w:kern w:val="0"/>
              </w:rPr>
              <w:t>文件第（）页</w:t>
            </w:r>
          </w:p>
        </w:tc>
      </w:tr>
      <w:tr w14:paraId="4F95764F">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0"/>
            <w:vAlign w:val="top"/>
          </w:tcPr>
          <w:p w14:paraId="0A2CCBA0">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3</w:t>
            </w:r>
            <w:r>
              <w:rPr>
                <w:rFonts w:ascii="宋体" w:cs="宋体"/>
                <w:snapToGrid w:val="0"/>
                <w:kern w:val="0"/>
                <w:szCs w:val="21"/>
                <w:lang w:val="zh-CN"/>
              </w:rPr>
              <w:t>.</w:t>
            </w:r>
          </w:p>
        </w:tc>
        <w:tc>
          <w:tcPr>
            <w:tcW w:w="5812" w:type="dxa"/>
            <w:tcBorders>
              <w:top w:val="single" w:color="111111" w:sz="6" w:space="0"/>
              <w:left w:val="single" w:color="111111" w:sz="6" w:space="0"/>
              <w:bottom w:val="single" w:color="111111" w:sz="6" w:space="0"/>
              <w:right w:val="single" w:color="auto" w:sz="4" w:space="0"/>
            </w:tcBorders>
            <w:noWrap w:val="0"/>
            <w:vAlign w:val="center"/>
          </w:tcPr>
          <w:p w14:paraId="4CA9D01F">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0"/>
            <w:vAlign w:val="center"/>
          </w:tcPr>
          <w:p w14:paraId="40907EDC">
            <w:pPr>
              <w:rPr>
                <w:rFonts w:ascii="宋体" w:hAnsi="宋体" w:cs="宋体"/>
                <w:kern w:val="0"/>
                <w:sz w:val="24"/>
              </w:rPr>
            </w:pPr>
            <w:r>
              <w:rPr>
                <w:kern w:val="0"/>
              </w:rPr>
              <w:t>见</w:t>
            </w:r>
            <w:r>
              <w:rPr>
                <w:rFonts w:hint="eastAsia"/>
                <w:kern w:val="0"/>
              </w:rPr>
              <w:t>投标</w:t>
            </w:r>
            <w:r>
              <w:rPr>
                <w:kern w:val="0"/>
              </w:rPr>
              <w:t>文件第（）页</w:t>
            </w:r>
          </w:p>
        </w:tc>
      </w:tr>
      <w:tr w14:paraId="53DAD0CD">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0"/>
            <w:vAlign w:val="top"/>
          </w:tcPr>
          <w:p w14:paraId="5ABCA817">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0"/>
            <w:vAlign w:val="center"/>
          </w:tcPr>
          <w:p w14:paraId="3C854AB8">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0"/>
            <w:vAlign w:val="center"/>
          </w:tcPr>
          <w:p w14:paraId="6CBFFF6A">
            <w:pPr>
              <w:rPr>
                <w:rFonts w:ascii="宋体" w:hAnsi="宋体" w:cs="宋体"/>
                <w:kern w:val="0"/>
                <w:sz w:val="24"/>
              </w:rPr>
            </w:pPr>
            <w:r>
              <w:rPr>
                <w:kern w:val="0"/>
              </w:rPr>
              <w:t>见</w:t>
            </w:r>
            <w:r>
              <w:rPr>
                <w:rFonts w:hint="eastAsia"/>
                <w:kern w:val="0"/>
              </w:rPr>
              <w:t>投标</w:t>
            </w:r>
            <w:r>
              <w:rPr>
                <w:kern w:val="0"/>
              </w:rPr>
              <w:t>文件第（）页</w:t>
            </w:r>
          </w:p>
        </w:tc>
      </w:tr>
      <w:tr w14:paraId="57A32E4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0"/>
            <w:vAlign w:val="top"/>
          </w:tcPr>
          <w:p w14:paraId="3AAC8060">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0"/>
            <w:vAlign w:val="center"/>
          </w:tcPr>
          <w:p w14:paraId="5D1AFA22">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0"/>
            <w:vAlign w:val="center"/>
          </w:tcPr>
          <w:p w14:paraId="3B4CA13E">
            <w:pPr>
              <w:rPr>
                <w:rFonts w:ascii="宋体" w:hAnsi="宋体" w:cs="宋体"/>
                <w:kern w:val="0"/>
                <w:sz w:val="24"/>
              </w:rPr>
            </w:pPr>
            <w:r>
              <w:rPr>
                <w:kern w:val="0"/>
              </w:rPr>
              <w:t>见</w:t>
            </w:r>
            <w:r>
              <w:rPr>
                <w:rFonts w:hint="eastAsia"/>
                <w:kern w:val="0"/>
              </w:rPr>
              <w:t>投标</w:t>
            </w:r>
            <w:r>
              <w:rPr>
                <w:kern w:val="0"/>
              </w:rPr>
              <w:t>文件第（）页</w:t>
            </w:r>
          </w:p>
        </w:tc>
      </w:tr>
      <w:tr w14:paraId="66E02B35">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0"/>
            <w:vAlign w:val="top"/>
          </w:tcPr>
          <w:p w14:paraId="0FA7D7AA">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0"/>
            <w:vAlign w:val="center"/>
          </w:tcPr>
          <w:p w14:paraId="02422810">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0"/>
            <w:vAlign w:val="center"/>
          </w:tcPr>
          <w:p w14:paraId="37AB046C">
            <w:pPr>
              <w:rPr>
                <w:rFonts w:ascii="宋体" w:hAnsi="宋体" w:cs="宋体"/>
                <w:kern w:val="0"/>
                <w:sz w:val="24"/>
              </w:rPr>
            </w:pPr>
            <w:r>
              <w:rPr>
                <w:kern w:val="0"/>
              </w:rPr>
              <w:t>见</w:t>
            </w:r>
            <w:r>
              <w:rPr>
                <w:rFonts w:hint="eastAsia"/>
                <w:kern w:val="0"/>
              </w:rPr>
              <w:t>投标</w:t>
            </w:r>
            <w:r>
              <w:rPr>
                <w:kern w:val="0"/>
              </w:rPr>
              <w:t>文件第（）页</w:t>
            </w:r>
          </w:p>
        </w:tc>
      </w:tr>
      <w:tr w14:paraId="0A5ED546">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0"/>
            <w:vAlign w:val="top"/>
          </w:tcPr>
          <w:p w14:paraId="3403EF36">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0"/>
            <w:vAlign w:val="center"/>
          </w:tcPr>
          <w:p w14:paraId="182AA44C">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0"/>
            <w:vAlign w:val="center"/>
          </w:tcPr>
          <w:p w14:paraId="64BF6793">
            <w:pPr>
              <w:rPr>
                <w:rFonts w:ascii="宋体" w:hAnsi="宋体" w:cs="宋体"/>
                <w:kern w:val="0"/>
                <w:sz w:val="24"/>
              </w:rPr>
            </w:pPr>
            <w:r>
              <w:rPr>
                <w:kern w:val="0"/>
              </w:rPr>
              <w:t>见</w:t>
            </w:r>
            <w:r>
              <w:rPr>
                <w:rFonts w:hint="eastAsia"/>
                <w:kern w:val="0"/>
              </w:rPr>
              <w:t>投标</w:t>
            </w:r>
            <w:r>
              <w:rPr>
                <w:kern w:val="0"/>
              </w:rPr>
              <w:t>文件第（）页</w:t>
            </w:r>
          </w:p>
        </w:tc>
      </w:tr>
      <w:tr w14:paraId="51EFD67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0"/>
            <w:vAlign w:val="top"/>
          </w:tcPr>
          <w:p w14:paraId="49FAF464">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0"/>
            <w:vAlign w:val="center"/>
          </w:tcPr>
          <w:p w14:paraId="60E7B29F">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0"/>
            <w:vAlign w:val="center"/>
          </w:tcPr>
          <w:p w14:paraId="4D666D43">
            <w:pPr>
              <w:rPr>
                <w:rFonts w:ascii="宋体" w:hAnsi="宋体" w:cs="宋体"/>
                <w:kern w:val="0"/>
                <w:sz w:val="24"/>
              </w:rPr>
            </w:pPr>
            <w:r>
              <w:rPr>
                <w:kern w:val="0"/>
              </w:rPr>
              <w:t>见</w:t>
            </w:r>
            <w:r>
              <w:rPr>
                <w:rFonts w:hint="eastAsia"/>
                <w:kern w:val="0"/>
              </w:rPr>
              <w:t>投标</w:t>
            </w:r>
            <w:r>
              <w:rPr>
                <w:kern w:val="0"/>
              </w:rPr>
              <w:t>文件第（）页</w:t>
            </w:r>
          </w:p>
        </w:tc>
      </w:tr>
      <w:tr w14:paraId="397C6135">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0"/>
            <w:vAlign w:val="top"/>
          </w:tcPr>
          <w:p w14:paraId="0F7DBDE5">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0"/>
            <w:vAlign w:val="center"/>
          </w:tcPr>
          <w:p w14:paraId="0FCDDE09">
            <w:pPr>
              <w:autoSpaceDE w:val="0"/>
              <w:autoSpaceDN w:val="0"/>
              <w:adjustRightInd w:val="0"/>
              <w:rPr>
                <w:rFonts w:ascii="宋体" w:cs="宋体"/>
                <w:snapToGrid w:val="0"/>
                <w:kern w:val="0"/>
                <w:szCs w:val="21"/>
                <w:lang w:val="zh-CN"/>
              </w:rPr>
            </w:pPr>
          </w:p>
        </w:tc>
        <w:tc>
          <w:tcPr>
            <w:tcW w:w="2410" w:type="dxa"/>
            <w:tcBorders>
              <w:top w:val="single" w:color="111111" w:sz="6" w:space="0"/>
              <w:left w:val="single" w:color="auto" w:sz="4" w:space="0"/>
              <w:bottom w:val="single" w:color="111111" w:sz="6" w:space="0"/>
              <w:right w:val="single" w:color="auto" w:sz="4" w:space="0"/>
            </w:tcBorders>
            <w:noWrap w:val="0"/>
            <w:vAlign w:val="center"/>
          </w:tcPr>
          <w:p w14:paraId="48A9B6A7">
            <w:pPr>
              <w:rPr>
                <w:rFonts w:ascii="宋体" w:hAnsi="宋体" w:cs="宋体"/>
                <w:kern w:val="0"/>
                <w:sz w:val="24"/>
              </w:rPr>
            </w:pPr>
            <w:r>
              <w:rPr>
                <w:kern w:val="0"/>
              </w:rPr>
              <w:t>见</w:t>
            </w:r>
            <w:r>
              <w:rPr>
                <w:rFonts w:hint="eastAsia"/>
                <w:kern w:val="0"/>
              </w:rPr>
              <w:t>投标</w:t>
            </w:r>
            <w:r>
              <w:rPr>
                <w:kern w:val="0"/>
              </w:rPr>
              <w:t>文件第（）页</w:t>
            </w:r>
          </w:p>
        </w:tc>
      </w:tr>
    </w:tbl>
    <w:p w14:paraId="4B25B987">
      <w:pPr>
        <w:pStyle w:val="11"/>
        <w:spacing w:after="0" w:line="360" w:lineRule="auto"/>
        <w:ind w:left="424" w:hanging="424" w:hangingChars="202"/>
        <w:rPr>
          <w:rFonts w:ascii="宋体" w:hAnsi="宋体"/>
          <w:kern w:val="0"/>
          <w:sz w:val="21"/>
          <w:szCs w:val="21"/>
        </w:rPr>
      </w:pPr>
      <w:r>
        <w:rPr>
          <w:rFonts w:hint="eastAsia" w:ascii="宋体" w:hAnsi="宋体"/>
          <w:kern w:val="0"/>
          <w:sz w:val="21"/>
          <w:szCs w:val="21"/>
        </w:rPr>
        <w:t>注：以上材料将作为投标供应商有效性审核的重要内容之一，投标供应商必须严格按照其内容及序列要求在投标文件中对应如实提供，对资格性和符合性证明文件的任何缺漏和不符合项将会直接导致无效投标。</w:t>
      </w:r>
    </w:p>
    <w:p w14:paraId="52544D1F">
      <w:pPr>
        <w:adjustRightInd w:val="0"/>
        <w:snapToGrid w:val="0"/>
        <w:spacing w:line="360" w:lineRule="auto"/>
        <w:rPr>
          <w:rFonts w:ascii="宋体" w:hAnsi="宋体"/>
          <w:szCs w:val="21"/>
        </w:rPr>
      </w:pPr>
    </w:p>
    <w:p w14:paraId="6FA7DB13">
      <w:pPr>
        <w:pStyle w:val="11"/>
        <w:spacing w:after="0" w:line="360" w:lineRule="auto"/>
        <w:rPr>
          <w:rFonts w:ascii="宋体" w:hAnsi="宋体"/>
          <w:sz w:val="21"/>
          <w:szCs w:val="21"/>
        </w:rPr>
      </w:pPr>
      <w:r>
        <w:rPr>
          <w:rFonts w:ascii="宋体" w:hAnsi="宋体"/>
          <w:sz w:val="21"/>
          <w:szCs w:val="21"/>
        </w:rPr>
        <w:br w:type="page"/>
      </w:r>
    </w:p>
    <w:p w14:paraId="219B4B0F">
      <w:pPr>
        <w:pStyle w:val="11"/>
        <w:snapToGrid w:val="0"/>
        <w:spacing w:before="78" w:beforeLines="25" w:after="0" w:line="360" w:lineRule="auto"/>
        <w:ind w:firstLine="210"/>
        <w:rPr>
          <w:rFonts w:ascii="宋体" w:hAnsi="宋体"/>
          <w:snapToGrid w:val="0"/>
          <w:sz w:val="21"/>
          <w:szCs w:val="21"/>
        </w:rPr>
      </w:pPr>
      <w:r>
        <w:rPr>
          <w:rFonts w:hint="eastAsia" w:ascii="宋体" w:hAnsi="宋体"/>
          <w:snapToGrid w:val="0"/>
          <w:sz w:val="21"/>
          <w:szCs w:val="21"/>
        </w:rPr>
        <w:t>1.</w:t>
      </w:r>
      <w:r>
        <w:rPr>
          <w:rFonts w:ascii="宋体" w:hAnsi="宋体"/>
          <w:snapToGrid w:val="0"/>
          <w:sz w:val="21"/>
          <w:szCs w:val="21"/>
        </w:rPr>
        <w:t>2</w:t>
      </w:r>
      <w:r>
        <w:rPr>
          <w:rFonts w:hint="eastAsia" w:ascii="宋体" w:hAnsi="宋体"/>
          <w:snapToGrid w:val="0"/>
          <w:sz w:val="21"/>
          <w:szCs w:val="21"/>
        </w:rPr>
        <w:tab/>
      </w:r>
      <w:r>
        <w:rPr>
          <w:rFonts w:hint="eastAsia" w:ascii="宋体" w:hAnsi="宋体"/>
          <w:snapToGrid w:val="0"/>
          <w:sz w:val="21"/>
          <w:szCs w:val="21"/>
        </w:rPr>
        <w:t>技术参数及服务等“★”条款自查表</w:t>
      </w:r>
    </w:p>
    <w:tbl>
      <w:tblPr>
        <w:tblStyle w:val="35"/>
        <w:tblW w:w="5000" w:type="pct"/>
        <w:jc w:val="center"/>
        <w:tblLayout w:type="autofit"/>
        <w:tblCellMar>
          <w:top w:w="0" w:type="dxa"/>
          <w:left w:w="108" w:type="dxa"/>
          <w:bottom w:w="0" w:type="dxa"/>
          <w:right w:w="108" w:type="dxa"/>
        </w:tblCellMar>
      </w:tblPr>
      <w:tblGrid>
        <w:gridCol w:w="1146"/>
        <w:gridCol w:w="2707"/>
        <w:gridCol w:w="3092"/>
        <w:gridCol w:w="1577"/>
      </w:tblGrid>
      <w:tr w14:paraId="7751C1F7">
        <w:tblPrEx>
          <w:tblCellMar>
            <w:top w:w="0" w:type="dxa"/>
            <w:left w:w="108" w:type="dxa"/>
            <w:bottom w:w="0" w:type="dxa"/>
            <w:right w:w="108" w:type="dxa"/>
          </w:tblCellMar>
        </w:tblPrEx>
        <w:trPr>
          <w:trHeight w:val="567" w:hRule="atLeast"/>
          <w:jc w:val="center"/>
        </w:trPr>
        <w:tc>
          <w:tcPr>
            <w:tcW w:w="673" w:type="pct"/>
            <w:tcBorders>
              <w:top w:val="double" w:color="auto" w:sz="4" w:space="0"/>
              <w:left w:val="double" w:color="auto" w:sz="4" w:space="0"/>
              <w:bottom w:val="single" w:color="000000" w:sz="4" w:space="0"/>
              <w:right w:val="single" w:color="000000" w:sz="4" w:space="0"/>
            </w:tcBorders>
            <w:noWrap w:val="0"/>
            <w:vAlign w:val="center"/>
          </w:tcPr>
          <w:p w14:paraId="7EA01A48">
            <w:pPr>
              <w:snapToGrid w:val="0"/>
              <w:jc w:val="center"/>
              <w:rPr>
                <w:rFonts w:ascii="宋体" w:hAnsi="宋体"/>
                <w:b/>
                <w:bCs/>
                <w:snapToGrid w:val="0"/>
                <w:kern w:val="0"/>
              </w:rPr>
            </w:pPr>
            <w:r>
              <w:rPr>
                <w:rFonts w:hint="eastAsia" w:ascii="宋体" w:hAnsi="宋体"/>
                <w:b/>
                <w:bCs/>
                <w:snapToGrid w:val="0"/>
                <w:kern w:val="0"/>
              </w:rPr>
              <w:t>序号</w:t>
            </w:r>
          </w:p>
        </w:tc>
        <w:tc>
          <w:tcPr>
            <w:tcW w:w="1588" w:type="pct"/>
            <w:tcBorders>
              <w:top w:val="double" w:color="auto" w:sz="4" w:space="0"/>
              <w:left w:val="nil"/>
              <w:bottom w:val="single" w:color="000000" w:sz="4" w:space="0"/>
              <w:right w:val="single" w:color="000000" w:sz="4" w:space="0"/>
            </w:tcBorders>
            <w:noWrap w:val="0"/>
            <w:vAlign w:val="center"/>
          </w:tcPr>
          <w:p w14:paraId="4D454C60">
            <w:pPr>
              <w:snapToGrid w:val="0"/>
              <w:jc w:val="center"/>
              <w:rPr>
                <w:rFonts w:ascii="宋体" w:hAnsi="宋体"/>
                <w:b/>
                <w:bCs/>
                <w:snapToGrid w:val="0"/>
                <w:kern w:val="0"/>
              </w:rPr>
            </w:pPr>
            <w:r>
              <w:rPr>
                <w:rFonts w:hint="eastAsia" w:ascii="宋体" w:hAnsi="宋体"/>
                <w:b/>
                <w:bCs/>
                <w:snapToGrid w:val="0"/>
                <w:kern w:val="0"/>
              </w:rPr>
              <w:t>用户需求书</w:t>
            </w:r>
          </w:p>
          <w:p w14:paraId="0115B6D8">
            <w:pPr>
              <w:snapToGrid w:val="0"/>
              <w:jc w:val="center"/>
              <w:rPr>
                <w:rFonts w:ascii="宋体" w:hAnsi="宋体"/>
                <w:b/>
                <w:bCs/>
                <w:snapToGrid w:val="0"/>
                <w:kern w:val="0"/>
              </w:rPr>
            </w:pPr>
            <w:r>
              <w:rPr>
                <w:rFonts w:hint="eastAsia" w:ascii="宋体" w:hAnsi="宋体"/>
                <w:b/>
                <w:bCs/>
                <w:snapToGrid w:val="0"/>
                <w:kern w:val="0"/>
              </w:rPr>
              <w:t>“★”条款要求</w:t>
            </w:r>
          </w:p>
        </w:tc>
        <w:tc>
          <w:tcPr>
            <w:tcW w:w="1814" w:type="pct"/>
            <w:tcBorders>
              <w:top w:val="double" w:color="auto" w:sz="4" w:space="0"/>
              <w:left w:val="single" w:color="auto" w:sz="4" w:space="0"/>
              <w:bottom w:val="single" w:color="000000" w:sz="4" w:space="0"/>
              <w:right w:val="single" w:color="auto" w:sz="4" w:space="0"/>
            </w:tcBorders>
            <w:noWrap w:val="0"/>
            <w:vAlign w:val="center"/>
          </w:tcPr>
          <w:p w14:paraId="4DBD9971">
            <w:pPr>
              <w:snapToGrid w:val="0"/>
              <w:jc w:val="center"/>
              <w:rPr>
                <w:rFonts w:ascii="宋体" w:hAnsi="宋体"/>
                <w:b/>
                <w:bCs/>
                <w:snapToGrid w:val="0"/>
                <w:kern w:val="0"/>
              </w:rPr>
            </w:pPr>
            <w:r>
              <w:rPr>
                <w:rFonts w:hint="eastAsia" w:ascii="宋体" w:hAnsi="宋体"/>
                <w:b/>
                <w:bCs/>
                <w:snapToGrid w:val="0"/>
                <w:kern w:val="0"/>
              </w:rPr>
              <w:t>配置偏离说明</w:t>
            </w:r>
          </w:p>
        </w:tc>
        <w:tc>
          <w:tcPr>
            <w:tcW w:w="925" w:type="pct"/>
            <w:tcBorders>
              <w:top w:val="double" w:color="auto" w:sz="4" w:space="0"/>
              <w:left w:val="nil"/>
              <w:bottom w:val="single" w:color="000000" w:sz="4" w:space="0"/>
              <w:right w:val="double" w:color="auto" w:sz="4" w:space="0"/>
            </w:tcBorders>
            <w:noWrap w:val="0"/>
            <w:vAlign w:val="center"/>
          </w:tcPr>
          <w:p w14:paraId="729EDF91">
            <w:pPr>
              <w:snapToGrid w:val="0"/>
              <w:jc w:val="center"/>
              <w:rPr>
                <w:rFonts w:ascii="宋体" w:hAnsi="宋体"/>
                <w:b/>
                <w:bCs/>
                <w:snapToGrid w:val="0"/>
                <w:kern w:val="0"/>
              </w:rPr>
            </w:pPr>
            <w:r>
              <w:rPr>
                <w:rFonts w:hint="eastAsia" w:ascii="宋体" w:hAnsi="宋体"/>
                <w:b/>
                <w:bCs/>
                <w:snapToGrid w:val="0"/>
                <w:kern w:val="0"/>
              </w:rPr>
              <w:t>证明文件</w:t>
            </w:r>
          </w:p>
          <w:p w14:paraId="784F9889">
            <w:pPr>
              <w:snapToGrid w:val="0"/>
              <w:jc w:val="center"/>
              <w:rPr>
                <w:rFonts w:ascii="宋体" w:hAnsi="宋体"/>
                <w:bCs/>
                <w:i/>
                <w:snapToGrid w:val="0"/>
                <w:kern w:val="0"/>
              </w:rPr>
            </w:pPr>
            <w:r>
              <w:rPr>
                <w:rFonts w:hint="eastAsia" w:ascii="宋体" w:hAnsi="宋体"/>
                <w:bCs/>
                <w:i/>
                <w:snapToGrid w:val="0"/>
                <w:kern w:val="0"/>
              </w:rPr>
              <w:t>（如有）</w:t>
            </w:r>
          </w:p>
        </w:tc>
      </w:tr>
      <w:tr w14:paraId="05D12EE6">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0"/>
            <w:vAlign w:val="center"/>
          </w:tcPr>
          <w:p w14:paraId="716812F5">
            <w:pPr>
              <w:snapToGrid w:val="0"/>
              <w:ind w:left="170"/>
              <w:jc w:val="center"/>
              <w:rPr>
                <w:rFonts w:ascii="宋体" w:hAnsi="宋体"/>
                <w:snapToGrid w:val="0"/>
                <w:kern w:val="0"/>
              </w:rPr>
            </w:pPr>
            <w:r>
              <w:rPr>
                <w:rFonts w:hint="eastAsia" w:ascii="宋体" w:hAnsi="宋体"/>
                <w:snapToGrid w:val="0"/>
                <w:kern w:val="0"/>
              </w:rPr>
              <w:t>1</w:t>
            </w:r>
          </w:p>
        </w:tc>
        <w:tc>
          <w:tcPr>
            <w:tcW w:w="1588" w:type="pct"/>
            <w:tcBorders>
              <w:top w:val="single" w:color="000000" w:sz="4" w:space="0"/>
              <w:left w:val="nil"/>
              <w:bottom w:val="single" w:color="000000" w:sz="4" w:space="0"/>
              <w:right w:val="single" w:color="000000" w:sz="4" w:space="0"/>
            </w:tcBorders>
            <w:noWrap w:val="0"/>
            <w:vAlign w:val="center"/>
          </w:tcPr>
          <w:p w14:paraId="0543514E">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0"/>
            <w:vAlign w:val="center"/>
          </w:tcPr>
          <w:p w14:paraId="565D00C4">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0"/>
            <w:vAlign w:val="center"/>
          </w:tcPr>
          <w:p w14:paraId="6E9D1723">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18AA0142">
            <w:pPr>
              <w:snapToGrid w:val="0"/>
              <w:jc w:val="center"/>
              <w:rPr>
                <w:rFonts w:ascii="宋体" w:hAnsi="宋体"/>
                <w:snapToGrid w:val="0"/>
                <w:kern w:val="0"/>
              </w:rPr>
            </w:pPr>
            <w:r>
              <w:rPr>
                <w:rFonts w:ascii="宋体" w:hAnsi="宋体"/>
                <w:snapToGrid w:val="0"/>
                <w:kern w:val="0"/>
              </w:rPr>
              <w:t>第页</w:t>
            </w:r>
          </w:p>
        </w:tc>
      </w:tr>
      <w:tr w14:paraId="7F60907E">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0"/>
            <w:vAlign w:val="center"/>
          </w:tcPr>
          <w:p w14:paraId="0395B2B6">
            <w:pPr>
              <w:snapToGrid w:val="0"/>
              <w:ind w:left="170"/>
              <w:jc w:val="center"/>
              <w:rPr>
                <w:rFonts w:ascii="宋体" w:hAnsi="宋体"/>
                <w:snapToGrid w:val="0"/>
                <w:kern w:val="0"/>
              </w:rPr>
            </w:pPr>
            <w:r>
              <w:rPr>
                <w:rFonts w:hint="eastAsia" w:ascii="宋体" w:hAnsi="宋体"/>
                <w:snapToGrid w:val="0"/>
                <w:kern w:val="0"/>
              </w:rPr>
              <w:t>2</w:t>
            </w:r>
          </w:p>
        </w:tc>
        <w:tc>
          <w:tcPr>
            <w:tcW w:w="1588" w:type="pct"/>
            <w:tcBorders>
              <w:top w:val="single" w:color="000000" w:sz="4" w:space="0"/>
              <w:left w:val="nil"/>
              <w:bottom w:val="single" w:color="000000" w:sz="4" w:space="0"/>
              <w:right w:val="single" w:color="000000" w:sz="4" w:space="0"/>
            </w:tcBorders>
            <w:noWrap w:val="0"/>
            <w:vAlign w:val="center"/>
          </w:tcPr>
          <w:p w14:paraId="367FA4E7">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0"/>
            <w:vAlign w:val="center"/>
          </w:tcPr>
          <w:p w14:paraId="6A4D9849">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0"/>
            <w:vAlign w:val="center"/>
          </w:tcPr>
          <w:p w14:paraId="09184C01">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7D9FCC96">
            <w:pPr>
              <w:snapToGrid w:val="0"/>
              <w:jc w:val="center"/>
              <w:rPr>
                <w:rFonts w:ascii="宋体" w:hAnsi="宋体"/>
                <w:snapToGrid w:val="0"/>
                <w:kern w:val="0"/>
              </w:rPr>
            </w:pPr>
            <w:r>
              <w:rPr>
                <w:rFonts w:ascii="宋体" w:hAnsi="宋体"/>
                <w:snapToGrid w:val="0"/>
                <w:kern w:val="0"/>
              </w:rPr>
              <w:t>第页</w:t>
            </w:r>
          </w:p>
        </w:tc>
      </w:tr>
      <w:tr w14:paraId="76229CD5">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0"/>
            <w:vAlign w:val="center"/>
          </w:tcPr>
          <w:p w14:paraId="2836E0F3">
            <w:pPr>
              <w:snapToGrid w:val="0"/>
              <w:ind w:left="170"/>
              <w:jc w:val="center"/>
              <w:rPr>
                <w:rFonts w:ascii="宋体" w:hAnsi="宋体"/>
                <w:snapToGrid w:val="0"/>
                <w:kern w:val="0"/>
              </w:rPr>
            </w:pPr>
            <w:r>
              <w:rPr>
                <w:rFonts w:hint="eastAsia" w:ascii="宋体" w:hAnsi="宋体"/>
                <w:snapToGrid w:val="0"/>
                <w:kern w:val="0"/>
              </w:rPr>
              <w:t>3</w:t>
            </w:r>
          </w:p>
        </w:tc>
        <w:tc>
          <w:tcPr>
            <w:tcW w:w="1588" w:type="pct"/>
            <w:tcBorders>
              <w:top w:val="single" w:color="000000" w:sz="4" w:space="0"/>
              <w:left w:val="nil"/>
              <w:bottom w:val="single" w:color="000000" w:sz="4" w:space="0"/>
              <w:right w:val="single" w:color="000000" w:sz="4" w:space="0"/>
            </w:tcBorders>
            <w:noWrap w:val="0"/>
            <w:vAlign w:val="center"/>
          </w:tcPr>
          <w:p w14:paraId="3CB69DAA">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0"/>
            <w:vAlign w:val="center"/>
          </w:tcPr>
          <w:p w14:paraId="57373D93">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0"/>
            <w:vAlign w:val="center"/>
          </w:tcPr>
          <w:p w14:paraId="19DDDC2E">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173449F1">
            <w:pPr>
              <w:snapToGrid w:val="0"/>
              <w:jc w:val="center"/>
              <w:rPr>
                <w:rFonts w:ascii="宋体" w:hAnsi="宋体"/>
                <w:snapToGrid w:val="0"/>
                <w:kern w:val="0"/>
              </w:rPr>
            </w:pPr>
            <w:r>
              <w:rPr>
                <w:rFonts w:ascii="宋体" w:hAnsi="宋体"/>
                <w:snapToGrid w:val="0"/>
                <w:kern w:val="0"/>
              </w:rPr>
              <w:t>第页</w:t>
            </w:r>
          </w:p>
        </w:tc>
      </w:tr>
      <w:tr w14:paraId="22C953BA">
        <w:tblPrEx>
          <w:tblCellMar>
            <w:top w:w="0" w:type="dxa"/>
            <w:left w:w="108" w:type="dxa"/>
            <w:bottom w:w="0" w:type="dxa"/>
            <w:right w:w="108" w:type="dxa"/>
          </w:tblCellMar>
        </w:tblPrEx>
        <w:trPr>
          <w:trHeight w:val="387" w:hRule="atLeast"/>
          <w:jc w:val="center"/>
        </w:trPr>
        <w:tc>
          <w:tcPr>
            <w:tcW w:w="673" w:type="pct"/>
            <w:tcBorders>
              <w:top w:val="single" w:color="000000" w:sz="4" w:space="0"/>
              <w:left w:val="double" w:color="auto" w:sz="4" w:space="0"/>
              <w:bottom w:val="single" w:color="000000" w:sz="4" w:space="0"/>
              <w:right w:val="single" w:color="000000" w:sz="4" w:space="0"/>
            </w:tcBorders>
            <w:noWrap w:val="0"/>
            <w:vAlign w:val="center"/>
          </w:tcPr>
          <w:p w14:paraId="108E80CC">
            <w:pPr>
              <w:snapToGrid w:val="0"/>
              <w:ind w:left="170"/>
              <w:jc w:val="center"/>
              <w:rPr>
                <w:rFonts w:ascii="宋体" w:hAnsi="宋体"/>
                <w:snapToGrid w:val="0"/>
                <w:kern w:val="0"/>
              </w:rPr>
            </w:pPr>
            <w:r>
              <w:rPr>
                <w:rFonts w:hint="eastAsia" w:ascii="宋体" w:hAnsi="宋体"/>
                <w:snapToGrid w:val="0"/>
                <w:kern w:val="0"/>
              </w:rPr>
              <w:t>4</w:t>
            </w:r>
          </w:p>
        </w:tc>
        <w:tc>
          <w:tcPr>
            <w:tcW w:w="1588" w:type="pct"/>
            <w:tcBorders>
              <w:top w:val="single" w:color="000000" w:sz="4" w:space="0"/>
              <w:left w:val="nil"/>
              <w:bottom w:val="single" w:color="000000" w:sz="4" w:space="0"/>
              <w:right w:val="single" w:color="000000" w:sz="4" w:space="0"/>
            </w:tcBorders>
            <w:noWrap w:val="0"/>
            <w:vAlign w:val="center"/>
          </w:tcPr>
          <w:p w14:paraId="3B6E53F2">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0"/>
            <w:vAlign w:val="center"/>
          </w:tcPr>
          <w:p w14:paraId="1C0D8543">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0"/>
            <w:vAlign w:val="center"/>
          </w:tcPr>
          <w:p w14:paraId="42E9C0E2">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775375FC">
            <w:pPr>
              <w:snapToGrid w:val="0"/>
              <w:jc w:val="center"/>
              <w:rPr>
                <w:rFonts w:ascii="宋体" w:hAnsi="宋体"/>
                <w:snapToGrid w:val="0"/>
                <w:kern w:val="0"/>
              </w:rPr>
            </w:pPr>
            <w:r>
              <w:rPr>
                <w:rFonts w:ascii="宋体" w:hAnsi="宋体"/>
                <w:snapToGrid w:val="0"/>
                <w:kern w:val="0"/>
              </w:rPr>
              <w:t>第页</w:t>
            </w:r>
          </w:p>
        </w:tc>
      </w:tr>
      <w:tr w14:paraId="0D5AF8FB">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double" w:color="auto" w:sz="4" w:space="0"/>
              <w:right w:val="single" w:color="000000" w:sz="4" w:space="0"/>
            </w:tcBorders>
            <w:noWrap w:val="0"/>
            <w:vAlign w:val="center"/>
          </w:tcPr>
          <w:p w14:paraId="1F55B1DC">
            <w:pPr>
              <w:snapToGrid w:val="0"/>
              <w:ind w:left="170"/>
              <w:jc w:val="center"/>
              <w:rPr>
                <w:rFonts w:ascii="宋体" w:hAnsi="宋体"/>
                <w:snapToGrid w:val="0"/>
                <w:kern w:val="0"/>
              </w:rPr>
            </w:pPr>
          </w:p>
        </w:tc>
        <w:tc>
          <w:tcPr>
            <w:tcW w:w="1588" w:type="pct"/>
            <w:tcBorders>
              <w:top w:val="single" w:color="000000" w:sz="4" w:space="0"/>
              <w:left w:val="nil"/>
              <w:bottom w:val="double" w:color="auto" w:sz="4" w:space="0"/>
              <w:right w:val="single" w:color="000000" w:sz="4" w:space="0"/>
            </w:tcBorders>
            <w:noWrap w:val="0"/>
            <w:vAlign w:val="center"/>
          </w:tcPr>
          <w:p w14:paraId="48C3E2DF">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double" w:color="auto" w:sz="4" w:space="0"/>
              <w:right w:val="single" w:color="auto" w:sz="4" w:space="0"/>
            </w:tcBorders>
            <w:noWrap w:val="0"/>
            <w:vAlign w:val="center"/>
          </w:tcPr>
          <w:p w14:paraId="5C2A5AA2">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double" w:color="auto" w:sz="4" w:space="0"/>
              <w:right w:val="double" w:color="auto" w:sz="4" w:space="0"/>
            </w:tcBorders>
            <w:noWrap w:val="0"/>
            <w:vAlign w:val="center"/>
          </w:tcPr>
          <w:p w14:paraId="0F859CCD">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62AC4AE2">
            <w:pPr>
              <w:snapToGrid w:val="0"/>
              <w:jc w:val="center"/>
              <w:rPr>
                <w:rFonts w:ascii="宋体" w:hAnsi="宋体"/>
                <w:snapToGrid w:val="0"/>
                <w:kern w:val="0"/>
              </w:rPr>
            </w:pPr>
            <w:r>
              <w:rPr>
                <w:rFonts w:ascii="宋体" w:hAnsi="宋体"/>
                <w:snapToGrid w:val="0"/>
                <w:kern w:val="0"/>
              </w:rPr>
              <w:t>第页</w:t>
            </w:r>
          </w:p>
        </w:tc>
      </w:tr>
    </w:tbl>
    <w:p w14:paraId="72C1657E">
      <w:pPr>
        <w:tabs>
          <w:tab w:val="left" w:pos="567"/>
        </w:tabs>
        <w:snapToGrid w:val="0"/>
        <w:spacing w:before="78" w:beforeLines="25" w:line="360" w:lineRule="auto"/>
        <w:ind w:left="851" w:hanging="851"/>
        <w:jc w:val="left"/>
        <w:rPr>
          <w:rFonts w:ascii="宋体" w:hAnsi="宋体"/>
          <w:i/>
          <w:snapToGrid w:val="0"/>
          <w:kern w:val="0"/>
        </w:rPr>
      </w:pPr>
      <w:r>
        <w:rPr>
          <w:rFonts w:hint="eastAsia" w:ascii="宋体" w:hAnsi="宋体"/>
          <w:i/>
          <w:snapToGrid w:val="0"/>
          <w:kern w:val="0"/>
        </w:rPr>
        <w:t>注：</w:t>
      </w:r>
      <w:r>
        <w:rPr>
          <w:rFonts w:hint="eastAsia" w:ascii="宋体" w:hAnsi="宋体"/>
          <w:i/>
          <w:snapToGrid w:val="0"/>
          <w:kern w:val="0"/>
        </w:rPr>
        <w:tab/>
      </w:r>
      <w:r>
        <w:rPr>
          <w:rFonts w:hint="eastAsia" w:ascii="宋体" w:hAnsi="宋体"/>
          <w:i/>
          <w:snapToGrid w:val="0"/>
          <w:kern w:val="0"/>
        </w:rPr>
        <w:t>1.</w:t>
      </w:r>
      <w:r>
        <w:rPr>
          <w:rFonts w:hint="eastAsia" w:ascii="宋体" w:hAnsi="宋体"/>
          <w:i/>
          <w:snapToGrid w:val="0"/>
          <w:kern w:val="0"/>
        </w:rPr>
        <w:tab/>
      </w:r>
      <w:r>
        <w:rPr>
          <w:rFonts w:hint="eastAsia" w:ascii="宋体" w:hAnsi="宋体"/>
          <w:i/>
          <w:snapToGrid w:val="0"/>
          <w:kern w:val="0"/>
        </w:rPr>
        <w:t>请在“偏离说明”栏内简要说明偏离情况；</w:t>
      </w:r>
    </w:p>
    <w:p w14:paraId="6B53AAE9">
      <w:pPr>
        <w:tabs>
          <w:tab w:val="left" w:pos="567"/>
        </w:tabs>
        <w:snapToGrid w:val="0"/>
        <w:spacing w:before="78" w:beforeLines="25" w:line="360" w:lineRule="auto"/>
        <w:ind w:left="851" w:hanging="851"/>
        <w:rPr>
          <w:rFonts w:ascii="宋体" w:hAnsi="宋体"/>
          <w:i/>
          <w:snapToGrid w:val="0"/>
          <w:kern w:val="0"/>
        </w:rPr>
      </w:pPr>
      <w:r>
        <w:rPr>
          <w:rFonts w:hint="eastAsia" w:ascii="宋体" w:hAnsi="宋体"/>
          <w:i/>
          <w:snapToGrid w:val="0"/>
          <w:kern w:val="0"/>
        </w:rPr>
        <w:tab/>
      </w:r>
      <w:r>
        <w:rPr>
          <w:rFonts w:hint="eastAsia" w:ascii="宋体" w:hAnsi="宋体"/>
          <w:i/>
          <w:snapToGrid w:val="0"/>
          <w:kern w:val="0"/>
        </w:rPr>
        <w:t>2.</w:t>
      </w:r>
      <w:r>
        <w:rPr>
          <w:rFonts w:hint="eastAsia" w:ascii="宋体" w:hAnsi="宋体"/>
          <w:i/>
          <w:snapToGrid w:val="0"/>
          <w:kern w:val="0"/>
        </w:rPr>
        <w:tab/>
      </w:r>
      <w:r>
        <w:rPr>
          <w:rFonts w:hint="eastAsia" w:ascii="宋体" w:hAnsi="宋体"/>
          <w:i/>
          <w:snapToGrid w:val="0"/>
          <w:kern w:val="0"/>
        </w:rPr>
        <w:t>此表反映的响应情况必须与投标文件中所介绍的内容相符；</w:t>
      </w:r>
    </w:p>
    <w:p w14:paraId="6F878F96">
      <w:pPr>
        <w:tabs>
          <w:tab w:val="left" w:pos="567"/>
        </w:tabs>
        <w:snapToGrid w:val="0"/>
        <w:spacing w:before="78" w:beforeLines="25" w:line="360" w:lineRule="auto"/>
        <w:ind w:left="851" w:hanging="851"/>
        <w:rPr>
          <w:rFonts w:ascii="宋体" w:hAnsi="宋体"/>
          <w:i/>
          <w:snapToGrid w:val="0"/>
          <w:kern w:val="0"/>
        </w:rPr>
      </w:pPr>
      <w:r>
        <w:rPr>
          <w:rFonts w:hint="eastAsia" w:ascii="宋体" w:hAnsi="宋体"/>
          <w:i/>
          <w:snapToGrid w:val="0"/>
          <w:kern w:val="0"/>
        </w:rPr>
        <w:tab/>
      </w:r>
      <w:r>
        <w:rPr>
          <w:rFonts w:hint="eastAsia" w:ascii="宋体" w:hAnsi="宋体"/>
          <w:i/>
          <w:snapToGrid w:val="0"/>
          <w:kern w:val="0"/>
        </w:rPr>
        <w:t>3.</w:t>
      </w:r>
      <w:r>
        <w:rPr>
          <w:rFonts w:hint="eastAsia" w:ascii="宋体" w:hAnsi="宋体"/>
          <w:i/>
          <w:snapToGrid w:val="0"/>
          <w:kern w:val="0"/>
        </w:rPr>
        <w:tab/>
      </w:r>
      <w:r>
        <w:rPr>
          <w:rFonts w:hint="eastAsia" w:ascii="宋体" w:hAnsi="宋体"/>
          <w:i/>
          <w:snapToGrid w:val="0"/>
          <w:kern w:val="0"/>
        </w:rPr>
        <w:t>与所参与的包组无关的内容可不填写；</w:t>
      </w:r>
    </w:p>
    <w:p w14:paraId="02C04E47">
      <w:pPr>
        <w:pStyle w:val="66"/>
        <w:spacing w:line="360" w:lineRule="auto"/>
        <w:outlineLvl w:val="2"/>
        <w:rPr>
          <w:rFonts w:hint="default" w:ascii="宋体" w:hAnsi="宋体" w:eastAsia="宋体" w:cs="宋体"/>
          <w:sz w:val="21"/>
          <w:szCs w:val="21"/>
        </w:rPr>
      </w:pPr>
      <w:r>
        <w:rPr>
          <w:rFonts w:ascii="宋体" w:hAnsi="宋体"/>
          <w:sz w:val="21"/>
          <w:szCs w:val="21"/>
        </w:rPr>
        <w:br w:type="page"/>
      </w:r>
      <w:r>
        <w:rPr>
          <w:rFonts w:ascii="宋体" w:hAnsi="宋体"/>
          <w:b/>
          <w:sz w:val="21"/>
          <w:szCs w:val="21"/>
        </w:rPr>
        <w:t>1.3</w:t>
      </w:r>
      <w:r>
        <w:rPr>
          <w:rFonts w:ascii="宋体" w:hAnsi="宋体"/>
          <w:b/>
          <w:sz w:val="21"/>
          <w:szCs w:val="21"/>
        </w:rPr>
        <w:tab/>
      </w:r>
      <w:r>
        <w:rPr>
          <w:rFonts w:ascii="宋体" w:hAnsi="宋体" w:eastAsia="宋体" w:cs="宋体"/>
          <w:b/>
          <w:sz w:val="21"/>
          <w:szCs w:val="21"/>
        </w:rPr>
        <w:t>承诺函</w:t>
      </w:r>
    </w:p>
    <w:p w14:paraId="213D1312">
      <w:pPr>
        <w:pStyle w:val="66"/>
        <w:spacing w:line="360" w:lineRule="auto"/>
        <w:ind w:firstLine="480"/>
        <w:rPr>
          <w:rFonts w:hint="default" w:ascii="宋体" w:hAnsi="宋体" w:eastAsia="宋体" w:cs="宋体"/>
          <w:sz w:val="21"/>
          <w:szCs w:val="21"/>
        </w:rPr>
      </w:pPr>
      <w:r>
        <w:rPr>
          <w:rFonts w:ascii="宋体" w:hAnsi="宋体" w:eastAsia="宋体" w:cs="宋体"/>
          <w:sz w:val="21"/>
          <w:szCs w:val="21"/>
        </w:rPr>
        <w:t>（对于采购需求写明“提供承诺”的条款，供应商可参照以下格式提供承诺）</w:t>
      </w:r>
    </w:p>
    <w:p w14:paraId="73D55A18">
      <w:pPr>
        <w:pStyle w:val="66"/>
        <w:spacing w:line="360" w:lineRule="auto"/>
        <w:jc w:val="center"/>
        <w:outlineLvl w:val="3"/>
        <w:rPr>
          <w:rFonts w:hint="default" w:ascii="宋体" w:hAnsi="宋体" w:eastAsia="宋体" w:cs="宋体"/>
          <w:sz w:val="21"/>
          <w:szCs w:val="21"/>
        </w:rPr>
      </w:pPr>
      <w:r>
        <w:rPr>
          <w:rFonts w:ascii="宋体" w:hAnsi="宋体" w:eastAsia="宋体" w:cs="宋体"/>
          <w:b/>
          <w:sz w:val="21"/>
          <w:szCs w:val="21"/>
        </w:rPr>
        <w:t>承诺函</w:t>
      </w:r>
    </w:p>
    <w:p w14:paraId="3EB78F92">
      <w:pPr>
        <w:pStyle w:val="66"/>
        <w:spacing w:line="360" w:lineRule="auto"/>
        <w:ind w:firstLine="480"/>
        <w:rPr>
          <w:rFonts w:hint="default" w:ascii="宋体" w:hAnsi="宋体" w:eastAsia="宋体" w:cs="宋体"/>
          <w:sz w:val="21"/>
          <w:szCs w:val="21"/>
        </w:rPr>
      </w:pPr>
      <w:r>
        <w:rPr>
          <w:rFonts w:ascii="宋体" w:hAnsi="宋体" w:eastAsia="宋体" w:cs="宋体"/>
          <w:sz w:val="21"/>
          <w:szCs w:val="21"/>
        </w:rPr>
        <w:t>致：广东省政府采购中心</w:t>
      </w:r>
    </w:p>
    <w:p w14:paraId="03B94655">
      <w:pPr>
        <w:pStyle w:val="66"/>
        <w:spacing w:line="360" w:lineRule="auto"/>
        <w:ind w:firstLine="480"/>
        <w:rPr>
          <w:rFonts w:hint="default" w:ascii="宋体" w:hAnsi="宋体" w:eastAsia="宋体" w:cs="宋体"/>
          <w:sz w:val="21"/>
          <w:szCs w:val="21"/>
        </w:rPr>
      </w:pPr>
      <w:r>
        <w:rPr>
          <w:rFonts w:ascii="宋体" w:hAnsi="宋体" w:eastAsia="宋体" w:cs="宋体"/>
          <w:sz w:val="21"/>
          <w:szCs w:val="21"/>
        </w:rPr>
        <w:t xml:space="preserve"> 对于__________________项目（项目编号：__________________），我方郑重承诺如下：</w:t>
      </w:r>
    </w:p>
    <w:p w14:paraId="58AA2FD6">
      <w:pPr>
        <w:pStyle w:val="66"/>
        <w:spacing w:line="360" w:lineRule="auto"/>
        <w:ind w:firstLine="480"/>
        <w:rPr>
          <w:rFonts w:hint="default" w:ascii="宋体" w:hAnsi="宋体" w:eastAsia="宋体" w:cs="宋体"/>
          <w:sz w:val="21"/>
          <w:szCs w:val="21"/>
        </w:rPr>
      </w:pPr>
      <w:r>
        <w:rPr>
          <w:rFonts w:ascii="宋体" w:hAnsi="宋体" w:eastAsia="宋体" w:cs="宋体"/>
          <w:sz w:val="21"/>
          <w:szCs w:val="21"/>
        </w:rPr>
        <w:t xml:space="preserve"> 如中标/成交，我方承诺严格落实采购文件以下条款：(建议逐条复制采购文件相关条款原文)</w:t>
      </w:r>
    </w:p>
    <w:p w14:paraId="6A4A5C7A">
      <w:pPr>
        <w:pStyle w:val="66"/>
        <w:spacing w:line="360" w:lineRule="auto"/>
        <w:ind w:firstLine="480"/>
        <w:rPr>
          <w:rFonts w:hint="default" w:ascii="宋体" w:hAnsi="宋体" w:eastAsia="宋体" w:cs="宋体"/>
          <w:sz w:val="21"/>
          <w:szCs w:val="21"/>
        </w:rPr>
      </w:pPr>
      <w:r>
        <w:rPr>
          <w:rFonts w:ascii="宋体" w:hAnsi="宋体" w:eastAsia="宋体" w:cs="宋体"/>
          <w:sz w:val="21"/>
          <w:szCs w:val="21"/>
        </w:rPr>
        <w:t>（一）“★”条款</w:t>
      </w:r>
    </w:p>
    <w:p w14:paraId="6B49919B">
      <w:pPr>
        <w:pStyle w:val="66"/>
        <w:spacing w:line="360" w:lineRule="auto"/>
        <w:ind w:firstLine="480"/>
        <w:rPr>
          <w:rFonts w:hint="default" w:ascii="宋体" w:hAnsi="宋体" w:eastAsia="宋体" w:cs="宋体"/>
          <w:sz w:val="21"/>
          <w:szCs w:val="21"/>
        </w:rPr>
      </w:pPr>
      <w:r>
        <w:rPr>
          <w:rFonts w:ascii="宋体" w:hAnsi="宋体" w:eastAsia="宋体" w:cs="宋体"/>
          <w:sz w:val="21"/>
          <w:szCs w:val="21"/>
        </w:rPr>
        <w:t>1.</w:t>
      </w:r>
    </w:p>
    <w:p w14:paraId="0A01B2B2">
      <w:pPr>
        <w:pStyle w:val="66"/>
        <w:spacing w:line="360" w:lineRule="auto"/>
        <w:ind w:firstLine="480"/>
        <w:rPr>
          <w:rFonts w:hint="default" w:ascii="宋体" w:hAnsi="宋体" w:eastAsia="宋体" w:cs="宋体"/>
          <w:sz w:val="21"/>
          <w:szCs w:val="21"/>
        </w:rPr>
      </w:pPr>
      <w:r>
        <w:rPr>
          <w:rFonts w:ascii="宋体" w:hAnsi="宋体" w:eastAsia="宋体" w:cs="宋体"/>
          <w:sz w:val="21"/>
          <w:szCs w:val="21"/>
        </w:rPr>
        <w:t>2.</w:t>
      </w:r>
    </w:p>
    <w:p w14:paraId="7BCF727C">
      <w:pPr>
        <w:pStyle w:val="66"/>
        <w:spacing w:line="360" w:lineRule="auto"/>
        <w:ind w:firstLine="480"/>
        <w:rPr>
          <w:rFonts w:hint="default" w:ascii="宋体" w:hAnsi="宋体" w:eastAsia="宋体" w:cs="宋体"/>
          <w:sz w:val="21"/>
          <w:szCs w:val="21"/>
        </w:rPr>
      </w:pPr>
      <w:r>
        <w:rPr>
          <w:rFonts w:ascii="宋体" w:hAnsi="宋体" w:eastAsia="宋体" w:cs="宋体"/>
          <w:sz w:val="21"/>
          <w:szCs w:val="21"/>
        </w:rPr>
        <w:t>3.</w:t>
      </w:r>
    </w:p>
    <w:p w14:paraId="197F1941">
      <w:pPr>
        <w:pStyle w:val="66"/>
        <w:spacing w:line="360" w:lineRule="auto"/>
        <w:ind w:firstLine="480"/>
        <w:rPr>
          <w:rFonts w:hint="default" w:ascii="宋体" w:hAnsi="宋体" w:eastAsia="宋体" w:cs="宋体"/>
          <w:sz w:val="21"/>
          <w:szCs w:val="21"/>
        </w:rPr>
      </w:pPr>
      <w:r>
        <w:rPr>
          <w:rFonts w:ascii="宋体" w:hAnsi="宋体" w:eastAsia="宋体" w:cs="宋体"/>
          <w:sz w:val="21"/>
          <w:szCs w:val="21"/>
        </w:rPr>
        <w:t>.........</w:t>
      </w:r>
    </w:p>
    <w:p w14:paraId="1CC13074">
      <w:pPr>
        <w:pStyle w:val="66"/>
        <w:spacing w:line="360" w:lineRule="auto"/>
        <w:ind w:firstLine="480"/>
        <w:rPr>
          <w:rFonts w:hint="default" w:ascii="宋体" w:hAnsi="宋体" w:eastAsia="宋体" w:cs="宋体"/>
          <w:sz w:val="21"/>
          <w:szCs w:val="21"/>
        </w:rPr>
      </w:pPr>
      <w:r>
        <w:rPr>
          <w:rFonts w:ascii="宋体" w:hAnsi="宋体" w:eastAsia="宋体" w:cs="宋体"/>
          <w:sz w:val="21"/>
          <w:szCs w:val="21"/>
        </w:rPr>
        <w:t>（二）“▲”条款</w:t>
      </w:r>
    </w:p>
    <w:p w14:paraId="20485C01">
      <w:pPr>
        <w:pStyle w:val="66"/>
        <w:spacing w:line="360" w:lineRule="auto"/>
        <w:ind w:firstLine="480"/>
        <w:rPr>
          <w:rFonts w:hint="default" w:ascii="宋体" w:hAnsi="宋体" w:eastAsia="宋体" w:cs="宋体"/>
          <w:sz w:val="21"/>
          <w:szCs w:val="21"/>
        </w:rPr>
      </w:pPr>
      <w:r>
        <w:rPr>
          <w:rFonts w:ascii="宋体" w:hAnsi="宋体" w:eastAsia="宋体" w:cs="宋体"/>
          <w:sz w:val="21"/>
          <w:szCs w:val="21"/>
        </w:rPr>
        <w:t>1.</w:t>
      </w:r>
    </w:p>
    <w:p w14:paraId="7447C850">
      <w:pPr>
        <w:pStyle w:val="66"/>
        <w:spacing w:line="360" w:lineRule="auto"/>
        <w:ind w:firstLine="480"/>
        <w:rPr>
          <w:rFonts w:hint="default" w:ascii="宋体" w:hAnsi="宋体" w:eastAsia="宋体" w:cs="宋体"/>
          <w:sz w:val="21"/>
          <w:szCs w:val="21"/>
        </w:rPr>
      </w:pPr>
      <w:r>
        <w:rPr>
          <w:rFonts w:ascii="宋体" w:hAnsi="宋体" w:eastAsia="宋体" w:cs="宋体"/>
          <w:sz w:val="21"/>
          <w:szCs w:val="21"/>
        </w:rPr>
        <w:t>2.</w:t>
      </w:r>
    </w:p>
    <w:p w14:paraId="402DD9FC">
      <w:pPr>
        <w:pStyle w:val="66"/>
        <w:spacing w:line="360" w:lineRule="auto"/>
        <w:ind w:firstLine="480"/>
        <w:rPr>
          <w:rFonts w:hint="default" w:ascii="宋体" w:hAnsi="宋体" w:eastAsia="宋体" w:cs="宋体"/>
          <w:sz w:val="21"/>
          <w:szCs w:val="21"/>
        </w:rPr>
      </w:pPr>
      <w:r>
        <w:rPr>
          <w:rFonts w:ascii="宋体" w:hAnsi="宋体" w:eastAsia="宋体" w:cs="宋体"/>
          <w:sz w:val="21"/>
          <w:szCs w:val="21"/>
        </w:rPr>
        <w:t>3.</w:t>
      </w:r>
    </w:p>
    <w:p w14:paraId="1440BAE5">
      <w:pPr>
        <w:pStyle w:val="66"/>
        <w:spacing w:line="360" w:lineRule="auto"/>
        <w:ind w:firstLine="480"/>
        <w:rPr>
          <w:rFonts w:hint="default" w:ascii="宋体" w:hAnsi="宋体" w:eastAsia="宋体" w:cs="宋体"/>
          <w:sz w:val="21"/>
          <w:szCs w:val="21"/>
        </w:rPr>
      </w:pPr>
      <w:r>
        <w:rPr>
          <w:rFonts w:ascii="宋体" w:hAnsi="宋体" w:eastAsia="宋体" w:cs="宋体"/>
          <w:sz w:val="21"/>
          <w:szCs w:val="21"/>
        </w:rPr>
        <w:t>.........</w:t>
      </w:r>
    </w:p>
    <w:p w14:paraId="6FD814A2">
      <w:pPr>
        <w:pStyle w:val="66"/>
        <w:spacing w:line="360" w:lineRule="auto"/>
        <w:ind w:firstLine="480"/>
        <w:rPr>
          <w:rFonts w:hint="default" w:ascii="宋体" w:hAnsi="宋体" w:eastAsia="宋体" w:cs="宋体"/>
          <w:sz w:val="21"/>
          <w:szCs w:val="21"/>
        </w:rPr>
      </w:pPr>
      <w:r>
        <w:rPr>
          <w:rFonts w:ascii="宋体" w:hAnsi="宋体" w:eastAsia="宋体" w:cs="宋体"/>
          <w:sz w:val="21"/>
          <w:szCs w:val="21"/>
        </w:rPr>
        <w:t>（三）非“★”、非“▲”条款</w:t>
      </w:r>
    </w:p>
    <w:p w14:paraId="2611F2B6">
      <w:pPr>
        <w:pStyle w:val="66"/>
        <w:spacing w:line="360" w:lineRule="auto"/>
        <w:ind w:firstLine="480"/>
        <w:rPr>
          <w:rFonts w:hint="default" w:ascii="宋体" w:hAnsi="宋体" w:eastAsia="宋体" w:cs="宋体"/>
          <w:sz w:val="21"/>
          <w:szCs w:val="21"/>
        </w:rPr>
      </w:pPr>
      <w:r>
        <w:rPr>
          <w:rFonts w:ascii="宋体" w:hAnsi="宋体" w:eastAsia="宋体" w:cs="宋体"/>
          <w:sz w:val="21"/>
          <w:szCs w:val="21"/>
        </w:rPr>
        <w:t>1.</w:t>
      </w:r>
    </w:p>
    <w:p w14:paraId="2FE433DC">
      <w:pPr>
        <w:pStyle w:val="66"/>
        <w:spacing w:line="360" w:lineRule="auto"/>
        <w:ind w:firstLine="480"/>
        <w:rPr>
          <w:rFonts w:hint="default" w:ascii="宋体" w:hAnsi="宋体" w:eastAsia="宋体" w:cs="宋体"/>
          <w:sz w:val="21"/>
          <w:szCs w:val="21"/>
        </w:rPr>
      </w:pPr>
      <w:r>
        <w:rPr>
          <w:rFonts w:ascii="宋体" w:hAnsi="宋体" w:eastAsia="宋体" w:cs="宋体"/>
          <w:sz w:val="21"/>
          <w:szCs w:val="21"/>
        </w:rPr>
        <w:t>2.</w:t>
      </w:r>
    </w:p>
    <w:p w14:paraId="316B4039">
      <w:pPr>
        <w:pStyle w:val="66"/>
        <w:spacing w:line="360" w:lineRule="auto"/>
        <w:ind w:firstLine="480"/>
        <w:rPr>
          <w:rFonts w:hint="default" w:ascii="宋体" w:hAnsi="宋体" w:eastAsia="宋体" w:cs="宋体"/>
          <w:sz w:val="21"/>
          <w:szCs w:val="21"/>
        </w:rPr>
      </w:pPr>
      <w:r>
        <w:rPr>
          <w:rFonts w:ascii="宋体" w:hAnsi="宋体" w:eastAsia="宋体" w:cs="宋体"/>
          <w:sz w:val="21"/>
          <w:szCs w:val="21"/>
        </w:rPr>
        <w:t>3.</w:t>
      </w:r>
    </w:p>
    <w:p w14:paraId="421DD317">
      <w:pPr>
        <w:pStyle w:val="66"/>
        <w:spacing w:line="360" w:lineRule="auto"/>
        <w:ind w:firstLine="480"/>
        <w:rPr>
          <w:rFonts w:hint="default" w:ascii="宋体" w:hAnsi="宋体" w:eastAsia="宋体" w:cs="宋体"/>
          <w:sz w:val="21"/>
          <w:szCs w:val="21"/>
        </w:rPr>
      </w:pPr>
      <w:r>
        <w:rPr>
          <w:rFonts w:ascii="宋体" w:hAnsi="宋体" w:eastAsia="宋体" w:cs="宋体"/>
          <w:sz w:val="21"/>
          <w:szCs w:val="21"/>
        </w:rPr>
        <w:t>.........</w:t>
      </w:r>
    </w:p>
    <w:p w14:paraId="0C5C4C0F">
      <w:pPr>
        <w:pStyle w:val="66"/>
        <w:spacing w:line="360" w:lineRule="auto"/>
        <w:ind w:firstLine="480"/>
        <w:rPr>
          <w:rFonts w:hint="default" w:ascii="宋体" w:hAnsi="宋体" w:eastAsia="宋体" w:cs="宋体"/>
          <w:sz w:val="21"/>
          <w:szCs w:val="21"/>
        </w:rPr>
      </w:pPr>
      <w:r>
        <w:rPr>
          <w:rFonts w:ascii="宋体" w:hAnsi="宋体" w:eastAsia="宋体" w:cs="宋体"/>
          <w:sz w:val="21"/>
          <w:szCs w:val="21"/>
        </w:rPr>
        <w:t>特此承诺。</w:t>
      </w:r>
    </w:p>
    <w:p w14:paraId="702F3006">
      <w:pPr>
        <w:pStyle w:val="66"/>
        <w:spacing w:line="360" w:lineRule="auto"/>
        <w:jc w:val="right"/>
        <w:rPr>
          <w:rFonts w:hint="default" w:ascii="宋体" w:hAnsi="宋体" w:eastAsia="宋体" w:cs="宋体"/>
          <w:sz w:val="21"/>
          <w:szCs w:val="21"/>
        </w:rPr>
      </w:pPr>
      <w:r>
        <w:rPr>
          <w:rFonts w:ascii="宋体" w:hAnsi="宋体" w:eastAsia="宋体" w:cs="宋体"/>
          <w:sz w:val="21"/>
          <w:szCs w:val="21"/>
        </w:rPr>
        <w:t xml:space="preserve">  供应商名称（盖章）：__________________</w:t>
      </w:r>
    </w:p>
    <w:p w14:paraId="5D0DF6FC">
      <w:pPr>
        <w:widowControl/>
        <w:shd w:val="clear" w:color="auto" w:fill="FFFFFF"/>
        <w:spacing w:line="360" w:lineRule="auto"/>
        <w:ind w:firstLine="480"/>
        <w:jc w:val="right"/>
        <w:rPr>
          <w:rFonts w:ascii="宋体" w:hAnsi="宋体" w:eastAsia="宋体" w:cs="宋体"/>
          <w:kern w:val="0"/>
          <w:szCs w:val="21"/>
        </w:rPr>
      </w:pPr>
      <w:r>
        <w:rPr>
          <w:rFonts w:hint="eastAsia" w:ascii="宋体" w:hAnsi="宋体" w:eastAsia="宋体" w:cs="宋体"/>
          <w:szCs w:val="21"/>
        </w:rPr>
        <w:t>日期： 年 月 日</w:t>
      </w:r>
    </w:p>
    <w:p w14:paraId="242C9CFA">
      <w:pPr>
        <w:widowControl/>
        <w:spacing w:line="360" w:lineRule="auto"/>
        <w:jc w:val="left"/>
        <w:rPr>
          <w:snapToGrid w:val="0"/>
        </w:rPr>
      </w:pPr>
      <w:r>
        <w:br w:type="page"/>
      </w:r>
      <w:r>
        <w:rPr>
          <w:rFonts w:hint="eastAsia"/>
          <w:snapToGrid w:val="0"/>
        </w:rPr>
        <w:t>1.4</w:t>
      </w:r>
      <w:r>
        <w:rPr>
          <w:rFonts w:hint="eastAsia"/>
          <w:snapToGrid w:val="0"/>
        </w:rPr>
        <w:tab/>
      </w:r>
      <w:r>
        <w:rPr>
          <w:rFonts w:hint="eastAsia"/>
          <w:snapToGrid w:val="0"/>
        </w:rPr>
        <w:t>配置自查</w:t>
      </w:r>
      <w:r>
        <w:rPr>
          <w:snapToGrid w:val="0"/>
        </w:rPr>
        <w:t>表</w:t>
      </w:r>
      <w:r>
        <w:rPr>
          <w:rFonts w:hint="eastAsia"/>
          <w:snapToGrid w:val="0"/>
        </w:rPr>
        <w:t>（根据所提供包组/配置填写所需的表格，相关</w:t>
      </w:r>
      <w:r>
        <w:rPr>
          <w:snapToGrid w:val="0"/>
        </w:rPr>
        <w:t>内容如有偏离</w:t>
      </w:r>
      <w:r>
        <w:rPr>
          <w:rFonts w:hint="eastAsia"/>
          <w:snapToGrid w:val="0"/>
        </w:rPr>
        <w:t>或</w:t>
      </w:r>
      <w:r>
        <w:rPr>
          <w:snapToGrid w:val="0"/>
        </w:rPr>
        <w:t>更正，请自行</w:t>
      </w:r>
      <w:r>
        <w:rPr>
          <w:rFonts w:hint="eastAsia"/>
          <w:snapToGrid w:val="0"/>
        </w:rPr>
        <w:t>对应</w:t>
      </w:r>
      <w:r>
        <w:rPr>
          <w:snapToGrid w:val="0"/>
        </w:rPr>
        <w:t>修改</w:t>
      </w:r>
      <w:r>
        <w:rPr>
          <w:rFonts w:hint="eastAsia"/>
          <w:snapToGrid w:val="0"/>
        </w:rPr>
        <w:t>）</w:t>
      </w:r>
    </w:p>
    <w:p w14:paraId="6A04C59D">
      <w:pPr>
        <w:tabs>
          <w:tab w:val="left" w:pos="567"/>
        </w:tabs>
        <w:snapToGrid w:val="0"/>
        <w:spacing w:before="78" w:beforeLines="25" w:line="360" w:lineRule="auto"/>
        <w:ind w:left="851" w:hanging="851"/>
        <w:rPr>
          <w:rFonts w:ascii="宋体" w:hAnsi="宋体"/>
          <w:i/>
        </w:rPr>
      </w:pPr>
      <w:r>
        <w:rPr>
          <w:rFonts w:hint="eastAsia" w:ascii="宋体" w:hAnsi="宋体"/>
          <w:i/>
        </w:rPr>
        <w:t>注：</w:t>
      </w:r>
      <w:r>
        <w:rPr>
          <w:rFonts w:hint="eastAsia" w:ascii="宋体" w:hAnsi="宋体"/>
          <w:i/>
        </w:rPr>
        <w:tab/>
      </w:r>
      <w:r>
        <w:rPr>
          <w:rFonts w:hint="eastAsia" w:ascii="宋体" w:hAnsi="宋体"/>
          <w:i/>
        </w:rPr>
        <w:t>1.</w:t>
      </w:r>
      <w:r>
        <w:rPr>
          <w:rFonts w:hint="eastAsia" w:ascii="宋体" w:hAnsi="宋体"/>
          <w:i/>
        </w:rPr>
        <w:tab/>
      </w:r>
      <w:r>
        <w:rPr>
          <w:rFonts w:hint="eastAsia" w:ascii="宋体" w:hAnsi="宋体"/>
          <w:i/>
        </w:rPr>
        <w:t>投标人应在本表“报价机型参数”列中填写报价机型的实际参数值，并对照“技术评审表”的标准客观自查；</w:t>
      </w:r>
    </w:p>
    <w:p w14:paraId="57AE5D4E">
      <w:pPr>
        <w:tabs>
          <w:tab w:val="left" w:pos="567"/>
        </w:tabs>
        <w:snapToGrid w:val="0"/>
        <w:spacing w:before="78" w:beforeLines="25" w:line="360" w:lineRule="auto"/>
        <w:ind w:left="851" w:hanging="851"/>
        <w:rPr>
          <w:rFonts w:ascii="宋体" w:hAnsi="宋体"/>
          <w:i/>
        </w:rPr>
      </w:pPr>
      <w:r>
        <w:rPr>
          <w:rFonts w:hint="eastAsia" w:ascii="宋体" w:hAnsi="宋体"/>
          <w:i/>
        </w:rPr>
        <w:tab/>
      </w:r>
      <w:r>
        <w:rPr>
          <w:rFonts w:hint="eastAsia" w:ascii="宋体" w:hAnsi="宋体"/>
          <w:i/>
        </w:rPr>
        <w:t>2.</w:t>
      </w:r>
      <w:r>
        <w:rPr>
          <w:rFonts w:hint="eastAsia" w:ascii="宋体" w:hAnsi="宋体"/>
          <w:i/>
        </w:rPr>
        <w:tab/>
      </w:r>
      <w:r>
        <w:rPr>
          <w:rFonts w:hint="eastAsia" w:ascii="宋体" w:hAnsi="宋体"/>
          <w:i/>
        </w:rPr>
        <w:t>投标人的得分以评标委员会确认的分值为准。</w:t>
      </w:r>
    </w:p>
    <w:p w14:paraId="4186AEE6">
      <w:pPr>
        <w:tabs>
          <w:tab w:val="left" w:pos="567"/>
        </w:tabs>
        <w:snapToGrid w:val="0"/>
        <w:spacing w:before="78" w:beforeLines="25" w:line="360" w:lineRule="auto"/>
        <w:ind w:left="851" w:hanging="851"/>
        <w:rPr>
          <w:rFonts w:ascii="宋体" w:hAnsi="宋体"/>
          <w:i/>
        </w:rPr>
      </w:pPr>
      <w:r>
        <w:rPr>
          <w:rFonts w:hint="eastAsia" w:ascii="宋体" w:hAnsi="宋体"/>
          <w:i/>
        </w:rPr>
        <w:tab/>
      </w:r>
      <w:r>
        <w:rPr>
          <w:rFonts w:ascii="宋体" w:hAnsi="宋体"/>
          <w:i/>
        </w:rPr>
        <w:t>3.</w:t>
      </w:r>
      <w:r>
        <w:rPr>
          <w:rFonts w:hint="eastAsia" w:ascii="宋体" w:hAnsi="宋体"/>
          <w:i/>
        </w:rPr>
        <w:t xml:space="preserve"> 设备配置、参数或具体零部件参数、功能存在争议时，以产品制造商或零部件制造商官方网站公布的数据、说明为准。</w:t>
      </w:r>
    </w:p>
    <w:p w14:paraId="1BB5A408">
      <w:pPr>
        <w:tabs>
          <w:tab w:val="left" w:pos="567"/>
        </w:tabs>
        <w:snapToGrid w:val="0"/>
        <w:spacing w:before="78" w:beforeLines="25" w:line="360" w:lineRule="auto"/>
        <w:ind w:left="851" w:hanging="851"/>
        <w:rPr>
          <w:rFonts w:ascii="宋体" w:hAnsi="宋体"/>
          <w:i/>
        </w:rPr>
      </w:pPr>
      <w:r>
        <w:rPr>
          <w:rFonts w:hint="eastAsia" w:ascii="宋体" w:hAnsi="宋体"/>
          <w:i/>
        </w:rPr>
        <w:tab/>
      </w:r>
      <w:r>
        <w:rPr>
          <w:rFonts w:hint="eastAsia" w:ascii="宋体" w:hAnsi="宋体"/>
          <w:i/>
        </w:rPr>
        <w:t>4. 投标</w:t>
      </w:r>
      <w:r>
        <w:rPr>
          <w:rFonts w:ascii="宋体" w:hAnsi="宋体"/>
          <w:i/>
        </w:rPr>
        <w:t>人应在自查表内列明各评审项证明材料的对应页码（演示内容除外），</w:t>
      </w:r>
      <w:r>
        <w:rPr>
          <w:rFonts w:hint="eastAsia" w:ascii="宋体" w:hAnsi="宋体"/>
          <w:i/>
        </w:rPr>
        <w:t>并在</w:t>
      </w:r>
      <w:r>
        <w:rPr>
          <w:rFonts w:ascii="宋体" w:hAnsi="宋体"/>
          <w:i/>
        </w:rPr>
        <w:t>证明材料所在</w:t>
      </w:r>
      <w:r>
        <w:rPr>
          <w:rFonts w:hint="eastAsia" w:ascii="宋体" w:hAnsi="宋体"/>
          <w:i/>
        </w:rPr>
        <w:t>页内</w:t>
      </w:r>
      <w:r>
        <w:rPr>
          <w:rFonts w:ascii="宋体" w:hAnsi="宋体"/>
          <w:i/>
        </w:rPr>
        <w:t>标注出响应内容（用红色方框框出），未按要求提供页码或标注不明确的，</w:t>
      </w:r>
      <w:r>
        <w:rPr>
          <w:rFonts w:hint="eastAsia" w:ascii="宋体" w:hAnsi="宋体"/>
          <w:i/>
        </w:rPr>
        <w:t>后果由投标人自行承担。</w:t>
      </w:r>
    </w:p>
    <w:p w14:paraId="7F8AEA89">
      <w:pPr>
        <w:snapToGrid w:val="0"/>
        <w:spacing w:before="78" w:beforeLines="25" w:line="360" w:lineRule="auto"/>
        <w:rPr>
          <w:rFonts w:ascii="宋体" w:hAnsi="宋体"/>
        </w:rPr>
      </w:pPr>
      <w:r>
        <w:rPr>
          <w:rFonts w:hint="eastAsia" w:ascii="宋体" w:hAnsi="宋体"/>
        </w:rPr>
        <w:t>自查表</w:t>
      </w:r>
    </w:p>
    <w:tbl>
      <w:tblPr>
        <w:tblStyle w:val="35"/>
        <w:tblW w:w="5000" w:type="pct"/>
        <w:jc w:val="center"/>
        <w:tblLayout w:type="fixed"/>
        <w:tblCellMar>
          <w:top w:w="0" w:type="dxa"/>
          <w:left w:w="108" w:type="dxa"/>
          <w:bottom w:w="0" w:type="dxa"/>
          <w:right w:w="108" w:type="dxa"/>
        </w:tblCellMar>
      </w:tblPr>
      <w:tblGrid>
        <w:gridCol w:w="665"/>
        <w:gridCol w:w="620"/>
        <w:gridCol w:w="620"/>
        <w:gridCol w:w="1989"/>
        <w:gridCol w:w="2149"/>
        <w:gridCol w:w="747"/>
        <w:gridCol w:w="578"/>
        <w:gridCol w:w="578"/>
        <w:gridCol w:w="576"/>
      </w:tblGrid>
      <w:tr w14:paraId="4EB4CC80">
        <w:tblPrEx>
          <w:tblCellMar>
            <w:top w:w="0" w:type="dxa"/>
            <w:left w:w="108" w:type="dxa"/>
            <w:bottom w:w="0" w:type="dxa"/>
            <w:right w:w="108" w:type="dxa"/>
          </w:tblCellMar>
        </w:tblPrEx>
        <w:trPr>
          <w:wBefore w:w="0" w:type="dxa"/>
          <w:wAfter w:w="0" w:type="dxa"/>
          <w:trHeight w:val="540" w:hRule="atLeast"/>
          <w:jc w:val="center"/>
        </w:trPr>
        <w:tc>
          <w:tcPr>
            <w:tcW w:w="1118" w:type="pct"/>
            <w:gridSpan w:val="3"/>
            <w:tcBorders>
              <w:top w:val="single" w:color="000000" w:sz="4" w:space="0"/>
              <w:left w:val="single" w:color="000000" w:sz="4" w:space="0"/>
              <w:bottom w:val="single" w:color="000000" w:sz="4" w:space="0"/>
              <w:right w:val="single" w:color="000000" w:sz="4" w:space="0"/>
            </w:tcBorders>
            <w:noWrap/>
            <w:vAlign w:val="center"/>
          </w:tcPr>
          <w:p w14:paraId="52641695">
            <w:pPr>
              <w:widowControl/>
              <w:jc w:val="center"/>
              <w:rPr>
                <w:rFonts w:cs="宋体"/>
                <w:kern w:val="0"/>
                <w:szCs w:val="21"/>
              </w:rPr>
            </w:pPr>
            <w:r>
              <w:rPr>
                <w:rFonts w:hint="eastAsia" w:cs="宋体"/>
                <w:kern w:val="0"/>
                <w:szCs w:val="21"/>
              </w:rPr>
              <w:t>品牌</w:t>
            </w:r>
          </w:p>
        </w:tc>
        <w:tc>
          <w:tcPr>
            <w:tcW w:w="3882" w:type="pct"/>
            <w:gridSpan w:val="6"/>
            <w:tcBorders>
              <w:top w:val="single" w:color="000000" w:sz="4" w:space="0"/>
              <w:left w:val="single" w:color="000000" w:sz="4" w:space="0"/>
              <w:bottom w:val="single" w:color="000000" w:sz="4" w:space="0"/>
              <w:right w:val="single" w:color="000000" w:sz="4" w:space="0"/>
            </w:tcBorders>
            <w:noWrap/>
            <w:vAlign w:val="center"/>
          </w:tcPr>
          <w:p w14:paraId="568CC3AB">
            <w:pPr>
              <w:widowControl/>
              <w:jc w:val="center"/>
              <w:rPr>
                <w:rFonts w:cs="宋体"/>
                <w:kern w:val="0"/>
                <w:szCs w:val="21"/>
              </w:rPr>
            </w:pPr>
            <w:r>
              <w:rPr>
                <w:rFonts w:hint="eastAsia" w:cs="宋体"/>
                <w:kern w:val="0"/>
                <w:szCs w:val="21"/>
              </w:rPr>
              <w:t>（投标人填写）</w:t>
            </w:r>
          </w:p>
        </w:tc>
      </w:tr>
      <w:tr w14:paraId="523971D3">
        <w:tblPrEx>
          <w:tblCellMar>
            <w:top w:w="0" w:type="dxa"/>
            <w:left w:w="108" w:type="dxa"/>
            <w:bottom w:w="0" w:type="dxa"/>
            <w:right w:w="108" w:type="dxa"/>
          </w:tblCellMar>
        </w:tblPrEx>
        <w:trPr>
          <w:wBefore w:w="0" w:type="dxa"/>
          <w:wAfter w:w="0" w:type="dxa"/>
          <w:trHeight w:val="540" w:hRule="atLeast"/>
          <w:jc w:val="center"/>
        </w:trPr>
        <w:tc>
          <w:tcPr>
            <w:tcW w:w="1118" w:type="pct"/>
            <w:gridSpan w:val="3"/>
            <w:tcBorders>
              <w:top w:val="single" w:color="000000" w:sz="4" w:space="0"/>
              <w:left w:val="single" w:color="000000" w:sz="4" w:space="0"/>
              <w:bottom w:val="single" w:color="000000" w:sz="4" w:space="0"/>
              <w:right w:val="single" w:color="000000" w:sz="4" w:space="0"/>
            </w:tcBorders>
            <w:noWrap/>
            <w:vAlign w:val="center"/>
          </w:tcPr>
          <w:p w14:paraId="0A42A6AD">
            <w:pPr>
              <w:widowControl/>
              <w:jc w:val="center"/>
              <w:rPr>
                <w:rFonts w:cs="宋体"/>
                <w:kern w:val="0"/>
                <w:szCs w:val="21"/>
              </w:rPr>
            </w:pPr>
            <w:r>
              <w:rPr>
                <w:rFonts w:hint="eastAsia" w:cs="宋体"/>
                <w:kern w:val="0"/>
                <w:szCs w:val="21"/>
              </w:rPr>
              <w:t>型号</w:t>
            </w:r>
          </w:p>
        </w:tc>
        <w:tc>
          <w:tcPr>
            <w:tcW w:w="3882" w:type="pct"/>
            <w:gridSpan w:val="6"/>
            <w:tcBorders>
              <w:top w:val="single" w:color="000000" w:sz="4" w:space="0"/>
              <w:left w:val="single" w:color="000000" w:sz="4" w:space="0"/>
              <w:bottom w:val="single" w:color="000000" w:sz="4" w:space="0"/>
              <w:right w:val="single" w:color="000000" w:sz="4" w:space="0"/>
            </w:tcBorders>
            <w:noWrap/>
            <w:vAlign w:val="center"/>
          </w:tcPr>
          <w:p w14:paraId="1AB2765B">
            <w:pPr>
              <w:widowControl/>
              <w:jc w:val="center"/>
              <w:rPr>
                <w:rFonts w:cs="宋体"/>
                <w:kern w:val="0"/>
                <w:szCs w:val="21"/>
              </w:rPr>
            </w:pPr>
            <w:r>
              <w:rPr>
                <w:rFonts w:hint="eastAsia" w:cs="宋体"/>
                <w:kern w:val="0"/>
                <w:szCs w:val="21"/>
              </w:rPr>
              <w:t>（投标人填写）</w:t>
            </w:r>
          </w:p>
        </w:tc>
      </w:tr>
      <w:tr w14:paraId="609791AE">
        <w:tblPrEx>
          <w:tblCellMar>
            <w:top w:w="0" w:type="dxa"/>
            <w:left w:w="108" w:type="dxa"/>
            <w:bottom w:w="0" w:type="dxa"/>
            <w:right w:w="108" w:type="dxa"/>
          </w:tblCellMar>
        </w:tblPrEx>
        <w:trPr>
          <w:wBefore w:w="0" w:type="dxa"/>
          <w:wAfter w:w="0" w:type="dxa"/>
          <w:trHeight w:val="540" w:hRule="atLeast"/>
          <w:jc w:val="center"/>
        </w:trPr>
        <w:tc>
          <w:tcPr>
            <w:tcW w:w="1118" w:type="pct"/>
            <w:gridSpan w:val="3"/>
            <w:tcBorders>
              <w:top w:val="single" w:color="000000" w:sz="4" w:space="0"/>
              <w:left w:val="single" w:color="000000" w:sz="4" w:space="0"/>
              <w:bottom w:val="single" w:color="000000" w:sz="4" w:space="0"/>
              <w:right w:val="single" w:color="000000" w:sz="4" w:space="0"/>
            </w:tcBorders>
            <w:noWrap/>
            <w:vAlign w:val="center"/>
          </w:tcPr>
          <w:p w14:paraId="461177E8">
            <w:pPr>
              <w:widowControl/>
              <w:jc w:val="center"/>
              <w:rPr>
                <w:rFonts w:cs="宋体"/>
                <w:kern w:val="0"/>
                <w:szCs w:val="21"/>
              </w:rPr>
            </w:pPr>
            <w:r>
              <w:rPr>
                <w:rFonts w:hint="eastAsia" w:cs="宋体"/>
                <w:kern w:val="0"/>
                <w:szCs w:val="21"/>
              </w:rPr>
              <w:t>规格（英寸）</w:t>
            </w:r>
          </w:p>
        </w:tc>
        <w:tc>
          <w:tcPr>
            <w:tcW w:w="3882" w:type="pct"/>
            <w:gridSpan w:val="6"/>
            <w:tcBorders>
              <w:top w:val="single" w:color="000000" w:sz="4" w:space="0"/>
              <w:left w:val="single" w:color="000000" w:sz="4" w:space="0"/>
              <w:bottom w:val="single" w:color="000000" w:sz="4" w:space="0"/>
              <w:right w:val="single" w:color="000000" w:sz="4" w:space="0"/>
            </w:tcBorders>
            <w:noWrap/>
            <w:vAlign w:val="center"/>
          </w:tcPr>
          <w:p w14:paraId="61D58011">
            <w:pPr>
              <w:jc w:val="center"/>
              <w:rPr>
                <w:szCs w:val="21"/>
              </w:rPr>
            </w:pPr>
            <w:r>
              <w:rPr>
                <w:rFonts w:hint="eastAsia" w:cs="宋体"/>
                <w:kern w:val="0"/>
                <w:szCs w:val="21"/>
              </w:rPr>
              <w:t>（投标人填写）</w:t>
            </w:r>
          </w:p>
        </w:tc>
      </w:tr>
      <w:tr w14:paraId="31A1BF42">
        <w:tblPrEx>
          <w:tblCellMar>
            <w:top w:w="0" w:type="dxa"/>
            <w:left w:w="108" w:type="dxa"/>
            <w:bottom w:w="0" w:type="dxa"/>
            <w:right w:w="108" w:type="dxa"/>
          </w:tblCellMar>
        </w:tblPrEx>
        <w:trPr>
          <w:trHeight w:val="540" w:hRule="atLeast"/>
          <w:jc w:val="center"/>
        </w:trPr>
        <w:tc>
          <w:tcPr>
            <w:tcW w:w="1118" w:type="pct"/>
            <w:gridSpan w:val="3"/>
            <w:tcBorders>
              <w:top w:val="single" w:color="000000" w:sz="4" w:space="0"/>
              <w:left w:val="single" w:color="000000" w:sz="4" w:space="0"/>
              <w:bottom w:val="single" w:color="000000" w:sz="4" w:space="0"/>
              <w:right w:val="single" w:color="000000" w:sz="4" w:space="0"/>
            </w:tcBorders>
            <w:noWrap/>
            <w:vAlign w:val="center"/>
          </w:tcPr>
          <w:p w14:paraId="121CF068">
            <w:pPr>
              <w:widowControl/>
              <w:jc w:val="center"/>
              <w:rPr>
                <w:rFonts w:cs="宋体"/>
                <w:kern w:val="0"/>
                <w:szCs w:val="21"/>
              </w:rPr>
            </w:pPr>
            <w:r>
              <w:rPr>
                <w:rFonts w:hint="eastAsia" w:cs="宋体"/>
                <w:kern w:val="0"/>
                <w:szCs w:val="21"/>
              </w:rPr>
              <w:t>内置电脑模块（OPS）</w:t>
            </w:r>
          </w:p>
        </w:tc>
        <w:tc>
          <w:tcPr>
            <w:tcW w:w="3882" w:type="pct"/>
            <w:gridSpan w:val="6"/>
            <w:tcBorders>
              <w:top w:val="single" w:color="000000" w:sz="4" w:space="0"/>
              <w:left w:val="single" w:color="000000" w:sz="4" w:space="0"/>
              <w:bottom w:val="single" w:color="000000" w:sz="4" w:space="0"/>
              <w:right w:val="single" w:color="000000" w:sz="4" w:space="0"/>
            </w:tcBorders>
            <w:noWrap/>
            <w:vAlign w:val="center"/>
          </w:tcPr>
          <w:p w14:paraId="704CCFF0">
            <w:pPr>
              <w:jc w:val="center"/>
              <w:rPr>
                <w:szCs w:val="21"/>
              </w:rPr>
            </w:pPr>
            <w:r>
              <w:rPr>
                <w:rFonts w:hint="eastAsia" w:cs="宋体"/>
                <w:kern w:val="0"/>
                <w:szCs w:val="21"/>
              </w:rPr>
              <w:t>有</w:t>
            </w:r>
          </w:p>
        </w:tc>
      </w:tr>
      <w:tr w14:paraId="347BBDE0">
        <w:tblPrEx>
          <w:tblCellMar>
            <w:top w:w="0" w:type="dxa"/>
            <w:left w:w="108" w:type="dxa"/>
            <w:bottom w:w="0" w:type="dxa"/>
            <w:right w:w="108" w:type="dxa"/>
          </w:tblCellMar>
        </w:tblPrEx>
        <w:trPr>
          <w:trHeight w:val="540" w:hRule="atLeast"/>
          <w:jc w:val="center"/>
        </w:trPr>
        <w:tc>
          <w:tcPr>
            <w:tcW w:w="1118" w:type="pct"/>
            <w:gridSpan w:val="3"/>
            <w:tcBorders>
              <w:top w:val="single" w:color="000000" w:sz="4" w:space="0"/>
              <w:left w:val="single" w:color="000000" w:sz="4" w:space="0"/>
              <w:bottom w:val="single" w:color="000000" w:sz="4" w:space="0"/>
              <w:right w:val="single" w:color="000000" w:sz="4" w:space="0"/>
            </w:tcBorders>
            <w:noWrap/>
            <w:vAlign w:val="center"/>
          </w:tcPr>
          <w:p w14:paraId="3671867C">
            <w:pPr>
              <w:widowControl/>
              <w:jc w:val="center"/>
              <w:rPr>
                <w:rFonts w:cs="宋体"/>
                <w:kern w:val="0"/>
                <w:szCs w:val="21"/>
              </w:rPr>
            </w:pPr>
            <w:r>
              <w:rPr>
                <w:rFonts w:hint="eastAsia" w:cs="宋体"/>
                <w:kern w:val="0"/>
                <w:szCs w:val="21"/>
              </w:rPr>
              <w:t>触控技术</w:t>
            </w:r>
          </w:p>
        </w:tc>
        <w:tc>
          <w:tcPr>
            <w:tcW w:w="3882" w:type="pct"/>
            <w:gridSpan w:val="6"/>
            <w:tcBorders>
              <w:top w:val="single" w:color="000000" w:sz="4" w:space="0"/>
              <w:left w:val="single" w:color="000000" w:sz="4" w:space="0"/>
              <w:bottom w:val="single" w:color="000000" w:sz="4" w:space="0"/>
              <w:right w:val="single" w:color="000000" w:sz="4" w:space="0"/>
            </w:tcBorders>
            <w:noWrap/>
            <w:vAlign w:val="center"/>
          </w:tcPr>
          <w:p w14:paraId="5912135C">
            <w:pPr>
              <w:jc w:val="center"/>
              <w:rPr>
                <w:szCs w:val="21"/>
              </w:rPr>
            </w:pPr>
            <w:r>
              <w:rPr>
                <w:rFonts w:hint="eastAsia" w:cs="宋体"/>
                <w:kern w:val="0"/>
                <w:szCs w:val="21"/>
              </w:rPr>
              <w:t>（投标人填写）</w:t>
            </w:r>
          </w:p>
        </w:tc>
      </w:tr>
      <w:tr w14:paraId="77B6C522">
        <w:tblPrEx>
          <w:tblCellMar>
            <w:top w:w="0" w:type="dxa"/>
            <w:left w:w="108" w:type="dxa"/>
            <w:bottom w:w="0" w:type="dxa"/>
            <w:right w:w="108" w:type="dxa"/>
          </w:tblCellMar>
        </w:tblPrEx>
        <w:trPr>
          <w:trHeight w:val="540" w:hRule="atLeast"/>
          <w:jc w:val="center"/>
        </w:trPr>
        <w:tc>
          <w:tcPr>
            <w:tcW w:w="390" w:type="pct"/>
            <w:tcBorders>
              <w:top w:val="single" w:color="000000" w:sz="4" w:space="0"/>
              <w:left w:val="single" w:color="000000" w:sz="4" w:space="0"/>
              <w:bottom w:val="single" w:color="000000" w:sz="4" w:space="0"/>
              <w:right w:val="single" w:color="000000" w:sz="4" w:space="0"/>
            </w:tcBorders>
            <w:noWrap/>
            <w:vAlign w:val="center"/>
          </w:tcPr>
          <w:p w14:paraId="4CE2E8E8">
            <w:pPr>
              <w:widowControl/>
              <w:jc w:val="center"/>
              <w:rPr>
                <w:rFonts w:cs="宋体"/>
                <w:kern w:val="0"/>
                <w:szCs w:val="21"/>
              </w:rPr>
            </w:pPr>
            <w:r>
              <w:rPr>
                <w:rFonts w:hint="eastAsia" w:cs="宋体"/>
                <w:kern w:val="0"/>
                <w:szCs w:val="21"/>
              </w:rPr>
              <w:t>CPU型号（OPS）</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598E62E7">
            <w:pPr>
              <w:widowControl/>
              <w:jc w:val="center"/>
              <w:rPr>
                <w:rFonts w:cs="宋体"/>
                <w:kern w:val="0"/>
                <w:szCs w:val="21"/>
              </w:rPr>
            </w:pPr>
            <w:r>
              <w:rPr>
                <w:rFonts w:hint="eastAsia" w:cs="宋体"/>
                <w:kern w:val="0"/>
                <w:szCs w:val="21"/>
              </w:rPr>
              <w:t>（投标人填写）</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62DBDF05">
            <w:pPr>
              <w:widowControl/>
              <w:spacing w:line="360" w:lineRule="auto"/>
              <w:jc w:val="center"/>
              <w:textAlignment w:val="center"/>
              <w:rPr>
                <w:rFonts w:cs="宋体"/>
                <w:b/>
                <w:bCs/>
                <w:szCs w:val="21"/>
              </w:rPr>
            </w:pPr>
            <w:r>
              <w:rPr>
                <w:rFonts w:hint="eastAsia" w:cs="宋体"/>
                <w:b/>
                <w:bCs/>
                <w:kern w:val="0"/>
                <w:szCs w:val="21"/>
              </w:rPr>
              <w:t>满分</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70C3B5D3">
            <w:pPr>
              <w:widowControl/>
              <w:spacing w:line="360" w:lineRule="auto"/>
              <w:jc w:val="center"/>
              <w:textAlignment w:val="center"/>
              <w:rPr>
                <w:rFonts w:cs="宋体"/>
                <w:szCs w:val="21"/>
              </w:rPr>
            </w:pPr>
            <w:r>
              <w:rPr>
                <w:rFonts w:hint="eastAsia" w:cs="宋体"/>
                <w:kern w:val="0"/>
                <w:szCs w:val="21"/>
              </w:rPr>
              <w:t>技术参数</w:t>
            </w:r>
          </w:p>
        </w:tc>
        <w:tc>
          <w:tcPr>
            <w:tcW w:w="1261" w:type="pct"/>
            <w:tcBorders>
              <w:top w:val="single" w:color="000000" w:sz="4" w:space="0"/>
              <w:left w:val="single" w:color="000000" w:sz="4" w:space="0"/>
              <w:bottom w:val="single" w:color="000000" w:sz="4" w:space="0"/>
              <w:right w:val="single" w:color="000000" w:sz="4" w:space="0"/>
            </w:tcBorders>
            <w:noWrap/>
            <w:vAlign w:val="center"/>
          </w:tcPr>
          <w:p w14:paraId="7099B515">
            <w:pPr>
              <w:widowControl/>
              <w:spacing w:line="360" w:lineRule="auto"/>
              <w:jc w:val="center"/>
              <w:textAlignment w:val="center"/>
              <w:rPr>
                <w:rFonts w:cs="宋体"/>
                <w:b/>
                <w:bCs/>
                <w:szCs w:val="21"/>
              </w:rPr>
            </w:pPr>
            <w:r>
              <w:rPr>
                <w:rFonts w:hint="eastAsia" w:cs="宋体"/>
                <w:b/>
                <w:bCs/>
                <w:kern w:val="0"/>
                <w:szCs w:val="21"/>
              </w:rPr>
              <w:t>证明材料</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25508BB3">
            <w:pPr>
              <w:widowControl/>
              <w:spacing w:line="360" w:lineRule="auto"/>
              <w:jc w:val="center"/>
              <w:textAlignment w:val="center"/>
              <w:rPr>
                <w:rFonts w:cs="宋体"/>
                <w:b/>
                <w:bCs/>
                <w:szCs w:val="21"/>
              </w:rPr>
            </w:pPr>
            <w:r>
              <w:rPr>
                <w:rFonts w:hint="eastAsia" w:cs="宋体"/>
                <w:b/>
                <w:bCs/>
                <w:kern w:val="0"/>
                <w:szCs w:val="21"/>
              </w:rPr>
              <w:t xml:space="preserve">分值 </w:t>
            </w:r>
          </w:p>
        </w:tc>
        <w:tc>
          <w:tcPr>
            <w:tcW w:w="339" w:type="pct"/>
            <w:tcBorders>
              <w:top w:val="single" w:color="000000" w:sz="4" w:space="0"/>
              <w:left w:val="single" w:color="000000" w:sz="4" w:space="0"/>
              <w:bottom w:val="single" w:color="000000" w:sz="4" w:space="0"/>
              <w:right w:val="single" w:color="000000" w:sz="4" w:space="0"/>
            </w:tcBorders>
            <w:noWrap/>
            <w:vAlign w:val="center"/>
          </w:tcPr>
          <w:p w14:paraId="43C4E2AF">
            <w:pPr>
              <w:widowControl/>
              <w:spacing w:line="360" w:lineRule="auto"/>
              <w:jc w:val="center"/>
              <w:textAlignment w:val="center"/>
              <w:rPr>
                <w:rFonts w:cs="宋体"/>
                <w:szCs w:val="21"/>
              </w:rPr>
            </w:pPr>
            <w:r>
              <w:rPr>
                <w:rFonts w:hint="eastAsia" w:cs="宋体"/>
                <w:kern w:val="0"/>
                <w:szCs w:val="21"/>
              </w:rPr>
              <w:t>机型参数</w:t>
            </w:r>
          </w:p>
        </w:tc>
        <w:tc>
          <w:tcPr>
            <w:tcW w:w="339" w:type="pct"/>
            <w:tcBorders>
              <w:top w:val="single" w:color="000000" w:sz="4" w:space="0"/>
              <w:left w:val="single" w:color="000000" w:sz="4" w:space="0"/>
              <w:bottom w:val="single" w:color="000000" w:sz="4" w:space="0"/>
              <w:right w:val="single" w:color="000000" w:sz="4" w:space="0"/>
            </w:tcBorders>
            <w:noWrap w:val="0"/>
            <w:vAlign w:val="top"/>
          </w:tcPr>
          <w:p w14:paraId="3A10F453">
            <w:pPr>
              <w:widowControl/>
              <w:spacing w:line="360" w:lineRule="auto"/>
              <w:jc w:val="center"/>
              <w:textAlignment w:val="center"/>
              <w:rPr>
                <w:rFonts w:cs="宋体"/>
                <w:kern w:val="0"/>
                <w:szCs w:val="21"/>
              </w:rPr>
            </w:pPr>
            <w:r>
              <w:rPr>
                <w:rFonts w:hint="eastAsia" w:cs="宋体"/>
                <w:kern w:val="0"/>
                <w:szCs w:val="21"/>
              </w:rPr>
              <w:t>自查得分</w:t>
            </w:r>
          </w:p>
        </w:tc>
        <w:tc>
          <w:tcPr>
            <w:tcW w:w="338" w:type="pct"/>
            <w:tcBorders>
              <w:top w:val="single" w:color="000000" w:sz="4" w:space="0"/>
              <w:left w:val="single" w:color="000000" w:sz="4" w:space="0"/>
              <w:bottom w:val="single" w:color="000000" w:sz="4" w:space="0"/>
              <w:right w:val="single" w:color="000000" w:sz="4" w:space="0"/>
            </w:tcBorders>
            <w:noWrap w:val="0"/>
            <w:vAlign w:val="top"/>
          </w:tcPr>
          <w:p w14:paraId="31659BD7">
            <w:pPr>
              <w:widowControl/>
              <w:spacing w:line="360" w:lineRule="auto"/>
              <w:jc w:val="center"/>
              <w:textAlignment w:val="center"/>
              <w:rPr>
                <w:rFonts w:cs="宋体"/>
                <w:kern w:val="0"/>
                <w:szCs w:val="21"/>
              </w:rPr>
            </w:pPr>
            <w:r>
              <w:rPr>
                <w:rFonts w:hint="eastAsia" w:cs="宋体"/>
                <w:kern w:val="0"/>
                <w:szCs w:val="21"/>
              </w:rPr>
              <w:t>证明文件（投标人提供）</w:t>
            </w:r>
          </w:p>
        </w:tc>
      </w:tr>
      <w:tr w14:paraId="7F14774D">
        <w:tblPrEx>
          <w:tblCellMar>
            <w:top w:w="0" w:type="dxa"/>
            <w:left w:w="108" w:type="dxa"/>
            <w:bottom w:w="0" w:type="dxa"/>
            <w:right w:w="108" w:type="dxa"/>
          </w:tblCellMar>
        </w:tblPrEx>
        <w:trPr>
          <w:trHeight w:val="600" w:hRule="atLeast"/>
          <w:jc w:val="center"/>
        </w:trPr>
        <w:tc>
          <w:tcPr>
            <w:tcW w:w="390" w:type="pct"/>
            <w:tcBorders>
              <w:top w:val="single" w:color="000000" w:sz="4" w:space="0"/>
              <w:left w:val="single" w:color="000000" w:sz="4" w:space="0"/>
              <w:bottom w:val="single" w:color="000000" w:sz="4" w:space="0"/>
              <w:right w:val="single" w:color="000000" w:sz="4" w:space="0"/>
            </w:tcBorders>
            <w:noWrap/>
            <w:vAlign w:val="center"/>
          </w:tcPr>
          <w:p w14:paraId="756E6BEF">
            <w:pPr>
              <w:widowControl/>
              <w:spacing w:line="360" w:lineRule="auto"/>
              <w:jc w:val="center"/>
              <w:textAlignment w:val="center"/>
              <w:rPr>
                <w:rFonts w:cs="宋体"/>
                <w:b/>
                <w:bCs/>
                <w:szCs w:val="21"/>
              </w:rPr>
            </w:pPr>
            <w:r>
              <w:rPr>
                <w:rFonts w:hint="eastAsia" w:cs="宋体"/>
                <w:b/>
                <w:bCs/>
                <w:kern w:val="0"/>
                <w:szCs w:val="21"/>
              </w:rPr>
              <w:t>1</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2C12A61F">
            <w:pPr>
              <w:widowControl/>
              <w:spacing w:line="360" w:lineRule="auto"/>
              <w:jc w:val="center"/>
              <w:textAlignment w:val="center"/>
              <w:rPr>
                <w:rFonts w:cs="宋体"/>
                <w:b/>
                <w:bCs/>
                <w:szCs w:val="21"/>
              </w:rPr>
            </w:pPr>
            <w:r>
              <w:rPr>
                <w:rFonts w:hint="eastAsia" w:cs="宋体"/>
                <w:b/>
                <w:bCs/>
                <w:kern w:val="0"/>
                <w:szCs w:val="21"/>
              </w:rPr>
              <w:t>外观</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00778819">
            <w:pPr>
              <w:widowControl/>
              <w:spacing w:line="360" w:lineRule="auto"/>
              <w:jc w:val="center"/>
              <w:textAlignment w:val="center"/>
              <w:rPr>
                <w:rFonts w:cs="宋体"/>
                <w:b/>
                <w:bCs/>
                <w:szCs w:val="21"/>
              </w:rPr>
            </w:pPr>
            <w:r>
              <w:rPr>
                <w:rFonts w:hint="eastAsia" w:cs="宋体"/>
                <w:b/>
                <w:bCs/>
                <w:kern w:val="0"/>
                <w:szCs w:val="21"/>
              </w:rPr>
              <w:t>1</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7FD79F1B">
            <w:pPr>
              <w:widowControl/>
              <w:spacing w:line="360" w:lineRule="auto"/>
              <w:jc w:val="left"/>
              <w:textAlignment w:val="center"/>
              <w:rPr>
                <w:rFonts w:cs="宋体"/>
                <w:szCs w:val="21"/>
              </w:rPr>
            </w:pPr>
            <w:r>
              <w:rPr>
                <w:rFonts w:hint="eastAsia" w:cs="宋体"/>
                <w:kern w:val="0"/>
                <w:szCs w:val="21"/>
              </w:rPr>
              <w:t>全金属背板，铝合金边框，整机表面无尖锐边缘。</w:t>
            </w:r>
          </w:p>
        </w:tc>
        <w:tc>
          <w:tcPr>
            <w:tcW w:w="1261" w:type="pct"/>
            <w:tcBorders>
              <w:top w:val="single" w:color="000000" w:sz="4" w:space="0"/>
              <w:left w:val="single" w:color="000000" w:sz="4" w:space="0"/>
              <w:bottom w:val="single" w:color="000000" w:sz="4" w:space="0"/>
              <w:right w:val="single" w:color="000000" w:sz="4" w:space="0"/>
            </w:tcBorders>
            <w:noWrap/>
            <w:vAlign w:val="center"/>
          </w:tcPr>
          <w:p w14:paraId="4611D73D">
            <w:pPr>
              <w:widowControl/>
              <w:spacing w:line="360" w:lineRule="auto"/>
              <w:jc w:val="left"/>
              <w:textAlignment w:val="center"/>
              <w:rPr>
                <w:rFonts w:cs="宋体"/>
                <w:kern w:val="0"/>
                <w:szCs w:val="21"/>
              </w:rPr>
            </w:pPr>
            <w:r>
              <w:rPr>
                <w:rFonts w:hint="eastAsia" w:cs="宋体"/>
                <w:kern w:val="0"/>
                <w:szCs w:val="21"/>
              </w:rPr>
              <w:t>提供真机照片复印件，并加盖产品制造商公章。</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7FA05DFA">
            <w:pPr>
              <w:widowControl/>
              <w:spacing w:line="360" w:lineRule="auto"/>
              <w:jc w:val="center"/>
              <w:textAlignment w:val="center"/>
              <w:rPr>
                <w:rFonts w:cs="宋体"/>
                <w:szCs w:val="21"/>
              </w:rPr>
            </w:pPr>
            <w:r>
              <w:rPr>
                <w:rFonts w:hint="eastAsia" w:cs="宋体"/>
                <w:kern w:val="0"/>
                <w:szCs w:val="21"/>
              </w:rPr>
              <w:t>1</w:t>
            </w:r>
          </w:p>
        </w:tc>
        <w:tc>
          <w:tcPr>
            <w:tcW w:w="339" w:type="pct"/>
            <w:tcBorders>
              <w:top w:val="single" w:color="000000" w:sz="4" w:space="0"/>
              <w:left w:val="single" w:color="000000" w:sz="4" w:space="0"/>
              <w:bottom w:val="single" w:color="000000" w:sz="4" w:space="0"/>
              <w:right w:val="single" w:color="000000" w:sz="4" w:space="0"/>
            </w:tcBorders>
            <w:noWrap/>
            <w:vAlign w:val="center"/>
          </w:tcPr>
          <w:p w14:paraId="262E0FC3">
            <w:pPr>
              <w:spacing w:line="360" w:lineRule="auto"/>
              <w:rPr>
                <w:rFonts w:cs="宋体"/>
                <w:szCs w:val="21"/>
              </w:rPr>
            </w:pPr>
          </w:p>
        </w:tc>
        <w:tc>
          <w:tcPr>
            <w:tcW w:w="339" w:type="pct"/>
            <w:tcBorders>
              <w:top w:val="single" w:color="000000" w:sz="4" w:space="0"/>
              <w:left w:val="single" w:color="000000" w:sz="4" w:space="0"/>
              <w:bottom w:val="single" w:color="000000" w:sz="4" w:space="0"/>
              <w:right w:val="single" w:color="000000" w:sz="4" w:space="0"/>
            </w:tcBorders>
            <w:noWrap w:val="0"/>
            <w:vAlign w:val="top"/>
          </w:tcPr>
          <w:p w14:paraId="041FA170">
            <w:pPr>
              <w:spacing w:line="360" w:lineRule="auto"/>
              <w:rPr>
                <w:rFonts w:cs="宋体"/>
                <w:szCs w:val="21"/>
              </w:rPr>
            </w:pPr>
          </w:p>
        </w:tc>
        <w:tc>
          <w:tcPr>
            <w:tcW w:w="338" w:type="pct"/>
            <w:tcBorders>
              <w:top w:val="single" w:color="000000" w:sz="4" w:space="0"/>
              <w:left w:val="single" w:color="000000" w:sz="4" w:space="0"/>
              <w:bottom w:val="single" w:color="000000" w:sz="4" w:space="0"/>
              <w:right w:val="single" w:color="000000" w:sz="4" w:space="0"/>
            </w:tcBorders>
            <w:noWrap w:val="0"/>
            <w:vAlign w:val="top"/>
          </w:tcPr>
          <w:p w14:paraId="6FE0C05A">
            <w:pPr>
              <w:rPr>
                <w:szCs w:val="21"/>
              </w:rPr>
            </w:pPr>
            <w:r>
              <w:rPr>
                <w:rFonts w:hint="eastAsia" w:cs="宋体"/>
                <w:kern w:val="0"/>
                <w:szCs w:val="21"/>
              </w:rPr>
              <w:t>见投标文件第（）页</w:t>
            </w:r>
          </w:p>
        </w:tc>
      </w:tr>
      <w:tr w14:paraId="47336EB5">
        <w:tblPrEx>
          <w:tblCellMar>
            <w:top w:w="0" w:type="dxa"/>
            <w:left w:w="108" w:type="dxa"/>
            <w:bottom w:w="0" w:type="dxa"/>
            <w:right w:w="108" w:type="dxa"/>
          </w:tblCellMar>
        </w:tblPrEx>
        <w:trPr>
          <w:trHeight w:val="840" w:hRule="atLeast"/>
          <w:jc w:val="center"/>
        </w:trPr>
        <w:tc>
          <w:tcPr>
            <w:tcW w:w="390" w:type="pct"/>
            <w:tcBorders>
              <w:top w:val="single" w:color="000000" w:sz="4" w:space="0"/>
              <w:left w:val="single" w:color="000000" w:sz="4" w:space="0"/>
              <w:bottom w:val="single" w:color="000000" w:sz="4" w:space="0"/>
              <w:right w:val="single" w:color="000000" w:sz="4" w:space="0"/>
            </w:tcBorders>
            <w:noWrap/>
            <w:vAlign w:val="center"/>
          </w:tcPr>
          <w:p w14:paraId="7B1ABDC0">
            <w:pPr>
              <w:widowControl/>
              <w:spacing w:line="360" w:lineRule="auto"/>
              <w:jc w:val="center"/>
              <w:textAlignment w:val="center"/>
              <w:rPr>
                <w:rFonts w:cs="宋体"/>
                <w:b/>
                <w:bCs/>
                <w:szCs w:val="21"/>
              </w:rPr>
            </w:pPr>
            <w:r>
              <w:rPr>
                <w:rFonts w:hint="eastAsia" w:cs="宋体"/>
                <w:b/>
                <w:bCs/>
                <w:kern w:val="0"/>
                <w:szCs w:val="21"/>
              </w:rPr>
              <w:t>2</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1B5E8055">
            <w:pPr>
              <w:widowControl/>
              <w:spacing w:line="360" w:lineRule="auto"/>
              <w:jc w:val="center"/>
              <w:textAlignment w:val="center"/>
              <w:rPr>
                <w:rFonts w:cs="宋体"/>
                <w:b/>
                <w:bCs/>
                <w:szCs w:val="21"/>
              </w:rPr>
            </w:pPr>
            <w:r>
              <w:rPr>
                <w:rFonts w:hint="eastAsia" w:cs="宋体"/>
                <w:b/>
                <w:bCs/>
                <w:kern w:val="0"/>
                <w:szCs w:val="21"/>
              </w:rPr>
              <w:t>屏幕</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0103D058">
            <w:pPr>
              <w:widowControl/>
              <w:spacing w:line="360" w:lineRule="auto"/>
              <w:jc w:val="center"/>
              <w:textAlignment w:val="center"/>
              <w:rPr>
                <w:rFonts w:cs="宋体"/>
                <w:b/>
                <w:bCs/>
                <w:szCs w:val="21"/>
              </w:rPr>
            </w:pPr>
            <w:r>
              <w:rPr>
                <w:rFonts w:hint="eastAsia" w:cs="宋体"/>
                <w:b/>
                <w:bCs/>
                <w:kern w:val="0"/>
                <w:szCs w:val="21"/>
              </w:rPr>
              <w:t>2</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6C0BC189">
            <w:pPr>
              <w:widowControl/>
              <w:spacing w:line="360" w:lineRule="auto"/>
              <w:jc w:val="left"/>
              <w:textAlignment w:val="center"/>
              <w:rPr>
                <w:rFonts w:cs="宋体"/>
                <w:szCs w:val="21"/>
              </w:rPr>
            </w:pPr>
            <w:r>
              <w:rPr>
                <w:rFonts w:hint="eastAsia" w:cs="宋体"/>
                <w:kern w:val="0"/>
                <w:szCs w:val="21"/>
              </w:rPr>
              <w:t>色彩覆盖率（色域）≥NTSC83%</w:t>
            </w:r>
          </w:p>
        </w:tc>
        <w:tc>
          <w:tcPr>
            <w:tcW w:w="1261" w:type="pct"/>
            <w:tcBorders>
              <w:top w:val="single" w:color="000000" w:sz="4" w:space="0"/>
              <w:left w:val="single" w:color="000000" w:sz="4" w:space="0"/>
              <w:bottom w:val="single" w:color="000000" w:sz="4" w:space="0"/>
              <w:right w:val="single" w:color="000000" w:sz="4" w:space="0"/>
            </w:tcBorders>
            <w:noWrap/>
            <w:vAlign w:val="center"/>
          </w:tcPr>
          <w:p w14:paraId="71BA6733">
            <w:pPr>
              <w:widowControl/>
              <w:spacing w:line="360" w:lineRule="auto"/>
              <w:jc w:val="left"/>
              <w:textAlignment w:val="center"/>
              <w:rPr>
                <w:rFonts w:cs="宋体"/>
                <w:szCs w:val="21"/>
              </w:rPr>
            </w:pPr>
            <w:r>
              <w:rPr>
                <w:rFonts w:hint="eastAsia" w:cs="宋体"/>
                <w:kern w:val="0"/>
                <w:szCs w:val="21"/>
              </w:rPr>
              <w:t>供第三方检测机构出具的具有CMA或CNAS标识的检验（测）报告复印件，并加盖产品制造商公章。</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7B5B7F61">
            <w:pPr>
              <w:widowControl/>
              <w:spacing w:line="360" w:lineRule="auto"/>
              <w:jc w:val="center"/>
              <w:textAlignment w:val="center"/>
              <w:rPr>
                <w:rFonts w:cs="宋体"/>
                <w:szCs w:val="21"/>
              </w:rPr>
            </w:pPr>
            <w:r>
              <w:rPr>
                <w:rFonts w:hint="eastAsia" w:cs="宋体"/>
                <w:kern w:val="0"/>
                <w:szCs w:val="21"/>
              </w:rPr>
              <w:t>2</w:t>
            </w:r>
          </w:p>
        </w:tc>
        <w:tc>
          <w:tcPr>
            <w:tcW w:w="339" w:type="pct"/>
            <w:tcBorders>
              <w:top w:val="single" w:color="000000" w:sz="4" w:space="0"/>
              <w:left w:val="single" w:color="000000" w:sz="4" w:space="0"/>
              <w:bottom w:val="single" w:color="000000" w:sz="4" w:space="0"/>
              <w:right w:val="single" w:color="000000" w:sz="4" w:space="0"/>
            </w:tcBorders>
            <w:noWrap/>
            <w:vAlign w:val="center"/>
          </w:tcPr>
          <w:p w14:paraId="57619D6F">
            <w:pPr>
              <w:spacing w:line="360" w:lineRule="auto"/>
              <w:rPr>
                <w:rFonts w:cs="宋体"/>
                <w:szCs w:val="21"/>
              </w:rPr>
            </w:pPr>
          </w:p>
        </w:tc>
        <w:tc>
          <w:tcPr>
            <w:tcW w:w="339" w:type="pct"/>
            <w:tcBorders>
              <w:top w:val="single" w:color="000000" w:sz="4" w:space="0"/>
              <w:left w:val="single" w:color="000000" w:sz="4" w:space="0"/>
              <w:bottom w:val="single" w:color="000000" w:sz="4" w:space="0"/>
              <w:right w:val="single" w:color="000000" w:sz="4" w:space="0"/>
            </w:tcBorders>
            <w:noWrap w:val="0"/>
            <w:vAlign w:val="top"/>
          </w:tcPr>
          <w:p w14:paraId="4C128437">
            <w:pPr>
              <w:spacing w:line="360" w:lineRule="auto"/>
              <w:rPr>
                <w:rFonts w:cs="宋体"/>
                <w:szCs w:val="21"/>
              </w:rPr>
            </w:pPr>
          </w:p>
        </w:tc>
        <w:tc>
          <w:tcPr>
            <w:tcW w:w="338" w:type="pct"/>
            <w:tcBorders>
              <w:top w:val="single" w:color="000000" w:sz="4" w:space="0"/>
              <w:left w:val="single" w:color="000000" w:sz="4" w:space="0"/>
              <w:bottom w:val="single" w:color="000000" w:sz="4" w:space="0"/>
              <w:right w:val="single" w:color="000000" w:sz="4" w:space="0"/>
            </w:tcBorders>
            <w:noWrap w:val="0"/>
            <w:vAlign w:val="top"/>
          </w:tcPr>
          <w:p w14:paraId="2E1C2930">
            <w:pPr>
              <w:rPr>
                <w:szCs w:val="21"/>
              </w:rPr>
            </w:pPr>
            <w:r>
              <w:rPr>
                <w:rFonts w:hint="eastAsia" w:cs="宋体"/>
                <w:kern w:val="0"/>
                <w:szCs w:val="21"/>
              </w:rPr>
              <w:t>见投标文件第（）页</w:t>
            </w:r>
          </w:p>
        </w:tc>
      </w:tr>
      <w:tr w14:paraId="2C65CBCF">
        <w:tblPrEx>
          <w:tblCellMar>
            <w:top w:w="0" w:type="dxa"/>
            <w:left w:w="108" w:type="dxa"/>
            <w:bottom w:w="0" w:type="dxa"/>
            <w:right w:w="108" w:type="dxa"/>
          </w:tblCellMar>
        </w:tblPrEx>
        <w:trPr>
          <w:trHeight w:val="2596" w:hRule="atLeast"/>
          <w:jc w:val="center"/>
        </w:trPr>
        <w:tc>
          <w:tcPr>
            <w:tcW w:w="390" w:type="pct"/>
            <w:tcBorders>
              <w:top w:val="single" w:color="000000" w:sz="4" w:space="0"/>
              <w:left w:val="single" w:color="000000" w:sz="4" w:space="0"/>
              <w:bottom w:val="single" w:color="000000" w:sz="4" w:space="0"/>
              <w:right w:val="single" w:color="000000" w:sz="4" w:space="0"/>
            </w:tcBorders>
            <w:noWrap/>
            <w:vAlign w:val="center"/>
          </w:tcPr>
          <w:p w14:paraId="78C40236">
            <w:pPr>
              <w:widowControl/>
              <w:spacing w:line="360" w:lineRule="auto"/>
              <w:jc w:val="center"/>
              <w:textAlignment w:val="center"/>
              <w:rPr>
                <w:rFonts w:cs="宋体"/>
                <w:b/>
                <w:bCs/>
                <w:szCs w:val="21"/>
              </w:rPr>
            </w:pPr>
            <w:r>
              <w:rPr>
                <w:rFonts w:hint="eastAsia" w:cs="宋体"/>
                <w:b/>
                <w:bCs/>
                <w:kern w:val="0"/>
                <w:szCs w:val="21"/>
              </w:rPr>
              <w:t>3</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3198445D">
            <w:pPr>
              <w:widowControl/>
              <w:spacing w:line="360" w:lineRule="auto"/>
              <w:jc w:val="center"/>
              <w:textAlignment w:val="center"/>
              <w:rPr>
                <w:rFonts w:cs="宋体"/>
                <w:b/>
                <w:bCs/>
                <w:szCs w:val="21"/>
              </w:rPr>
            </w:pPr>
            <w:r>
              <w:rPr>
                <w:rFonts w:hint="eastAsia" w:cs="宋体"/>
                <w:b/>
                <w:bCs/>
                <w:kern w:val="0"/>
                <w:szCs w:val="21"/>
              </w:rPr>
              <w:t>屏幕护眼</w:t>
            </w:r>
          </w:p>
        </w:tc>
        <w:tc>
          <w:tcPr>
            <w:tcW w:w="364" w:type="pct"/>
            <w:tcBorders>
              <w:top w:val="single" w:color="000000" w:sz="4" w:space="0"/>
              <w:left w:val="single" w:color="000000" w:sz="4" w:space="0"/>
              <w:right w:val="single" w:color="000000" w:sz="4" w:space="0"/>
            </w:tcBorders>
            <w:noWrap/>
            <w:vAlign w:val="center"/>
          </w:tcPr>
          <w:p w14:paraId="46D2F0F1">
            <w:pPr>
              <w:widowControl/>
              <w:spacing w:line="360" w:lineRule="auto"/>
              <w:jc w:val="center"/>
              <w:textAlignment w:val="center"/>
              <w:rPr>
                <w:rFonts w:cs="宋体"/>
                <w:b/>
                <w:bCs/>
                <w:szCs w:val="21"/>
              </w:rPr>
            </w:pPr>
            <w:r>
              <w:rPr>
                <w:rFonts w:hint="eastAsia" w:cs="宋体"/>
                <w:b/>
                <w:bCs/>
                <w:kern w:val="0"/>
                <w:szCs w:val="21"/>
              </w:rPr>
              <w:t>3</w:t>
            </w:r>
          </w:p>
        </w:tc>
        <w:tc>
          <w:tcPr>
            <w:tcW w:w="1167" w:type="pct"/>
            <w:tcBorders>
              <w:top w:val="single" w:color="000000" w:sz="4" w:space="0"/>
              <w:left w:val="single" w:color="000000" w:sz="4" w:space="0"/>
              <w:right w:val="single" w:color="000000" w:sz="4" w:space="0"/>
            </w:tcBorders>
            <w:noWrap/>
            <w:vAlign w:val="center"/>
          </w:tcPr>
          <w:p w14:paraId="6348481F">
            <w:pPr>
              <w:widowControl/>
              <w:spacing w:line="360" w:lineRule="auto"/>
              <w:jc w:val="left"/>
              <w:rPr>
                <w:rFonts w:cs="宋体"/>
                <w:kern w:val="0"/>
                <w:szCs w:val="21"/>
              </w:rPr>
            </w:pPr>
            <w:r>
              <w:rPr>
                <w:rFonts w:hint="eastAsia" w:cs="宋体"/>
                <w:kern w:val="0"/>
                <w:szCs w:val="21"/>
              </w:rPr>
              <w:t>屏幕护眼（符合以下两者之一）：</w:t>
            </w:r>
          </w:p>
          <w:p w14:paraId="48F80F4B">
            <w:pPr>
              <w:widowControl/>
              <w:spacing w:line="360" w:lineRule="auto"/>
              <w:jc w:val="left"/>
              <w:rPr>
                <w:rFonts w:cs="宋体"/>
                <w:kern w:val="0"/>
                <w:szCs w:val="21"/>
              </w:rPr>
            </w:pPr>
            <w:r>
              <w:rPr>
                <w:rFonts w:hint="eastAsia" w:cs="宋体"/>
                <w:kern w:val="0"/>
                <w:szCs w:val="21"/>
              </w:rPr>
              <w:t>①通过由中国标准化研究院制定的视觉舒适度（VICO）评价体系测试，并达到视觉舒适度A级；</w:t>
            </w:r>
          </w:p>
          <w:p w14:paraId="355563F7">
            <w:pPr>
              <w:widowControl/>
              <w:spacing w:line="360" w:lineRule="auto"/>
              <w:jc w:val="left"/>
              <w:textAlignment w:val="center"/>
              <w:rPr>
                <w:rFonts w:cs="宋体"/>
                <w:szCs w:val="21"/>
              </w:rPr>
            </w:pPr>
            <w:r>
              <w:rPr>
                <w:rFonts w:hint="eastAsia" w:cs="宋体"/>
                <w:szCs w:val="21"/>
              </w:rPr>
              <w:t>②符合《GB 40070-2021儿童青少年学习用品近视防控卫生要求》中关于教学多媒体产品显示技术要求。</w:t>
            </w:r>
          </w:p>
        </w:tc>
        <w:tc>
          <w:tcPr>
            <w:tcW w:w="1261" w:type="pct"/>
            <w:tcBorders>
              <w:top w:val="single" w:color="000000" w:sz="4" w:space="0"/>
              <w:left w:val="single" w:color="000000" w:sz="4" w:space="0"/>
              <w:right w:val="single" w:color="000000" w:sz="4" w:space="0"/>
            </w:tcBorders>
            <w:noWrap/>
            <w:vAlign w:val="center"/>
          </w:tcPr>
          <w:p w14:paraId="3BC07AF0">
            <w:pPr>
              <w:widowControl/>
              <w:spacing w:line="360" w:lineRule="auto"/>
              <w:jc w:val="left"/>
              <w:textAlignment w:val="center"/>
              <w:rPr>
                <w:rFonts w:cs="宋体"/>
                <w:szCs w:val="21"/>
              </w:rPr>
            </w:pPr>
            <w:r>
              <w:rPr>
                <w:rFonts w:hint="eastAsia" w:cs="宋体"/>
                <w:szCs w:val="21"/>
              </w:rPr>
              <w:t>提供中国标准化研究院或具有CMA或CNAS标识的第三方检测机构出具的检验（测）报告复印件，并加盖产品制造商公章。</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07287AD8">
            <w:pPr>
              <w:widowControl/>
              <w:spacing w:line="360" w:lineRule="auto"/>
              <w:jc w:val="center"/>
              <w:textAlignment w:val="center"/>
              <w:rPr>
                <w:rFonts w:cs="宋体"/>
                <w:szCs w:val="21"/>
              </w:rPr>
            </w:pPr>
            <w:r>
              <w:rPr>
                <w:rFonts w:hint="eastAsia" w:cs="宋体"/>
                <w:kern w:val="0"/>
                <w:szCs w:val="21"/>
              </w:rPr>
              <w:t>3</w:t>
            </w:r>
          </w:p>
        </w:tc>
        <w:tc>
          <w:tcPr>
            <w:tcW w:w="339" w:type="pct"/>
            <w:tcBorders>
              <w:top w:val="single" w:color="000000" w:sz="4" w:space="0"/>
              <w:left w:val="single" w:color="000000" w:sz="4" w:space="0"/>
              <w:right w:val="single" w:color="000000" w:sz="4" w:space="0"/>
            </w:tcBorders>
            <w:noWrap/>
            <w:vAlign w:val="center"/>
          </w:tcPr>
          <w:p w14:paraId="3A217CAE">
            <w:pPr>
              <w:spacing w:line="360" w:lineRule="auto"/>
              <w:rPr>
                <w:rFonts w:cs="宋体"/>
                <w:szCs w:val="21"/>
              </w:rPr>
            </w:pPr>
          </w:p>
        </w:tc>
        <w:tc>
          <w:tcPr>
            <w:tcW w:w="339" w:type="pct"/>
            <w:tcBorders>
              <w:top w:val="single" w:color="000000" w:sz="4" w:space="0"/>
              <w:left w:val="single" w:color="000000" w:sz="4" w:space="0"/>
              <w:right w:val="single" w:color="000000" w:sz="4" w:space="0"/>
            </w:tcBorders>
            <w:noWrap w:val="0"/>
            <w:vAlign w:val="top"/>
          </w:tcPr>
          <w:p w14:paraId="44398E96">
            <w:pPr>
              <w:spacing w:line="360" w:lineRule="auto"/>
              <w:rPr>
                <w:rFonts w:cs="宋体"/>
                <w:szCs w:val="21"/>
              </w:rPr>
            </w:pPr>
          </w:p>
        </w:tc>
        <w:tc>
          <w:tcPr>
            <w:tcW w:w="338" w:type="pct"/>
            <w:tcBorders>
              <w:top w:val="single" w:color="000000" w:sz="4" w:space="0"/>
              <w:left w:val="single" w:color="000000" w:sz="4" w:space="0"/>
              <w:right w:val="single" w:color="000000" w:sz="4" w:space="0"/>
            </w:tcBorders>
            <w:noWrap w:val="0"/>
            <w:vAlign w:val="top"/>
          </w:tcPr>
          <w:p w14:paraId="2EC29497">
            <w:pPr>
              <w:rPr>
                <w:szCs w:val="21"/>
              </w:rPr>
            </w:pPr>
            <w:r>
              <w:rPr>
                <w:rFonts w:hint="eastAsia" w:cs="宋体"/>
                <w:kern w:val="0"/>
                <w:szCs w:val="21"/>
              </w:rPr>
              <w:t>见投标文件第（）页</w:t>
            </w:r>
          </w:p>
        </w:tc>
      </w:tr>
      <w:tr w14:paraId="0A452291">
        <w:tblPrEx>
          <w:tblCellMar>
            <w:top w:w="0" w:type="dxa"/>
            <w:left w:w="108" w:type="dxa"/>
            <w:bottom w:w="0" w:type="dxa"/>
            <w:right w:w="108" w:type="dxa"/>
          </w:tblCellMar>
        </w:tblPrEx>
        <w:trPr>
          <w:trHeight w:val="1243" w:hRule="atLeast"/>
          <w:jc w:val="center"/>
        </w:trPr>
        <w:tc>
          <w:tcPr>
            <w:tcW w:w="390" w:type="pct"/>
            <w:vMerge w:val="restart"/>
            <w:tcBorders>
              <w:top w:val="single" w:color="000000" w:sz="4" w:space="0"/>
              <w:left w:val="single" w:color="000000" w:sz="4" w:space="0"/>
              <w:bottom w:val="single" w:color="000000" w:sz="4" w:space="0"/>
              <w:right w:val="single" w:color="000000" w:sz="4" w:space="0"/>
            </w:tcBorders>
            <w:noWrap/>
            <w:vAlign w:val="center"/>
          </w:tcPr>
          <w:p w14:paraId="090EA942">
            <w:pPr>
              <w:widowControl/>
              <w:spacing w:line="360" w:lineRule="auto"/>
              <w:jc w:val="center"/>
              <w:textAlignment w:val="center"/>
              <w:rPr>
                <w:rFonts w:cs="宋体"/>
                <w:b/>
                <w:bCs/>
                <w:kern w:val="0"/>
                <w:szCs w:val="21"/>
              </w:rPr>
            </w:pPr>
            <w:r>
              <w:rPr>
                <w:rFonts w:hint="eastAsia" w:cs="宋体"/>
                <w:b/>
                <w:bCs/>
                <w:kern w:val="0"/>
                <w:szCs w:val="21"/>
              </w:rPr>
              <w:t>4</w:t>
            </w:r>
          </w:p>
        </w:tc>
        <w:tc>
          <w:tcPr>
            <w:tcW w:w="364" w:type="pct"/>
            <w:vMerge w:val="restart"/>
            <w:tcBorders>
              <w:top w:val="single" w:color="000000" w:sz="4" w:space="0"/>
              <w:left w:val="single" w:color="000000" w:sz="4" w:space="0"/>
              <w:bottom w:val="single" w:color="000000" w:sz="4" w:space="0"/>
              <w:right w:val="single" w:color="000000" w:sz="4" w:space="0"/>
            </w:tcBorders>
            <w:noWrap/>
            <w:vAlign w:val="center"/>
          </w:tcPr>
          <w:p w14:paraId="432D3FD4">
            <w:pPr>
              <w:widowControl/>
              <w:spacing w:line="360" w:lineRule="auto"/>
              <w:jc w:val="center"/>
              <w:textAlignment w:val="center"/>
              <w:rPr>
                <w:rFonts w:cs="宋体"/>
                <w:b/>
                <w:bCs/>
                <w:kern w:val="0"/>
                <w:szCs w:val="21"/>
              </w:rPr>
            </w:pPr>
            <w:r>
              <w:rPr>
                <w:rFonts w:hint="eastAsia" w:cs="宋体"/>
                <w:b/>
                <w:bCs/>
                <w:kern w:val="0"/>
                <w:szCs w:val="21"/>
              </w:rPr>
              <w:t>触控技术</w:t>
            </w:r>
          </w:p>
        </w:tc>
        <w:tc>
          <w:tcPr>
            <w:tcW w:w="364" w:type="pct"/>
            <w:vMerge w:val="restart"/>
            <w:tcBorders>
              <w:top w:val="single" w:color="000000" w:sz="4" w:space="0"/>
              <w:left w:val="single" w:color="000000" w:sz="4" w:space="0"/>
              <w:right w:val="single" w:color="000000" w:sz="4" w:space="0"/>
            </w:tcBorders>
            <w:noWrap/>
            <w:vAlign w:val="center"/>
          </w:tcPr>
          <w:p w14:paraId="03F6A4A3">
            <w:pPr>
              <w:widowControl/>
              <w:spacing w:line="360" w:lineRule="auto"/>
              <w:jc w:val="center"/>
              <w:textAlignment w:val="center"/>
              <w:rPr>
                <w:rFonts w:cs="宋体"/>
                <w:b/>
                <w:bCs/>
                <w:kern w:val="0"/>
                <w:szCs w:val="21"/>
              </w:rPr>
            </w:pPr>
            <w:r>
              <w:rPr>
                <w:rFonts w:hint="eastAsia" w:cs="宋体"/>
                <w:b/>
                <w:bCs/>
                <w:kern w:val="0"/>
                <w:szCs w:val="21"/>
              </w:rPr>
              <w:t>3</w:t>
            </w:r>
          </w:p>
        </w:tc>
        <w:tc>
          <w:tcPr>
            <w:tcW w:w="1167" w:type="pct"/>
            <w:tcBorders>
              <w:top w:val="single" w:color="000000" w:sz="4" w:space="0"/>
              <w:left w:val="single" w:color="000000" w:sz="4" w:space="0"/>
              <w:right w:val="single" w:color="000000" w:sz="4" w:space="0"/>
            </w:tcBorders>
            <w:noWrap/>
            <w:vAlign w:val="center"/>
          </w:tcPr>
          <w:p w14:paraId="1EBA6532">
            <w:pPr>
              <w:widowControl/>
              <w:spacing w:line="360" w:lineRule="auto"/>
              <w:jc w:val="left"/>
              <w:textAlignment w:val="center"/>
              <w:rPr>
                <w:rFonts w:cs="宋体"/>
                <w:szCs w:val="21"/>
              </w:rPr>
            </w:pPr>
            <w:r>
              <w:rPr>
                <w:rFonts w:hint="eastAsia" w:cs="宋体"/>
                <w:kern w:val="0"/>
                <w:szCs w:val="21"/>
              </w:rPr>
              <w:t>电容触控技术。</w:t>
            </w:r>
          </w:p>
        </w:tc>
        <w:tc>
          <w:tcPr>
            <w:tcW w:w="1261" w:type="pct"/>
            <w:vMerge w:val="restart"/>
            <w:tcBorders>
              <w:top w:val="single" w:color="000000" w:sz="4" w:space="0"/>
              <w:left w:val="single" w:color="000000" w:sz="4" w:space="0"/>
              <w:right w:val="single" w:color="000000" w:sz="4" w:space="0"/>
            </w:tcBorders>
            <w:noWrap/>
            <w:vAlign w:val="center"/>
          </w:tcPr>
          <w:p w14:paraId="4078B492">
            <w:pPr>
              <w:widowControl/>
              <w:spacing w:line="360" w:lineRule="auto"/>
              <w:jc w:val="left"/>
              <w:textAlignment w:val="center"/>
              <w:rPr>
                <w:rFonts w:cs="宋体"/>
                <w:szCs w:val="21"/>
              </w:rPr>
            </w:pPr>
            <w:r>
              <w:rPr>
                <w:rFonts w:hint="eastAsia" w:cs="宋体"/>
                <w:kern w:val="0"/>
                <w:szCs w:val="21"/>
              </w:rPr>
              <w:t>提供加盖产品制造商公章的技术参数响应表或官网截图证明文件。</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7CEFE658">
            <w:pPr>
              <w:widowControl/>
              <w:spacing w:line="360" w:lineRule="auto"/>
              <w:jc w:val="center"/>
              <w:textAlignment w:val="center"/>
              <w:rPr>
                <w:rFonts w:cs="宋体"/>
                <w:kern w:val="0"/>
                <w:szCs w:val="21"/>
              </w:rPr>
            </w:pPr>
            <w:r>
              <w:rPr>
                <w:rFonts w:hint="eastAsia" w:cs="宋体"/>
                <w:kern w:val="0"/>
                <w:szCs w:val="21"/>
              </w:rPr>
              <w:t>3</w:t>
            </w:r>
          </w:p>
        </w:tc>
        <w:tc>
          <w:tcPr>
            <w:tcW w:w="339" w:type="pct"/>
            <w:vMerge w:val="restart"/>
            <w:tcBorders>
              <w:top w:val="single" w:color="000000" w:sz="4" w:space="0"/>
              <w:left w:val="single" w:color="000000" w:sz="4" w:space="0"/>
              <w:right w:val="single" w:color="000000" w:sz="4" w:space="0"/>
            </w:tcBorders>
            <w:noWrap/>
            <w:vAlign w:val="center"/>
          </w:tcPr>
          <w:p w14:paraId="59156415">
            <w:pPr>
              <w:spacing w:line="360" w:lineRule="auto"/>
              <w:rPr>
                <w:rFonts w:cs="宋体"/>
                <w:szCs w:val="21"/>
              </w:rPr>
            </w:pPr>
          </w:p>
        </w:tc>
        <w:tc>
          <w:tcPr>
            <w:tcW w:w="339" w:type="pct"/>
            <w:vMerge w:val="restart"/>
            <w:tcBorders>
              <w:top w:val="single" w:color="000000" w:sz="4" w:space="0"/>
              <w:left w:val="single" w:color="000000" w:sz="4" w:space="0"/>
              <w:right w:val="single" w:color="000000" w:sz="4" w:space="0"/>
            </w:tcBorders>
            <w:noWrap w:val="0"/>
            <w:vAlign w:val="top"/>
          </w:tcPr>
          <w:p w14:paraId="4C282F00">
            <w:pPr>
              <w:spacing w:line="360" w:lineRule="auto"/>
              <w:rPr>
                <w:rFonts w:cs="宋体"/>
                <w:szCs w:val="21"/>
              </w:rPr>
            </w:pPr>
          </w:p>
        </w:tc>
        <w:tc>
          <w:tcPr>
            <w:tcW w:w="338" w:type="pct"/>
            <w:vMerge w:val="restart"/>
            <w:tcBorders>
              <w:top w:val="single" w:color="000000" w:sz="4" w:space="0"/>
              <w:left w:val="single" w:color="000000" w:sz="4" w:space="0"/>
              <w:right w:val="single" w:color="000000" w:sz="4" w:space="0"/>
            </w:tcBorders>
            <w:noWrap w:val="0"/>
            <w:vAlign w:val="top"/>
          </w:tcPr>
          <w:p w14:paraId="3A43D900">
            <w:pPr>
              <w:rPr>
                <w:szCs w:val="21"/>
              </w:rPr>
            </w:pPr>
            <w:r>
              <w:rPr>
                <w:rFonts w:hint="eastAsia" w:cs="宋体"/>
                <w:kern w:val="0"/>
                <w:szCs w:val="21"/>
              </w:rPr>
              <w:t>见投标文件第（）页</w:t>
            </w:r>
          </w:p>
        </w:tc>
      </w:tr>
      <w:tr w14:paraId="7BD59834">
        <w:tblPrEx>
          <w:tblCellMar>
            <w:top w:w="0" w:type="dxa"/>
            <w:left w:w="108" w:type="dxa"/>
            <w:bottom w:w="0" w:type="dxa"/>
            <w:right w:w="108" w:type="dxa"/>
          </w:tblCellMar>
        </w:tblPrEx>
        <w:trPr>
          <w:trHeight w:val="1243" w:hRule="atLeast"/>
          <w:jc w:val="center"/>
        </w:trPr>
        <w:tc>
          <w:tcPr>
            <w:tcW w:w="390" w:type="pct"/>
            <w:vMerge w:val="continue"/>
            <w:tcBorders>
              <w:top w:val="single" w:color="000000" w:sz="4" w:space="0"/>
              <w:left w:val="single" w:color="000000" w:sz="4" w:space="0"/>
              <w:bottom w:val="single" w:color="000000" w:sz="4" w:space="0"/>
              <w:right w:val="single" w:color="000000" w:sz="4" w:space="0"/>
            </w:tcBorders>
            <w:noWrap/>
            <w:vAlign w:val="center"/>
          </w:tcPr>
          <w:p w14:paraId="57B5F3B2">
            <w:pPr>
              <w:widowControl/>
              <w:spacing w:line="360" w:lineRule="auto"/>
              <w:jc w:val="center"/>
              <w:textAlignment w:val="center"/>
              <w:rPr>
                <w:rFonts w:cs="宋体"/>
                <w:b/>
                <w:bCs/>
                <w:kern w:val="0"/>
                <w:szCs w:val="21"/>
              </w:rPr>
            </w:pP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14:paraId="0ABA7D2F">
            <w:pPr>
              <w:widowControl/>
              <w:spacing w:line="360" w:lineRule="auto"/>
              <w:jc w:val="center"/>
              <w:textAlignment w:val="center"/>
              <w:rPr>
                <w:rFonts w:cs="宋体"/>
                <w:b/>
                <w:bCs/>
                <w:kern w:val="0"/>
                <w:szCs w:val="21"/>
              </w:rPr>
            </w:pPr>
          </w:p>
        </w:tc>
        <w:tc>
          <w:tcPr>
            <w:tcW w:w="364" w:type="pct"/>
            <w:vMerge w:val="continue"/>
            <w:tcBorders>
              <w:top w:val="single" w:color="000000" w:sz="4" w:space="0"/>
              <w:left w:val="single" w:color="000000" w:sz="4" w:space="0"/>
              <w:right w:val="single" w:color="000000" w:sz="4" w:space="0"/>
            </w:tcBorders>
            <w:noWrap/>
            <w:vAlign w:val="center"/>
          </w:tcPr>
          <w:p w14:paraId="6B0D324D">
            <w:pPr>
              <w:widowControl/>
              <w:spacing w:line="360" w:lineRule="auto"/>
              <w:jc w:val="center"/>
              <w:textAlignment w:val="center"/>
              <w:rPr>
                <w:rFonts w:cs="宋体"/>
                <w:b/>
                <w:bCs/>
                <w:kern w:val="0"/>
                <w:szCs w:val="21"/>
              </w:rPr>
            </w:pPr>
          </w:p>
        </w:tc>
        <w:tc>
          <w:tcPr>
            <w:tcW w:w="1167" w:type="pct"/>
            <w:tcBorders>
              <w:top w:val="single" w:color="000000" w:sz="4" w:space="0"/>
              <w:left w:val="single" w:color="000000" w:sz="4" w:space="0"/>
              <w:right w:val="single" w:color="000000" w:sz="4" w:space="0"/>
            </w:tcBorders>
            <w:noWrap/>
            <w:vAlign w:val="center"/>
          </w:tcPr>
          <w:p w14:paraId="1C77A229">
            <w:pPr>
              <w:widowControl/>
              <w:spacing w:line="360" w:lineRule="auto"/>
              <w:jc w:val="left"/>
              <w:textAlignment w:val="center"/>
              <w:rPr>
                <w:rFonts w:cs="宋体"/>
                <w:szCs w:val="21"/>
              </w:rPr>
            </w:pPr>
            <w:r>
              <w:rPr>
                <w:rFonts w:hint="eastAsia" w:cs="宋体"/>
                <w:kern w:val="0"/>
                <w:szCs w:val="21"/>
              </w:rPr>
              <w:t>红外触控技术。</w:t>
            </w:r>
          </w:p>
        </w:tc>
        <w:tc>
          <w:tcPr>
            <w:tcW w:w="1261" w:type="pct"/>
            <w:vMerge w:val="continue"/>
            <w:tcBorders>
              <w:top w:val="single" w:color="000000" w:sz="4" w:space="0"/>
              <w:left w:val="single" w:color="000000" w:sz="4" w:space="0"/>
              <w:right w:val="single" w:color="000000" w:sz="4" w:space="0"/>
            </w:tcBorders>
            <w:noWrap/>
            <w:vAlign w:val="center"/>
          </w:tcPr>
          <w:p w14:paraId="289B71F0">
            <w:pPr>
              <w:widowControl/>
              <w:spacing w:line="360" w:lineRule="auto"/>
              <w:jc w:val="left"/>
              <w:textAlignment w:val="center"/>
              <w:rPr>
                <w:rFonts w:cs="宋体"/>
                <w:szCs w:val="21"/>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484F67DC">
            <w:pPr>
              <w:widowControl/>
              <w:spacing w:line="360" w:lineRule="auto"/>
              <w:jc w:val="center"/>
              <w:textAlignment w:val="center"/>
              <w:rPr>
                <w:rFonts w:cs="宋体"/>
                <w:kern w:val="0"/>
                <w:szCs w:val="21"/>
              </w:rPr>
            </w:pPr>
            <w:r>
              <w:rPr>
                <w:rFonts w:hint="eastAsia" w:cs="宋体"/>
                <w:kern w:val="0"/>
                <w:szCs w:val="21"/>
              </w:rPr>
              <w:t>1</w:t>
            </w:r>
          </w:p>
        </w:tc>
        <w:tc>
          <w:tcPr>
            <w:tcW w:w="339" w:type="pct"/>
            <w:vMerge w:val="continue"/>
            <w:tcBorders>
              <w:left w:val="single" w:color="000000" w:sz="4" w:space="0"/>
              <w:right w:val="single" w:color="000000" w:sz="4" w:space="0"/>
            </w:tcBorders>
            <w:noWrap/>
            <w:vAlign w:val="center"/>
          </w:tcPr>
          <w:p w14:paraId="61F5449D">
            <w:pPr>
              <w:spacing w:line="360" w:lineRule="auto"/>
              <w:rPr>
                <w:rFonts w:cs="宋体"/>
                <w:szCs w:val="21"/>
              </w:rPr>
            </w:pPr>
          </w:p>
        </w:tc>
        <w:tc>
          <w:tcPr>
            <w:tcW w:w="339" w:type="pct"/>
            <w:vMerge w:val="continue"/>
            <w:tcBorders>
              <w:left w:val="single" w:color="000000" w:sz="4" w:space="0"/>
              <w:right w:val="single" w:color="000000" w:sz="4" w:space="0"/>
            </w:tcBorders>
            <w:noWrap w:val="0"/>
            <w:vAlign w:val="top"/>
          </w:tcPr>
          <w:p w14:paraId="46C769A3">
            <w:pPr>
              <w:spacing w:line="360" w:lineRule="auto"/>
              <w:rPr>
                <w:rFonts w:cs="宋体"/>
                <w:szCs w:val="21"/>
              </w:rPr>
            </w:pPr>
          </w:p>
        </w:tc>
        <w:tc>
          <w:tcPr>
            <w:tcW w:w="338" w:type="pct"/>
            <w:vMerge w:val="continue"/>
            <w:tcBorders>
              <w:left w:val="single" w:color="000000" w:sz="4" w:space="0"/>
              <w:right w:val="single" w:color="000000" w:sz="4" w:space="0"/>
            </w:tcBorders>
            <w:noWrap w:val="0"/>
            <w:vAlign w:val="top"/>
          </w:tcPr>
          <w:p w14:paraId="3954E53A">
            <w:pPr>
              <w:rPr>
                <w:szCs w:val="21"/>
              </w:rPr>
            </w:pPr>
          </w:p>
        </w:tc>
      </w:tr>
      <w:tr w14:paraId="106C5FD4">
        <w:tblPrEx>
          <w:tblCellMar>
            <w:top w:w="0" w:type="dxa"/>
            <w:left w:w="108" w:type="dxa"/>
            <w:bottom w:w="0" w:type="dxa"/>
            <w:right w:w="108" w:type="dxa"/>
          </w:tblCellMar>
        </w:tblPrEx>
        <w:trPr>
          <w:trHeight w:val="860" w:hRule="atLeast"/>
          <w:jc w:val="center"/>
        </w:trPr>
        <w:tc>
          <w:tcPr>
            <w:tcW w:w="390" w:type="pct"/>
            <w:tcBorders>
              <w:top w:val="single" w:color="000000" w:sz="4" w:space="0"/>
              <w:left w:val="single" w:color="000000" w:sz="4" w:space="0"/>
              <w:bottom w:val="single" w:color="000000" w:sz="4" w:space="0"/>
              <w:right w:val="single" w:color="000000" w:sz="4" w:space="0"/>
            </w:tcBorders>
            <w:noWrap/>
            <w:vAlign w:val="center"/>
          </w:tcPr>
          <w:p w14:paraId="3F70D945">
            <w:pPr>
              <w:widowControl/>
              <w:spacing w:line="360" w:lineRule="auto"/>
              <w:jc w:val="center"/>
              <w:textAlignment w:val="center"/>
              <w:rPr>
                <w:rFonts w:cs="宋体"/>
                <w:b/>
                <w:bCs/>
                <w:szCs w:val="21"/>
              </w:rPr>
            </w:pPr>
            <w:r>
              <w:rPr>
                <w:rFonts w:hint="eastAsia" w:cs="宋体"/>
                <w:b/>
                <w:bCs/>
                <w:kern w:val="0"/>
                <w:szCs w:val="21"/>
              </w:rPr>
              <w:t>5</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6C1E0B70">
            <w:pPr>
              <w:widowControl/>
              <w:spacing w:line="360" w:lineRule="auto"/>
              <w:jc w:val="center"/>
              <w:textAlignment w:val="center"/>
              <w:rPr>
                <w:rFonts w:cs="宋体"/>
                <w:b/>
                <w:bCs/>
                <w:szCs w:val="21"/>
              </w:rPr>
            </w:pPr>
            <w:r>
              <w:rPr>
                <w:rFonts w:hint="eastAsia" w:cs="宋体"/>
                <w:b/>
                <w:bCs/>
                <w:kern w:val="0"/>
                <w:szCs w:val="21"/>
              </w:rPr>
              <w:t>触控点数</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02FE6D13">
            <w:pPr>
              <w:widowControl/>
              <w:spacing w:line="360" w:lineRule="auto"/>
              <w:jc w:val="center"/>
              <w:textAlignment w:val="center"/>
              <w:rPr>
                <w:rFonts w:cs="宋体"/>
                <w:b/>
                <w:bCs/>
                <w:szCs w:val="21"/>
              </w:rPr>
            </w:pPr>
            <w:r>
              <w:rPr>
                <w:rFonts w:hint="eastAsia" w:cs="宋体"/>
                <w:b/>
                <w:bCs/>
                <w:kern w:val="0"/>
                <w:szCs w:val="21"/>
              </w:rPr>
              <w:t>2</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5FA94E71">
            <w:pPr>
              <w:widowControl/>
              <w:spacing w:line="360" w:lineRule="auto"/>
              <w:jc w:val="left"/>
              <w:textAlignment w:val="center"/>
              <w:rPr>
                <w:rFonts w:cs="宋体"/>
                <w:szCs w:val="21"/>
              </w:rPr>
            </w:pPr>
            <w:r>
              <w:rPr>
                <w:rFonts w:hint="eastAsia" w:cs="宋体"/>
                <w:kern w:val="0"/>
                <w:szCs w:val="21"/>
              </w:rPr>
              <w:t>整机系统和OPS</w:t>
            </w:r>
            <w:r>
              <w:rPr>
                <w:rStyle w:val="69"/>
                <w:rFonts w:hint="default" w:ascii="等线" w:hAnsi="等线" w:eastAsia="等线"/>
                <w:color w:val="auto"/>
              </w:rPr>
              <w:t>操作</w:t>
            </w:r>
            <w:r>
              <w:rPr>
                <w:rStyle w:val="70"/>
                <w:rFonts w:hint="default" w:ascii="等线" w:hAnsi="等线" w:eastAsia="等线"/>
                <w:color w:val="auto"/>
              </w:rPr>
              <w:t>系统下均可支持30点及以上。</w:t>
            </w:r>
          </w:p>
        </w:tc>
        <w:tc>
          <w:tcPr>
            <w:tcW w:w="1261" w:type="pct"/>
            <w:tcBorders>
              <w:top w:val="single" w:color="000000" w:sz="4" w:space="0"/>
              <w:left w:val="single" w:color="000000" w:sz="4" w:space="0"/>
              <w:bottom w:val="single" w:color="000000" w:sz="4" w:space="0"/>
              <w:right w:val="single" w:color="000000" w:sz="4" w:space="0"/>
            </w:tcBorders>
            <w:noWrap/>
            <w:vAlign w:val="center"/>
          </w:tcPr>
          <w:p w14:paraId="72613027">
            <w:pPr>
              <w:widowControl/>
              <w:spacing w:line="360" w:lineRule="auto"/>
              <w:jc w:val="left"/>
              <w:textAlignment w:val="center"/>
              <w:rPr>
                <w:rFonts w:cs="宋体"/>
                <w:szCs w:val="21"/>
              </w:rPr>
            </w:pPr>
            <w:r>
              <w:rPr>
                <w:rFonts w:hint="eastAsia" w:cs="宋体"/>
                <w:kern w:val="0"/>
                <w:szCs w:val="21"/>
              </w:rPr>
              <w:t>提供第三方检测机构出具的具有CMA或CNAS标识的检验（测）报告复印件，并加盖产品制造商公章。</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5CAEB226">
            <w:pPr>
              <w:widowControl/>
              <w:spacing w:line="360" w:lineRule="auto"/>
              <w:jc w:val="center"/>
              <w:textAlignment w:val="center"/>
              <w:rPr>
                <w:rFonts w:cs="宋体"/>
                <w:szCs w:val="21"/>
              </w:rPr>
            </w:pPr>
            <w:r>
              <w:rPr>
                <w:rFonts w:hint="eastAsia" w:cs="宋体"/>
                <w:kern w:val="0"/>
                <w:szCs w:val="21"/>
              </w:rPr>
              <w:t>2</w:t>
            </w:r>
          </w:p>
        </w:tc>
        <w:tc>
          <w:tcPr>
            <w:tcW w:w="339" w:type="pct"/>
            <w:tcBorders>
              <w:top w:val="single" w:color="000000" w:sz="4" w:space="0"/>
              <w:left w:val="single" w:color="000000" w:sz="4" w:space="0"/>
              <w:bottom w:val="single" w:color="000000" w:sz="4" w:space="0"/>
              <w:right w:val="single" w:color="000000" w:sz="4" w:space="0"/>
            </w:tcBorders>
            <w:noWrap/>
            <w:vAlign w:val="center"/>
          </w:tcPr>
          <w:p w14:paraId="0C37499C">
            <w:pPr>
              <w:widowControl/>
              <w:spacing w:line="360" w:lineRule="auto"/>
              <w:textAlignment w:val="center"/>
              <w:rPr>
                <w:rFonts w:cs="宋体"/>
                <w:szCs w:val="21"/>
              </w:rPr>
            </w:pPr>
          </w:p>
        </w:tc>
        <w:tc>
          <w:tcPr>
            <w:tcW w:w="339" w:type="pct"/>
            <w:tcBorders>
              <w:top w:val="single" w:color="000000" w:sz="4" w:space="0"/>
              <w:left w:val="single" w:color="000000" w:sz="4" w:space="0"/>
              <w:bottom w:val="single" w:color="000000" w:sz="4" w:space="0"/>
              <w:right w:val="single" w:color="000000" w:sz="4" w:space="0"/>
            </w:tcBorders>
            <w:noWrap w:val="0"/>
            <w:vAlign w:val="top"/>
          </w:tcPr>
          <w:p w14:paraId="71F16246">
            <w:pPr>
              <w:widowControl/>
              <w:spacing w:line="360" w:lineRule="auto"/>
              <w:textAlignment w:val="center"/>
              <w:rPr>
                <w:rFonts w:cs="宋体"/>
                <w:szCs w:val="21"/>
              </w:rPr>
            </w:pPr>
          </w:p>
        </w:tc>
        <w:tc>
          <w:tcPr>
            <w:tcW w:w="338" w:type="pct"/>
            <w:tcBorders>
              <w:top w:val="single" w:color="000000" w:sz="4" w:space="0"/>
              <w:left w:val="single" w:color="000000" w:sz="4" w:space="0"/>
              <w:bottom w:val="single" w:color="000000" w:sz="4" w:space="0"/>
              <w:right w:val="single" w:color="000000" w:sz="4" w:space="0"/>
            </w:tcBorders>
            <w:noWrap w:val="0"/>
            <w:vAlign w:val="top"/>
          </w:tcPr>
          <w:p w14:paraId="29FA773F">
            <w:pPr>
              <w:rPr>
                <w:szCs w:val="21"/>
              </w:rPr>
            </w:pPr>
            <w:r>
              <w:rPr>
                <w:rFonts w:hint="eastAsia" w:cs="宋体"/>
                <w:kern w:val="0"/>
                <w:szCs w:val="21"/>
              </w:rPr>
              <w:t>见投标文件第（）页</w:t>
            </w:r>
          </w:p>
        </w:tc>
      </w:tr>
      <w:tr w14:paraId="70339552">
        <w:tblPrEx>
          <w:tblCellMar>
            <w:top w:w="0" w:type="dxa"/>
            <w:left w:w="108" w:type="dxa"/>
            <w:bottom w:w="0" w:type="dxa"/>
            <w:right w:w="108" w:type="dxa"/>
          </w:tblCellMar>
        </w:tblPrEx>
        <w:trPr>
          <w:trHeight w:val="360" w:hRule="atLeast"/>
          <w:jc w:val="center"/>
        </w:trPr>
        <w:tc>
          <w:tcPr>
            <w:tcW w:w="390" w:type="pct"/>
            <w:vMerge w:val="restart"/>
            <w:tcBorders>
              <w:top w:val="single" w:color="000000" w:sz="4" w:space="0"/>
              <w:left w:val="single" w:color="000000" w:sz="4" w:space="0"/>
              <w:bottom w:val="nil"/>
              <w:right w:val="single" w:color="000000" w:sz="4" w:space="0"/>
            </w:tcBorders>
            <w:noWrap/>
            <w:vAlign w:val="center"/>
          </w:tcPr>
          <w:p w14:paraId="138790D8">
            <w:pPr>
              <w:widowControl/>
              <w:spacing w:line="360" w:lineRule="auto"/>
              <w:jc w:val="center"/>
              <w:textAlignment w:val="center"/>
              <w:rPr>
                <w:rFonts w:cs="宋体"/>
                <w:b/>
                <w:bCs/>
                <w:szCs w:val="21"/>
              </w:rPr>
            </w:pPr>
            <w:r>
              <w:rPr>
                <w:rFonts w:hint="eastAsia" w:cs="宋体"/>
                <w:b/>
                <w:bCs/>
                <w:kern w:val="0"/>
                <w:szCs w:val="21"/>
              </w:rPr>
              <w:t>6</w:t>
            </w:r>
          </w:p>
        </w:tc>
        <w:tc>
          <w:tcPr>
            <w:tcW w:w="364" w:type="pct"/>
            <w:vMerge w:val="restart"/>
            <w:tcBorders>
              <w:top w:val="single" w:color="000000" w:sz="4" w:space="0"/>
              <w:left w:val="single" w:color="000000" w:sz="4" w:space="0"/>
              <w:bottom w:val="nil"/>
              <w:right w:val="single" w:color="000000" w:sz="4" w:space="0"/>
            </w:tcBorders>
            <w:noWrap/>
            <w:vAlign w:val="center"/>
          </w:tcPr>
          <w:p w14:paraId="77104237">
            <w:pPr>
              <w:widowControl/>
              <w:spacing w:line="360" w:lineRule="auto"/>
              <w:jc w:val="center"/>
              <w:textAlignment w:val="center"/>
              <w:rPr>
                <w:rFonts w:cs="宋体"/>
                <w:b/>
                <w:bCs/>
                <w:szCs w:val="21"/>
              </w:rPr>
            </w:pPr>
            <w:r>
              <w:rPr>
                <w:rFonts w:hint="eastAsia" w:cs="宋体"/>
                <w:b/>
                <w:bCs/>
                <w:kern w:val="0"/>
                <w:szCs w:val="21"/>
              </w:rPr>
              <w:t>书写延时</w:t>
            </w:r>
          </w:p>
        </w:tc>
        <w:tc>
          <w:tcPr>
            <w:tcW w:w="364" w:type="pct"/>
            <w:vMerge w:val="restart"/>
            <w:tcBorders>
              <w:top w:val="single" w:color="000000" w:sz="4" w:space="0"/>
              <w:left w:val="single" w:color="000000" w:sz="4" w:space="0"/>
              <w:bottom w:val="nil"/>
              <w:right w:val="single" w:color="000000" w:sz="4" w:space="0"/>
            </w:tcBorders>
            <w:noWrap/>
            <w:vAlign w:val="center"/>
          </w:tcPr>
          <w:p w14:paraId="57D0FD65">
            <w:pPr>
              <w:widowControl/>
              <w:spacing w:line="360" w:lineRule="auto"/>
              <w:jc w:val="center"/>
              <w:textAlignment w:val="center"/>
              <w:rPr>
                <w:rFonts w:cs="宋体"/>
                <w:b/>
                <w:bCs/>
                <w:szCs w:val="21"/>
              </w:rPr>
            </w:pPr>
            <w:r>
              <w:rPr>
                <w:rFonts w:hint="eastAsia" w:cs="宋体"/>
                <w:b/>
                <w:bCs/>
                <w:kern w:val="0"/>
                <w:szCs w:val="21"/>
              </w:rPr>
              <w:t>4</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6EB908D9">
            <w:pPr>
              <w:widowControl/>
              <w:spacing w:line="360" w:lineRule="auto"/>
              <w:jc w:val="left"/>
              <w:textAlignment w:val="center"/>
              <w:rPr>
                <w:rFonts w:cs="宋体"/>
                <w:szCs w:val="21"/>
              </w:rPr>
            </w:pPr>
            <w:r>
              <w:rPr>
                <w:rFonts w:hint="eastAsia" w:cs="宋体"/>
                <w:kern w:val="0"/>
                <w:szCs w:val="21"/>
              </w:rPr>
              <w:t>整机系统支持书写延迟≤15ms。</w:t>
            </w:r>
          </w:p>
        </w:tc>
        <w:tc>
          <w:tcPr>
            <w:tcW w:w="1261" w:type="pct"/>
            <w:vMerge w:val="restart"/>
            <w:tcBorders>
              <w:top w:val="single" w:color="000000" w:sz="4" w:space="0"/>
              <w:left w:val="single" w:color="000000" w:sz="4" w:space="0"/>
              <w:bottom w:val="single" w:color="000000" w:sz="4" w:space="0"/>
              <w:right w:val="single" w:color="000000" w:sz="4" w:space="0"/>
            </w:tcBorders>
            <w:noWrap/>
            <w:vAlign w:val="center"/>
          </w:tcPr>
          <w:p w14:paraId="48F50681">
            <w:pPr>
              <w:widowControl/>
              <w:spacing w:line="360" w:lineRule="auto"/>
              <w:jc w:val="left"/>
              <w:textAlignment w:val="center"/>
              <w:rPr>
                <w:rFonts w:cs="宋体"/>
                <w:szCs w:val="21"/>
              </w:rPr>
            </w:pPr>
            <w:r>
              <w:rPr>
                <w:rFonts w:hint="eastAsia" w:cs="宋体"/>
                <w:kern w:val="0"/>
                <w:szCs w:val="21"/>
              </w:rPr>
              <w:t>提供第三方检测机构出具的具有CMA或CNAS标识的检验（测）报告复印件，并加盖产品制造商公章。</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6849D78C">
            <w:pPr>
              <w:widowControl/>
              <w:spacing w:line="360" w:lineRule="auto"/>
              <w:jc w:val="center"/>
              <w:textAlignment w:val="center"/>
              <w:rPr>
                <w:rFonts w:cs="宋体"/>
                <w:szCs w:val="21"/>
              </w:rPr>
            </w:pPr>
            <w:r>
              <w:rPr>
                <w:rFonts w:hint="eastAsia" w:cs="宋体"/>
                <w:kern w:val="0"/>
                <w:szCs w:val="21"/>
              </w:rPr>
              <w:t>4</w:t>
            </w:r>
          </w:p>
        </w:tc>
        <w:tc>
          <w:tcPr>
            <w:tcW w:w="339" w:type="pct"/>
            <w:vMerge w:val="restart"/>
            <w:tcBorders>
              <w:top w:val="single" w:color="000000" w:sz="4" w:space="0"/>
              <w:left w:val="single" w:color="000000" w:sz="4" w:space="0"/>
              <w:right w:val="single" w:color="000000" w:sz="4" w:space="0"/>
            </w:tcBorders>
            <w:noWrap/>
            <w:vAlign w:val="center"/>
          </w:tcPr>
          <w:p w14:paraId="04C9B12B">
            <w:pPr>
              <w:spacing w:line="360" w:lineRule="auto"/>
              <w:rPr>
                <w:rFonts w:cs="宋体"/>
                <w:szCs w:val="21"/>
              </w:rPr>
            </w:pPr>
          </w:p>
        </w:tc>
        <w:tc>
          <w:tcPr>
            <w:tcW w:w="339" w:type="pct"/>
            <w:vMerge w:val="restart"/>
            <w:tcBorders>
              <w:top w:val="single" w:color="000000" w:sz="4" w:space="0"/>
              <w:left w:val="single" w:color="000000" w:sz="4" w:space="0"/>
              <w:right w:val="single" w:color="000000" w:sz="4" w:space="0"/>
            </w:tcBorders>
            <w:noWrap w:val="0"/>
            <w:vAlign w:val="top"/>
          </w:tcPr>
          <w:p w14:paraId="0FF65C78">
            <w:pPr>
              <w:spacing w:line="360" w:lineRule="auto"/>
              <w:rPr>
                <w:rFonts w:cs="宋体"/>
                <w:szCs w:val="21"/>
              </w:rPr>
            </w:pPr>
          </w:p>
        </w:tc>
        <w:tc>
          <w:tcPr>
            <w:tcW w:w="338" w:type="pct"/>
            <w:vMerge w:val="restart"/>
            <w:tcBorders>
              <w:top w:val="single" w:color="000000" w:sz="4" w:space="0"/>
              <w:left w:val="single" w:color="000000" w:sz="4" w:space="0"/>
              <w:right w:val="single" w:color="000000" w:sz="4" w:space="0"/>
            </w:tcBorders>
            <w:noWrap w:val="0"/>
            <w:vAlign w:val="top"/>
          </w:tcPr>
          <w:p w14:paraId="7CD09B03">
            <w:pPr>
              <w:rPr>
                <w:szCs w:val="21"/>
              </w:rPr>
            </w:pPr>
            <w:r>
              <w:rPr>
                <w:rFonts w:hint="eastAsia" w:cs="宋体"/>
                <w:kern w:val="0"/>
                <w:szCs w:val="21"/>
              </w:rPr>
              <w:t>见投标文件第（）页</w:t>
            </w:r>
          </w:p>
        </w:tc>
      </w:tr>
      <w:tr w14:paraId="049EC0E4">
        <w:tblPrEx>
          <w:tblCellMar>
            <w:top w:w="0" w:type="dxa"/>
            <w:left w:w="108" w:type="dxa"/>
            <w:bottom w:w="0" w:type="dxa"/>
            <w:right w:w="108" w:type="dxa"/>
          </w:tblCellMar>
        </w:tblPrEx>
        <w:trPr>
          <w:trHeight w:val="360" w:hRule="atLeast"/>
          <w:jc w:val="center"/>
        </w:trPr>
        <w:tc>
          <w:tcPr>
            <w:tcW w:w="390" w:type="pct"/>
            <w:vMerge w:val="continue"/>
            <w:tcBorders>
              <w:top w:val="single" w:color="000000" w:sz="4" w:space="0"/>
              <w:left w:val="single" w:color="000000" w:sz="4" w:space="0"/>
              <w:bottom w:val="nil"/>
              <w:right w:val="single" w:color="000000" w:sz="4" w:space="0"/>
            </w:tcBorders>
            <w:noWrap/>
            <w:vAlign w:val="center"/>
          </w:tcPr>
          <w:p w14:paraId="40392DB8">
            <w:pPr>
              <w:spacing w:line="360" w:lineRule="auto"/>
              <w:jc w:val="center"/>
              <w:rPr>
                <w:rFonts w:cs="宋体"/>
                <w:b/>
                <w:bCs/>
                <w:szCs w:val="21"/>
              </w:rPr>
            </w:pPr>
          </w:p>
        </w:tc>
        <w:tc>
          <w:tcPr>
            <w:tcW w:w="364" w:type="pct"/>
            <w:vMerge w:val="continue"/>
            <w:tcBorders>
              <w:top w:val="single" w:color="000000" w:sz="4" w:space="0"/>
              <w:left w:val="single" w:color="000000" w:sz="4" w:space="0"/>
              <w:bottom w:val="nil"/>
              <w:right w:val="single" w:color="000000" w:sz="4" w:space="0"/>
            </w:tcBorders>
            <w:noWrap/>
            <w:vAlign w:val="center"/>
          </w:tcPr>
          <w:p w14:paraId="29F069CB">
            <w:pPr>
              <w:spacing w:line="360" w:lineRule="auto"/>
              <w:jc w:val="center"/>
              <w:rPr>
                <w:rFonts w:cs="宋体"/>
                <w:b/>
                <w:bCs/>
                <w:szCs w:val="21"/>
              </w:rPr>
            </w:pPr>
          </w:p>
        </w:tc>
        <w:tc>
          <w:tcPr>
            <w:tcW w:w="364" w:type="pct"/>
            <w:vMerge w:val="continue"/>
            <w:tcBorders>
              <w:top w:val="single" w:color="000000" w:sz="4" w:space="0"/>
              <w:left w:val="single" w:color="000000" w:sz="4" w:space="0"/>
              <w:bottom w:val="nil"/>
              <w:right w:val="single" w:color="000000" w:sz="4" w:space="0"/>
            </w:tcBorders>
            <w:noWrap/>
            <w:vAlign w:val="center"/>
          </w:tcPr>
          <w:p w14:paraId="535A31E3">
            <w:pPr>
              <w:spacing w:line="360" w:lineRule="auto"/>
              <w:jc w:val="center"/>
              <w:rPr>
                <w:rFonts w:cs="宋体"/>
                <w:b/>
                <w:bCs/>
                <w:szCs w:val="21"/>
              </w:rPr>
            </w:pP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2C5346E6">
            <w:pPr>
              <w:widowControl/>
              <w:spacing w:line="360" w:lineRule="auto"/>
              <w:jc w:val="left"/>
              <w:textAlignment w:val="center"/>
              <w:rPr>
                <w:rFonts w:cs="宋体"/>
                <w:szCs w:val="21"/>
              </w:rPr>
            </w:pPr>
            <w:r>
              <w:rPr>
                <w:rFonts w:hint="eastAsia" w:cs="宋体"/>
                <w:kern w:val="0"/>
                <w:szCs w:val="21"/>
              </w:rPr>
              <w:t>整机系统支持书写延迟≤25ms。</w:t>
            </w:r>
          </w:p>
        </w:tc>
        <w:tc>
          <w:tcPr>
            <w:tcW w:w="1261" w:type="pct"/>
            <w:vMerge w:val="continue"/>
            <w:tcBorders>
              <w:top w:val="single" w:color="000000" w:sz="4" w:space="0"/>
              <w:left w:val="single" w:color="000000" w:sz="4" w:space="0"/>
              <w:bottom w:val="single" w:color="000000" w:sz="4" w:space="0"/>
              <w:right w:val="single" w:color="000000" w:sz="4" w:space="0"/>
            </w:tcBorders>
            <w:noWrap/>
            <w:vAlign w:val="center"/>
          </w:tcPr>
          <w:p w14:paraId="11016338">
            <w:pPr>
              <w:spacing w:line="360" w:lineRule="auto"/>
              <w:jc w:val="center"/>
              <w:rPr>
                <w:rFonts w:cs="宋体"/>
                <w:szCs w:val="21"/>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66BF93B0">
            <w:pPr>
              <w:widowControl/>
              <w:spacing w:line="360" w:lineRule="auto"/>
              <w:jc w:val="center"/>
              <w:textAlignment w:val="center"/>
              <w:rPr>
                <w:rFonts w:cs="宋体"/>
                <w:szCs w:val="21"/>
              </w:rPr>
            </w:pPr>
            <w:r>
              <w:rPr>
                <w:rFonts w:hint="eastAsia" w:cs="宋体"/>
                <w:kern w:val="0"/>
                <w:szCs w:val="21"/>
              </w:rPr>
              <w:t>3</w:t>
            </w:r>
          </w:p>
        </w:tc>
        <w:tc>
          <w:tcPr>
            <w:tcW w:w="339" w:type="pct"/>
            <w:vMerge w:val="continue"/>
            <w:tcBorders>
              <w:left w:val="single" w:color="000000" w:sz="4" w:space="0"/>
              <w:right w:val="single" w:color="000000" w:sz="4" w:space="0"/>
            </w:tcBorders>
            <w:noWrap/>
            <w:vAlign w:val="center"/>
          </w:tcPr>
          <w:p w14:paraId="76BFF251">
            <w:pPr>
              <w:spacing w:line="360" w:lineRule="auto"/>
              <w:rPr>
                <w:rFonts w:cs="宋体"/>
                <w:szCs w:val="21"/>
              </w:rPr>
            </w:pPr>
          </w:p>
        </w:tc>
        <w:tc>
          <w:tcPr>
            <w:tcW w:w="339" w:type="pct"/>
            <w:vMerge w:val="continue"/>
            <w:tcBorders>
              <w:left w:val="single" w:color="000000" w:sz="4" w:space="0"/>
              <w:right w:val="single" w:color="000000" w:sz="4" w:space="0"/>
            </w:tcBorders>
            <w:noWrap w:val="0"/>
            <w:vAlign w:val="top"/>
          </w:tcPr>
          <w:p w14:paraId="321BAAF6">
            <w:pPr>
              <w:spacing w:line="360" w:lineRule="auto"/>
              <w:rPr>
                <w:rFonts w:cs="宋体"/>
                <w:szCs w:val="21"/>
              </w:rPr>
            </w:pPr>
          </w:p>
        </w:tc>
        <w:tc>
          <w:tcPr>
            <w:tcW w:w="338" w:type="pct"/>
            <w:vMerge w:val="continue"/>
            <w:tcBorders>
              <w:left w:val="single" w:color="000000" w:sz="4" w:space="0"/>
              <w:right w:val="single" w:color="000000" w:sz="4" w:space="0"/>
            </w:tcBorders>
            <w:noWrap w:val="0"/>
            <w:vAlign w:val="top"/>
          </w:tcPr>
          <w:p w14:paraId="07B709DA">
            <w:pPr>
              <w:rPr>
                <w:szCs w:val="21"/>
              </w:rPr>
            </w:pPr>
          </w:p>
        </w:tc>
      </w:tr>
      <w:tr w14:paraId="5E2EF778">
        <w:tblPrEx>
          <w:tblCellMar>
            <w:top w:w="0" w:type="dxa"/>
            <w:left w:w="108" w:type="dxa"/>
            <w:bottom w:w="0" w:type="dxa"/>
            <w:right w:w="108" w:type="dxa"/>
          </w:tblCellMar>
        </w:tblPrEx>
        <w:trPr>
          <w:trHeight w:val="360" w:hRule="atLeast"/>
          <w:jc w:val="center"/>
        </w:trPr>
        <w:tc>
          <w:tcPr>
            <w:tcW w:w="390" w:type="pct"/>
            <w:vMerge w:val="continue"/>
            <w:tcBorders>
              <w:top w:val="single" w:color="000000" w:sz="4" w:space="0"/>
              <w:left w:val="single" w:color="000000" w:sz="4" w:space="0"/>
              <w:bottom w:val="nil"/>
              <w:right w:val="single" w:color="000000" w:sz="4" w:space="0"/>
            </w:tcBorders>
            <w:noWrap/>
            <w:vAlign w:val="center"/>
          </w:tcPr>
          <w:p w14:paraId="713C9E5F">
            <w:pPr>
              <w:spacing w:line="360" w:lineRule="auto"/>
              <w:jc w:val="center"/>
              <w:rPr>
                <w:rFonts w:cs="宋体"/>
                <w:b/>
                <w:bCs/>
                <w:szCs w:val="21"/>
              </w:rPr>
            </w:pPr>
          </w:p>
        </w:tc>
        <w:tc>
          <w:tcPr>
            <w:tcW w:w="364" w:type="pct"/>
            <w:vMerge w:val="continue"/>
            <w:tcBorders>
              <w:top w:val="single" w:color="000000" w:sz="4" w:space="0"/>
              <w:left w:val="single" w:color="000000" w:sz="4" w:space="0"/>
              <w:bottom w:val="nil"/>
              <w:right w:val="single" w:color="000000" w:sz="4" w:space="0"/>
            </w:tcBorders>
            <w:noWrap/>
            <w:vAlign w:val="center"/>
          </w:tcPr>
          <w:p w14:paraId="573ADCE2">
            <w:pPr>
              <w:spacing w:line="360" w:lineRule="auto"/>
              <w:jc w:val="center"/>
              <w:rPr>
                <w:rFonts w:cs="宋体"/>
                <w:b/>
                <w:bCs/>
                <w:szCs w:val="21"/>
              </w:rPr>
            </w:pPr>
          </w:p>
        </w:tc>
        <w:tc>
          <w:tcPr>
            <w:tcW w:w="364" w:type="pct"/>
            <w:vMerge w:val="continue"/>
            <w:tcBorders>
              <w:top w:val="single" w:color="000000" w:sz="4" w:space="0"/>
              <w:left w:val="single" w:color="000000" w:sz="4" w:space="0"/>
              <w:bottom w:val="nil"/>
              <w:right w:val="single" w:color="000000" w:sz="4" w:space="0"/>
            </w:tcBorders>
            <w:noWrap/>
            <w:vAlign w:val="center"/>
          </w:tcPr>
          <w:p w14:paraId="64B3ABE0">
            <w:pPr>
              <w:spacing w:line="360" w:lineRule="auto"/>
              <w:jc w:val="center"/>
              <w:rPr>
                <w:rFonts w:cs="宋体"/>
                <w:b/>
                <w:bCs/>
                <w:szCs w:val="21"/>
              </w:rPr>
            </w:pP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1D225EDE">
            <w:pPr>
              <w:widowControl/>
              <w:spacing w:line="360" w:lineRule="auto"/>
              <w:jc w:val="left"/>
              <w:textAlignment w:val="center"/>
              <w:rPr>
                <w:rFonts w:cs="宋体"/>
                <w:szCs w:val="21"/>
              </w:rPr>
            </w:pPr>
            <w:r>
              <w:rPr>
                <w:rFonts w:hint="eastAsia" w:cs="宋体"/>
                <w:kern w:val="0"/>
                <w:szCs w:val="21"/>
              </w:rPr>
              <w:t>整机系统支持书写延迟≤35ms。</w:t>
            </w:r>
          </w:p>
        </w:tc>
        <w:tc>
          <w:tcPr>
            <w:tcW w:w="1261" w:type="pct"/>
            <w:vMerge w:val="continue"/>
            <w:tcBorders>
              <w:top w:val="single" w:color="000000" w:sz="4" w:space="0"/>
              <w:left w:val="single" w:color="000000" w:sz="4" w:space="0"/>
              <w:bottom w:val="single" w:color="000000" w:sz="4" w:space="0"/>
              <w:right w:val="single" w:color="000000" w:sz="4" w:space="0"/>
            </w:tcBorders>
            <w:noWrap/>
            <w:vAlign w:val="center"/>
          </w:tcPr>
          <w:p w14:paraId="40C44D1E">
            <w:pPr>
              <w:spacing w:line="360" w:lineRule="auto"/>
              <w:jc w:val="center"/>
              <w:rPr>
                <w:rFonts w:cs="宋体"/>
                <w:szCs w:val="21"/>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0A8EDA67">
            <w:pPr>
              <w:widowControl/>
              <w:spacing w:line="360" w:lineRule="auto"/>
              <w:jc w:val="center"/>
              <w:textAlignment w:val="center"/>
              <w:rPr>
                <w:rFonts w:cs="宋体"/>
                <w:szCs w:val="21"/>
              </w:rPr>
            </w:pPr>
            <w:r>
              <w:rPr>
                <w:rFonts w:hint="eastAsia" w:cs="宋体"/>
                <w:kern w:val="0"/>
                <w:szCs w:val="21"/>
              </w:rPr>
              <w:t>2</w:t>
            </w:r>
          </w:p>
        </w:tc>
        <w:tc>
          <w:tcPr>
            <w:tcW w:w="339" w:type="pct"/>
            <w:vMerge w:val="continue"/>
            <w:tcBorders>
              <w:left w:val="single" w:color="000000" w:sz="4" w:space="0"/>
              <w:bottom w:val="single" w:color="000000" w:sz="4" w:space="0"/>
              <w:right w:val="single" w:color="000000" w:sz="4" w:space="0"/>
            </w:tcBorders>
            <w:noWrap/>
            <w:vAlign w:val="center"/>
          </w:tcPr>
          <w:p w14:paraId="796AA0F1">
            <w:pPr>
              <w:spacing w:line="360" w:lineRule="auto"/>
              <w:rPr>
                <w:rFonts w:cs="宋体"/>
                <w:szCs w:val="21"/>
              </w:rPr>
            </w:pPr>
          </w:p>
        </w:tc>
        <w:tc>
          <w:tcPr>
            <w:tcW w:w="339" w:type="pct"/>
            <w:vMerge w:val="continue"/>
            <w:tcBorders>
              <w:left w:val="single" w:color="000000" w:sz="4" w:space="0"/>
              <w:bottom w:val="single" w:color="000000" w:sz="4" w:space="0"/>
              <w:right w:val="single" w:color="000000" w:sz="4" w:space="0"/>
            </w:tcBorders>
            <w:noWrap w:val="0"/>
            <w:vAlign w:val="top"/>
          </w:tcPr>
          <w:p w14:paraId="4330EA25">
            <w:pPr>
              <w:spacing w:line="360" w:lineRule="auto"/>
              <w:rPr>
                <w:rFonts w:cs="宋体"/>
                <w:szCs w:val="21"/>
              </w:rPr>
            </w:pPr>
          </w:p>
        </w:tc>
        <w:tc>
          <w:tcPr>
            <w:tcW w:w="338" w:type="pct"/>
            <w:vMerge w:val="continue"/>
            <w:tcBorders>
              <w:left w:val="single" w:color="000000" w:sz="4" w:space="0"/>
              <w:bottom w:val="single" w:color="000000" w:sz="4" w:space="0"/>
              <w:right w:val="single" w:color="000000" w:sz="4" w:space="0"/>
            </w:tcBorders>
            <w:noWrap w:val="0"/>
            <w:vAlign w:val="top"/>
          </w:tcPr>
          <w:p w14:paraId="2110018D">
            <w:pPr>
              <w:rPr>
                <w:szCs w:val="21"/>
              </w:rPr>
            </w:pPr>
          </w:p>
        </w:tc>
      </w:tr>
      <w:tr w14:paraId="348C5670">
        <w:tblPrEx>
          <w:tblCellMar>
            <w:top w:w="0" w:type="dxa"/>
            <w:left w:w="108" w:type="dxa"/>
            <w:bottom w:w="0" w:type="dxa"/>
            <w:right w:w="108" w:type="dxa"/>
          </w:tblCellMar>
        </w:tblPrEx>
        <w:trPr>
          <w:trHeight w:val="540" w:hRule="atLeast"/>
          <w:jc w:val="center"/>
        </w:trPr>
        <w:tc>
          <w:tcPr>
            <w:tcW w:w="390" w:type="pct"/>
            <w:vMerge w:val="restart"/>
            <w:tcBorders>
              <w:top w:val="single" w:color="000000" w:sz="4" w:space="0"/>
              <w:left w:val="single" w:color="000000" w:sz="4" w:space="0"/>
              <w:bottom w:val="single" w:color="000000" w:sz="4" w:space="0"/>
              <w:right w:val="single" w:color="000000" w:sz="4" w:space="0"/>
            </w:tcBorders>
            <w:noWrap/>
            <w:vAlign w:val="center"/>
          </w:tcPr>
          <w:p w14:paraId="1B5D8D17">
            <w:pPr>
              <w:widowControl/>
              <w:spacing w:line="360" w:lineRule="auto"/>
              <w:jc w:val="center"/>
              <w:textAlignment w:val="center"/>
              <w:rPr>
                <w:rFonts w:cs="宋体"/>
                <w:b/>
                <w:bCs/>
                <w:szCs w:val="21"/>
              </w:rPr>
            </w:pPr>
            <w:r>
              <w:rPr>
                <w:rFonts w:hint="eastAsia" w:cs="宋体"/>
                <w:b/>
                <w:bCs/>
                <w:kern w:val="0"/>
                <w:szCs w:val="21"/>
              </w:rPr>
              <w:t>7</w:t>
            </w:r>
          </w:p>
        </w:tc>
        <w:tc>
          <w:tcPr>
            <w:tcW w:w="364" w:type="pct"/>
            <w:vMerge w:val="restart"/>
            <w:tcBorders>
              <w:top w:val="single" w:color="000000" w:sz="4" w:space="0"/>
              <w:left w:val="single" w:color="000000" w:sz="4" w:space="0"/>
              <w:bottom w:val="single" w:color="000000" w:sz="4" w:space="0"/>
              <w:right w:val="single" w:color="000000" w:sz="4" w:space="0"/>
            </w:tcBorders>
            <w:noWrap/>
            <w:vAlign w:val="center"/>
          </w:tcPr>
          <w:p w14:paraId="200A3B53">
            <w:pPr>
              <w:widowControl/>
              <w:spacing w:line="360" w:lineRule="auto"/>
              <w:jc w:val="center"/>
              <w:textAlignment w:val="center"/>
              <w:rPr>
                <w:rFonts w:cs="宋体"/>
                <w:b/>
                <w:bCs/>
                <w:szCs w:val="21"/>
              </w:rPr>
            </w:pPr>
            <w:r>
              <w:rPr>
                <w:rFonts w:hint="eastAsia" w:cs="宋体"/>
                <w:b/>
                <w:bCs/>
                <w:kern w:val="0"/>
                <w:szCs w:val="21"/>
              </w:rPr>
              <w:t>前置接口</w:t>
            </w:r>
          </w:p>
        </w:tc>
        <w:tc>
          <w:tcPr>
            <w:tcW w:w="364" w:type="pct"/>
            <w:vMerge w:val="restart"/>
            <w:tcBorders>
              <w:top w:val="single" w:color="000000" w:sz="4" w:space="0"/>
              <w:left w:val="single" w:color="000000" w:sz="4" w:space="0"/>
              <w:bottom w:val="single" w:color="000000" w:sz="4" w:space="0"/>
              <w:right w:val="single" w:color="000000" w:sz="4" w:space="0"/>
            </w:tcBorders>
            <w:noWrap/>
            <w:vAlign w:val="center"/>
          </w:tcPr>
          <w:p w14:paraId="241E0E1B">
            <w:pPr>
              <w:widowControl/>
              <w:spacing w:line="360" w:lineRule="auto"/>
              <w:jc w:val="center"/>
              <w:textAlignment w:val="center"/>
              <w:rPr>
                <w:rFonts w:cs="宋体"/>
                <w:b/>
                <w:bCs/>
                <w:szCs w:val="21"/>
              </w:rPr>
            </w:pPr>
            <w:r>
              <w:rPr>
                <w:rFonts w:hint="eastAsia" w:cs="宋体"/>
                <w:b/>
                <w:bCs/>
                <w:kern w:val="0"/>
                <w:szCs w:val="21"/>
              </w:rPr>
              <w:t>1</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11152A81">
            <w:pPr>
              <w:widowControl/>
              <w:spacing w:line="360" w:lineRule="auto"/>
              <w:jc w:val="left"/>
              <w:textAlignment w:val="center"/>
              <w:rPr>
                <w:rFonts w:cs="宋体"/>
                <w:szCs w:val="21"/>
              </w:rPr>
            </w:pPr>
            <w:r>
              <w:rPr>
                <w:rFonts w:hint="eastAsia" w:cs="宋体"/>
                <w:kern w:val="0"/>
                <w:szCs w:val="21"/>
              </w:rPr>
              <w:t>1.Type-C接口≥1个</w:t>
            </w:r>
          </w:p>
        </w:tc>
        <w:tc>
          <w:tcPr>
            <w:tcW w:w="1261" w:type="pct"/>
            <w:vMerge w:val="restart"/>
            <w:tcBorders>
              <w:top w:val="single" w:color="000000" w:sz="4" w:space="0"/>
              <w:left w:val="single" w:color="000000" w:sz="4" w:space="0"/>
              <w:right w:val="single" w:color="000000" w:sz="4" w:space="0"/>
            </w:tcBorders>
            <w:noWrap/>
            <w:vAlign w:val="center"/>
          </w:tcPr>
          <w:p w14:paraId="04724562">
            <w:pPr>
              <w:widowControl/>
              <w:spacing w:line="360" w:lineRule="auto"/>
              <w:jc w:val="left"/>
              <w:textAlignment w:val="center"/>
              <w:rPr>
                <w:rFonts w:cs="宋体"/>
                <w:szCs w:val="21"/>
              </w:rPr>
            </w:pPr>
            <w:r>
              <w:rPr>
                <w:rFonts w:hint="eastAsia" w:cs="宋体"/>
                <w:kern w:val="0"/>
                <w:szCs w:val="21"/>
              </w:rPr>
              <w:t>提供真机照片复印件，并加盖产品制造商公章。</w:t>
            </w:r>
          </w:p>
        </w:tc>
        <w:tc>
          <w:tcPr>
            <w:tcW w:w="438" w:type="pct"/>
            <w:vMerge w:val="restart"/>
            <w:tcBorders>
              <w:top w:val="single" w:color="000000" w:sz="4" w:space="0"/>
              <w:left w:val="single" w:color="000000" w:sz="4" w:space="0"/>
              <w:bottom w:val="single" w:color="000000" w:sz="4" w:space="0"/>
              <w:right w:val="single" w:color="000000" w:sz="4" w:space="0"/>
            </w:tcBorders>
            <w:noWrap/>
            <w:vAlign w:val="center"/>
          </w:tcPr>
          <w:p w14:paraId="2F03E6B3">
            <w:pPr>
              <w:widowControl/>
              <w:spacing w:line="360" w:lineRule="auto"/>
              <w:jc w:val="center"/>
              <w:textAlignment w:val="center"/>
              <w:rPr>
                <w:rFonts w:cs="宋体"/>
                <w:szCs w:val="21"/>
              </w:rPr>
            </w:pPr>
            <w:r>
              <w:rPr>
                <w:rFonts w:hint="eastAsia" w:cs="宋体"/>
                <w:kern w:val="0"/>
                <w:szCs w:val="21"/>
              </w:rPr>
              <w:t>1</w:t>
            </w:r>
          </w:p>
        </w:tc>
        <w:tc>
          <w:tcPr>
            <w:tcW w:w="339" w:type="pct"/>
            <w:vMerge w:val="restart"/>
            <w:tcBorders>
              <w:top w:val="single" w:color="000000" w:sz="4" w:space="0"/>
              <w:left w:val="single" w:color="000000" w:sz="4" w:space="0"/>
              <w:right w:val="single" w:color="000000" w:sz="4" w:space="0"/>
            </w:tcBorders>
            <w:noWrap/>
            <w:vAlign w:val="center"/>
          </w:tcPr>
          <w:p w14:paraId="6B0593D5">
            <w:pPr>
              <w:spacing w:line="360" w:lineRule="auto"/>
              <w:rPr>
                <w:rFonts w:cs="宋体"/>
                <w:szCs w:val="21"/>
              </w:rPr>
            </w:pPr>
          </w:p>
        </w:tc>
        <w:tc>
          <w:tcPr>
            <w:tcW w:w="339" w:type="pct"/>
            <w:vMerge w:val="restart"/>
            <w:tcBorders>
              <w:top w:val="single" w:color="000000" w:sz="4" w:space="0"/>
              <w:left w:val="single" w:color="000000" w:sz="4" w:space="0"/>
              <w:right w:val="single" w:color="000000" w:sz="4" w:space="0"/>
            </w:tcBorders>
            <w:noWrap w:val="0"/>
            <w:vAlign w:val="top"/>
          </w:tcPr>
          <w:p w14:paraId="25A42B3A">
            <w:pPr>
              <w:spacing w:line="360" w:lineRule="auto"/>
              <w:rPr>
                <w:rFonts w:cs="宋体"/>
                <w:szCs w:val="21"/>
              </w:rPr>
            </w:pPr>
          </w:p>
        </w:tc>
        <w:tc>
          <w:tcPr>
            <w:tcW w:w="338" w:type="pct"/>
            <w:vMerge w:val="restart"/>
            <w:tcBorders>
              <w:top w:val="single" w:color="000000" w:sz="4" w:space="0"/>
              <w:left w:val="single" w:color="000000" w:sz="4" w:space="0"/>
              <w:right w:val="single" w:color="000000" w:sz="4" w:space="0"/>
            </w:tcBorders>
            <w:noWrap w:val="0"/>
            <w:vAlign w:val="top"/>
          </w:tcPr>
          <w:p w14:paraId="26BE440F">
            <w:pPr>
              <w:rPr>
                <w:szCs w:val="21"/>
              </w:rPr>
            </w:pPr>
            <w:r>
              <w:rPr>
                <w:rFonts w:hint="eastAsia" w:cs="宋体"/>
                <w:kern w:val="0"/>
                <w:szCs w:val="21"/>
              </w:rPr>
              <w:t>见投标文件第（）页</w:t>
            </w:r>
          </w:p>
        </w:tc>
      </w:tr>
      <w:tr w14:paraId="587A4548">
        <w:tblPrEx>
          <w:tblCellMar>
            <w:top w:w="0" w:type="dxa"/>
            <w:left w:w="108" w:type="dxa"/>
            <w:bottom w:w="0" w:type="dxa"/>
            <w:right w:w="108" w:type="dxa"/>
          </w:tblCellMar>
        </w:tblPrEx>
        <w:trPr>
          <w:trHeight w:val="540" w:hRule="atLeast"/>
          <w:jc w:val="center"/>
        </w:trPr>
        <w:tc>
          <w:tcPr>
            <w:tcW w:w="390" w:type="pct"/>
            <w:vMerge w:val="continue"/>
            <w:tcBorders>
              <w:top w:val="single" w:color="000000" w:sz="4" w:space="0"/>
              <w:left w:val="single" w:color="000000" w:sz="4" w:space="0"/>
              <w:bottom w:val="single" w:color="000000" w:sz="4" w:space="0"/>
              <w:right w:val="single" w:color="000000" w:sz="4" w:space="0"/>
            </w:tcBorders>
            <w:noWrap/>
            <w:vAlign w:val="center"/>
          </w:tcPr>
          <w:p w14:paraId="4A1FD216">
            <w:pPr>
              <w:spacing w:line="360" w:lineRule="auto"/>
              <w:jc w:val="center"/>
              <w:rPr>
                <w:rFonts w:cs="宋体"/>
                <w:b/>
                <w:bCs/>
                <w:szCs w:val="21"/>
              </w:rPr>
            </w:pP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14:paraId="68A91EC2">
            <w:pPr>
              <w:spacing w:line="360" w:lineRule="auto"/>
              <w:jc w:val="center"/>
              <w:rPr>
                <w:rFonts w:cs="宋体"/>
                <w:b/>
                <w:bCs/>
                <w:szCs w:val="21"/>
              </w:rPr>
            </w:pP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14:paraId="3220215C">
            <w:pPr>
              <w:spacing w:line="360" w:lineRule="auto"/>
              <w:jc w:val="center"/>
              <w:rPr>
                <w:rFonts w:cs="宋体"/>
                <w:b/>
                <w:bCs/>
                <w:szCs w:val="21"/>
              </w:rPr>
            </w:pP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284FA2C1">
            <w:pPr>
              <w:widowControl/>
              <w:spacing w:line="360" w:lineRule="auto"/>
              <w:jc w:val="left"/>
              <w:textAlignment w:val="center"/>
              <w:rPr>
                <w:rFonts w:cs="宋体"/>
                <w:szCs w:val="21"/>
              </w:rPr>
            </w:pPr>
            <w:r>
              <w:rPr>
                <w:rFonts w:hint="eastAsia" w:cs="宋体"/>
                <w:kern w:val="0"/>
                <w:szCs w:val="21"/>
              </w:rPr>
              <w:t>2.USB3.0接口数量≥2个</w:t>
            </w:r>
          </w:p>
        </w:tc>
        <w:tc>
          <w:tcPr>
            <w:tcW w:w="1261" w:type="pct"/>
            <w:vMerge w:val="continue"/>
            <w:tcBorders>
              <w:left w:val="single" w:color="000000" w:sz="4" w:space="0"/>
              <w:bottom w:val="single" w:color="000000" w:sz="4" w:space="0"/>
              <w:right w:val="single" w:color="000000" w:sz="4" w:space="0"/>
            </w:tcBorders>
            <w:noWrap/>
            <w:vAlign w:val="center"/>
          </w:tcPr>
          <w:p w14:paraId="777B87C4">
            <w:pPr>
              <w:widowControl/>
              <w:spacing w:line="360" w:lineRule="auto"/>
              <w:jc w:val="left"/>
              <w:textAlignment w:val="center"/>
              <w:rPr>
                <w:rFonts w:cs="宋体"/>
                <w:szCs w:val="21"/>
              </w:rPr>
            </w:pPr>
          </w:p>
        </w:tc>
        <w:tc>
          <w:tcPr>
            <w:tcW w:w="438" w:type="pct"/>
            <w:vMerge w:val="continue"/>
            <w:tcBorders>
              <w:top w:val="single" w:color="000000" w:sz="4" w:space="0"/>
              <w:left w:val="single" w:color="000000" w:sz="4" w:space="0"/>
              <w:bottom w:val="single" w:color="000000" w:sz="4" w:space="0"/>
              <w:right w:val="single" w:color="000000" w:sz="4" w:space="0"/>
            </w:tcBorders>
            <w:noWrap/>
            <w:vAlign w:val="center"/>
          </w:tcPr>
          <w:p w14:paraId="3EF319F1">
            <w:pPr>
              <w:spacing w:line="360" w:lineRule="auto"/>
              <w:jc w:val="center"/>
              <w:rPr>
                <w:rFonts w:cs="宋体"/>
                <w:szCs w:val="21"/>
              </w:rPr>
            </w:pPr>
          </w:p>
        </w:tc>
        <w:tc>
          <w:tcPr>
            <w:tcW w:w="339" w:type="pct"/>
            <w:vMerge w:val="continue"/>
            <w:tcBorders>
              <w:left w:val="single" w:color="000000" w:sz="4" w:space="0"/>
              <w:bottom w:val="single" w:color="000000" w:sz="4" w:space="0"/>
              <w:right w:val="single" w:color="000000" w:sz="4" w:space="0"/>
            </w:tcBorders>
            <w:noWrap/>
            <w:vAlign w:val="center"/>
          </w:tcPr>
          <w:p w14:paraId="0080982A">
            <w:pPr>
              <w:spacing w:line="360" w:lineRule="auto"/>
              <w:rPr>
                <w:rFonts w:cs="宋体"/>
                <w:szCs w:val="21"/>
              </w:rPr>
            </w:pPr>
          </w:p>
        </w:tc>
        <w:tc>
          <w:tcPr>
            <w:tcW w:w="339" w:type="pct"/>
            <w:vMerge w:val="continue"/>
            <w:tcBorders>
              <w:left w:val="single" w:color="000000" w:sz="4" w:space="0"/>
              <w:bottom w:val="single" w:color="000000" w:sz="4" w:space="0"/>
              <w:right w:val="single" w:color="000000" w:sz="4" w:space="0"/>
            </w:tcBorders>
            <w:noWrap w:val="0"/>
            <w:vAlign w:val="top"/>
          </w:tcPr>
          <w:p w14:paraId="0FC31B39">
            <w:pPr>
              <w:spacing w:line="360" w:lineRule="auto"/>
              <w:rPr>
                <w:rFonts w:cs="宋体"/>
                <w:szCs w:val="21"/>
              </w:rPr>
            </w:pPr>
          </w:p>
        </w:tc>
        <w:tc>
          <w:tcPr>
            <w:tcW w:w="338" w:type="pct"/>
            <w:vMerge w:val="continue"/>
            <w:tcBorders>
              <w:left w:val="single" w:color="000000" w:sz="4" w:space="0"/>
              <w:bottom w:val="single" w:color="000000" w:sz="4" w:space="0"/>
              <w:right w:val="single" w:color="000000" w:sz="4" w:space="0"/>
            </w:tcBorders>
            <w:noWrap w:val="0"/>
            <w:vAlign w:val="top"/>
          </w:tcPr>
          <w:p w14:paraId="21BB027C">
            <w:pPr>
              <w:rPr>
                <w:szCs w:val="21"/>
              </w:rPr>
            </w:pPr>
          </w:p>
        </w:tc>
      </w:tr>
      <w:tr w14:paraId="15A89362">
        <w:tblPrEx>
          <w:tblCellMar>
            <w:top w:w="0" w:type="dxa"/>
            <w:left w:w="108" w:type="dxa"/>
            <w:bottom w:w="0" w:type="dxa"/>
            <w:right w:w="108" w:type="dxa"/>
          </w:tblCellMar>
        </w:tblPrEx>
        <w:trPr>
          <w:trHeight w:val="1460" w:hRule="atLeast"/>
          <w:jc w:val="center"/>
        </w:trPr>
        <w:tc>
          <w:tcPr>
            <w:tcW w:w="390" w:type="pct"/>
            <w:vMerge w:val="restart"/>
            <w:tcBorders>
              <w:top w:val="single" w:color="000000" w:sz="4" w:space="0"/>
              <w:left w:val="single" w:color="000000" w:sz="4" w:space="0"/>
              <w:right w:val="single" w:color="000000" w:sz="4" w:space="0"/>
            </w:tcBorders>
            <w:noWrap/>
            <w:vAlign w:val="center"/>
          </w:tcPr>
          <w:p w14:paraId="3D71361F">
            <w:pPr>
              <w:widowControl/>
              <w:spacing w:line="360" w:lineRule="auto"/>
              <w:jc w:val="center"/>
              <w:textAlignment w:val="center"/>
              <w:rPr>
                <w:rFonts w:cs="宋体"/>
                <w:b/>
                <w:bCs/>
                <w:szCs w:val="21"/>
              </w:rPr>
            </w:pPr>
            <w:r>
              <w:rPr>
                <w:rFonts w:hint="eastAsia" w:cs="宋体"/>
                <w:b/>
                <w:bCs/>
                <w:kern w:val="0"/>
                <w:szCs w:val="21"/>
              </w:rPr>
              <w:t>8</w:t>
            </w:r>
          </w:p>
        </w:tc>
        <w:tc>
          <w:tcPr>
            <w:tcW w:w="364" w:type="pct"/>
            <w:vMerge w:val="restart"/>
            <w:tcBorders>
              <w:top w:val="single" w:color="000000" w:sz="4" w:space="0"/>
              <w:left w:val="single" w:color="000000" w:sz="4" w:space="0"/>
              <w:right w:val="single" w:color="000000" w:sz="4" w:space="0"/>
            </w:tcBorders>
            <w:noWrap/>
            <w:vAlign w:val="center"/>
          </w:tcPr>
          <w:p w14:paraId="5250304A">
            <w:pPr>
              <w:widowControl/>
              <w:spacing w:line="360" w:lineRule="auto"/>
              <w:jc w:val="center"/>
              <w:textAlignment w:val="center"/>
              <w:rPr>
                <w:rFonts w:cs="宋体"/>
                <w:b/>
                <w:bCs/>
                <w:szCs w:val="21"/>
              </w:rPr>
            </w:pPr>
            <w:r>
              <w:rPr>
                <w:rFonts w:hint="eastAsia" w:cs="宋体"/>
                <w:b/>
                <w:bCs/>
                <w:kern w:val="0"/>
                <w:szCs w:val="21"/>
              </w:rPr>
              <w:t>后置输入接口</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45C66017">
            <w:pPr>
              <w:widowControl/>
              <w:spacing w:line="360" w:lineRule="auto"/>
              <w:jc w:val="center"/>
              <w:textAlignment w:val="center"/>
              <w:rPr>
                <w:rFonts w:cs="宋体"/>
                <w:b/>
                <w:bCs/>
                <w:szCs w:val="21"/>
              </w:rPr>
            </w:pPr>
            <w:r>
              <w:rPr>
                <w:rFonts w:hint="eastAsia" w:cs="宋体"/>
                <w:b/>
                <w:bCs/>
                <w:kern w:val="0"/>
                <w:szCs w:val="21"/>
              </w:rPr>
              <w:t>1</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24947122">
            <w:pPr>
              <w:widowControl/>
              <w:spacing w:line="360" w:lineRule="auto"/>
              <w:jc w:val="left"/>
              <w:textAlignment w:val="center"/>
              <w:rPr>
                <w:rFonts w:cs="宋体"/>
                <w:szCs w:val="21"/>
              </w:rPr>
            </w:pPr>
            <w:r>
              <w:rPr>
                <w:rFonts w:cs="宋体"/>
                <w:kern w:val="0"/>
                <w:szCs w:val="21"/>
              </w:rPr>
              <w:t>1.含USB、HDMI、Touch USB、RJ45接口。（每一类接口得0.25分，满分1分（同一个类型具有多个接口的，则只按一项计算，不重复得分，即同一个类型接口最多算一项得0.25分。）</w:t>
            </w:r>
          </w:p>
        </w:tc>
        <w:tc>
          <w:tcPr>
            <w:tcW w:w="1261" w:type="pct"/>
            <w:vMerge w:val="restart"/>
            <w:tcBorders>
              <w:top w:val="single" w:color="000000" w:sz="4" w:space="0"/>
              <w:left w:val="single" w:color="000000" w:sz="4" w:space="0"/>
              <w:right w:val="single" w:color="000000" w:sz="4" w:space="0"/>
            </w:tcBorders>
            <w:noWrap/>
            <w:vAlign w:val="center"/>
          </w:tcPr>
          <w:p w14:paraId="0B14F5D3">
            <w:pPr>
              <w:widowControl/>
              <w:spacing w:line="360" w:lineRule="auto"/>
              <w:jc w:val="left"/>
              <w:textAlignment w:val="center"/>
              <w:rPr>
                <w:rFonts w:cs="宋体"/>
                <w:szCs w:val="21"/>
              </w:rPr>
            </w:pPr>
            <w:r>
              <w:rPr>
                <w:rFonts w:hint="eastAsia" w:cs="宋体"/>
                <w:kern w:val="0"/>
                <w:szCs w:val="21"/>
              </w:rPr>
              <w:t>提供真机照片复印件，并加盖产品制造商公章。</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07D00D0B">
            <w:pPr>
              <w:widowControl/>
              <w:spacing w:line="360" w:lineRule="auto"/>
              <w:jc w:val="center"/>
              <w:textAlignment w:val="center"/>
              <w:rPr>
                <w:rFonts w:cs="宋体"/>
                <w:szCs w:val="21"/>
              </w:rPr>
            </w:pPr>
            <w:r>
              <w:rPr>
                <w:rFonts w:hint="eastAsia" w:cs="宋体"/>
                <w:kern w:val="0"/>
                <w:szCs w:val="21"/>
              </w:rPr>
              <w:t>1</w:t>
            </w:r>
          </w:p>
        </w:tc>
        <w:tc>
          <w:tcPr>
            <w:tcW w:w="339" w:type="pct"/>
            <w:tcBorders>
              <w:top w:val="single" w:color="000000" w:sz="4" w:space="0"/>
              <w:left w:val="single" w:color="000000" w:sz="4" w:space="0"/>
              <w:bottom w:val="single" w:color="000000" w:sz="4" w:space="0"/>
              <w:right w:val="single" w:color="000000" w:sz="4" w:space="0"/>
            </w:tcBorders>
            <w:noWrap/>
            <w:vAlign w:val="center"/>
          </w:tcPr>
          <w:p w14:paraId="12CF7724">
            <w:pPr>
              <w:spacing w:line="360" w:lineRule="auto"/>
              <w:rPr>
                <w:rFonts w:cs="宋体"/>
                <w:szCs w:val="21"/>
              </w:rPr>
            </w:pPr>
          </w:p>
        </w:tc>
        <w:tc>
          <w:tcPr>
            <w:tcW w:w="339" w:type="pct"/>
            <w:tcBorders>
              <w:top w:val="single" w:color="000000" w:sz="4" w:space="0"/>
              <w:left w:val="single" w:color="000000" w:sz="4" w:space="0"/>
              <w:bottom w:val="single" w:color="000000" w:sz="4" w:space="0"/>
              <w:right w:val="single" w:color="000000" w:sz="4" w:space="0"/>
            </w:tcBorders>
            <w:noWrap w:val="0"/>
            <w:vAlign w:val="top"/>
          </w:tcPr>
          <w:p w14:paraId="3992FE6A">
            <w:pPr>
              <w:spacing w:line="360" w:lineRule="auto"/>
              <w:rPr>
                <w:rFonts w:cs="宋体"/>
                <w:szCs w:val="21"/>
              </w:rPr>
            </w:pPr>
          </w:p>
        </w:tc>
        <w:tc>
          <w:tcPr>
            <w:tcW w:w="338" w:type="pct"/>
            <w:tcBorders>
              <w:top w:val="single" w:color="000000" w:sz="4" w:space="0"/>
              <w:left w:val="single" w:color="000000" w:sz="4" w:space="0"/>
              <w:bottom w:val="single" w:color="000000" w:sz="4" w:space="0"/>
              <w:right w:val="single" w:color="000000" w:sz="4" w:space="0"/>
            </w:tcBorders>
            <w:noWrap w:val="0"/>
            <w:vAlign w:val="top"/>
          </w:tcPr>
          <w:p w14:paraId="3B38889B">
            <w:pPr>
              <w:rPr>
                <w:szCs w:val="21"/>
              </w:rPr>
            </w:pPr>
            <w:r>
              <w:rPr>
                <w:rFonts w:hint="eastAsia" w:cs="宋体"/>
                <w:kern w:val="0"/>
                <w:szCs w:val="21"/>
              </w:rPr>
              <w:t>见投标文件第（）页</w:t>
            </w:r>
          </w:p>
        </w:tc>
      </w:tr>
      <w:tr w14:paraId="5DE4B3AB">
        <w:tblPrEx>
          <w:tblCellMar>
            <w:top w:w="0" w:type="dxa"/>
            <w:left w:w="108" w:type="dxa"/>
            <w:bottom w:w="0" w:type="dxa"/>
            <w:right w:w="108" w:type="dxa"/>
          </w:tblCellMar>
        </w:tblPrEx>
        <w:trPr>
          <w:wBefore w:w="0" w:type="dxa"/>
          <w:wAfter w:w="0" w:type="dxa"/>
          <w:trHeight w:val="1460" w:hRule="atLeast"/>
          <w:jc w:val="center"/>
        </w:trPr>
        <w:tc>
          <w:tcPr>
            <w:tcW w:w="390" w:type="pct"/>
            <w:vMerge w:val="continue"/>
            <w:tcBorders>
              <w:left w:val="single" w:color="000000" w:sz="4" w:space="0"/>
              <w:bottom w:val="single" w:color="000000" w:sz="4" w:space="0"/>
              <w:right w:val="single" w:color="000000" w:sz="4" w:space="0"/>
            </w:tcBorders>
            <w:noWrap/>
            <w:vAlign w:val="center"/>
          </w:tcPr>
          <w:p w14:paraId="7B3827A8">
            <w:pPr>
              <w:widowControl/>
              <w:spacing w:line="360" w:lineRule="auto"/>
              <w:jc w:val="center"/>
              <w:textAlignment w:val="center"/>
              <w:rPr>
                <w:rFonts w:hint="eastAsia" w:cs="宋体"/>
                <w:b/>
                <w:bCs/>
                <w:kern w:val="0"/>
                <w:szCs w:val="21"/>
              </w:rPr>
            </w:pPr>
          </w:p>
        </w:tc>
        <w:tc>
          <w:tcPr>
            <w:tcW w:w="364" w:type="pct"/>
            <w:vMerge w:val="continue"/>
            <w:tcBorders>
              <w:left w:val="single" w:color="000000" w:sz="4" w:space="0"/>
              <w:bottom w:val="single" w:color="000000" w:sz="4" w:space="0"/>
              <w:right w:val="single" w:color="000000" w:sz="4" w:space="0"/>
            </w:tcBorders>
            <w:noWrap/>
            <w:vAlign w:val="center"/>
          </w:tcPr>
          <w:p w14:paraId="2C67DC21">
            <w:pPr>
              <w:widowControl/>
              <w:spacing w:line="360" w:lineRule="auto"/>
              <w:jc w:val="center"/>
              <w:textAlignment w:val="center"/>
              <w:rPr>
                <w:rFonts w:hint="eastAsia" w:cs="宋体"/>
                <w:b/>
                <w:bCs/>
                <w:kern w:val="0"/>
                <w:szCs w:val="21"/>
              </w:rPr>
            </w:pP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0CBB5766">
            <w:pPr>
              <w:widowControl/>
              <w:spacing w:line="360" w:lineRule="auto"/>
              <w:jc w:val="center"/>
              <w:textAlignment w:val="center"/>
              <w:rPr>
                <w:rFonts w:hint="eastAsia" w:cs="宋体"/>
                <w:b/>
                <w:bCs/>
                <w:kern w:val="0"/>
                <w:szCs w:val="21"/>
              </w:rPr>
            </w:pPr>
            <w:r>
              <w:rPr>
                <w:rFonts w:hint="eastAsia" w:cs="宋体"/>
                <w:b/>
                <w:bCs/>
                <w:kern w:val="0"/>
                <w:szCs w:val="21"/>
              </w:rPr>
              <w:t>1</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1A3DA7C4">
            <w:pPr>
              <w:widowControl/>
              <w:spacing w:line="360" w:lineRule="auto"/>
              <w:jc w:val="left"/>
              <w:textAlignment w:val="center"/>
              <w:rPr>
                <w:rFonts w:hint="eastAsia" w:cs="宋体"/>
                <w:kern w:val="0"/>
                <w:szCs w:val="21"/>
              </w:rPr>
            </w:pPr>
            <w:r>
              <w:rPr>
                <w:rFonts w:cs="宋体"/>
                <w:kern w:val="0"/>
                <w:szCs w:val="21"/>
              </w:rPr>
              <w:t>2.在满足第1点要求的4类接口的基础上，每增加一个接口得0.5分，满分1分。</w:t>
            </w:r>
          </w:p>
        </w:tc>
        <w:tc>
          <w:tcPr>
            <w:tcW w:w="1261" w:type="pct"/>
            <w:vMerge w:val="continue"/>
            <w:tcBorders>
              <w:left w:val="single" w:color="000000" w:sz="4" w:space="0"/>
              <w:bottom w:val="single" w:color="000000" w:sz="4" w:space="0"/>
              <w:right w:val="single" w:color="000000" w:sz="4" w:space="0"/>
            </w:tcBorders>
            <w:noWrap/>
            <w:vAlign w:val="center"/>
          </w:tcPr>
          <w:p w14:paraId="26A21030">
            <w:pPr>
              <w:widowControl/>
              <w:spacing w:line="360" w:lineRule="auto"/>
              <w:jc w:val="left"/>
              <w:textAlignment w:val="center"/>
              <w:rPr>
                <w:rFonts w:hint="eastAsia" w:cs="宋体"/>
                <w:kern w:val="0"/>
                <w:szCs w:val="21"/>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4AB7DFEB">
            <w:pPr>
              <w:widowControl/>
              <w:spacing w:line="360" w:lineRule="auto"/>
              <w:jc w:val="center"/>
              <w:textAlignment w:val="center"/>
              <w:rPr>
                <w:rFonts w:hint="eastAsia" w:cs="宋体"/>
                <w:kern w:val="0"/>
                <w:szCs w:val="21"/>
              </w:rPr>
            </w:pPr>
            <w:r>
              <w:rPr>
                <w:rFonts w:hint="eastAsia" w:cs="宋体"/>
                <w:kern w:val="0"/>
                <w:szCs w:val="21"/>
              </w:rPr>
              <w:t>1</w:t>
            </w:r>
          </w:p>
        </w:tc>
        <w:tc>
          <w:tcPr>
            <w:tcW w:w="339" w:type="pct"/>
            <w:tcBorders>
              <w:top w:val="single" w:color="000000" w:sz="4" w:space="0"/>
              <w:left w:val="single" w:color="000000" w:sz="4" w:space="0"/>
              <w:bottom w:val="single" w:color="000000" w:sz="4" w:space="0"/>
              <w:right w:val="single" w:color="000000" w:sz="4" w:space="0"/>
            </w:tcBorders>
            <w:noWrap/>
            <w:vAlign w:val="center"/>
          </w:tcPr>
          <w:p w14:paraId="5846E47F">
            <w:pPr>
              <w:spacing w:line="360" w:lineRule="auto"/>
              <w:rPr>
                <w:rFonts w:cs="宋体"/>
                <w:szCs w:val="21"/>
              </w:rPr>
            </w:pPr>
          </w:p>
        </w:tc>
        <w:tc>
          <w:tcPr>
            <w:tcW w:w="339" w:type="pct"/>
            <w:tcBorders>
              <w:top w:val="single" w:color="000000" w:sz="4" w:space="0"/>
              <w:left w:val="single" w:color="000000" w:sz="4" w:space="0"/>
              <w:bottom w:val="single" w:color="000000" w:sz="4" w:space="0"/>
              <w:right w:val="single" w:color="000000" w:sz="4" w:space="0"/>
            </w:tcBorders>
            <w:noWrap w:val="0"/>
            <w:vAlign w:val="top"/>
          </w:tcPr>
          <w:p w14:paraId="4E4CE83C">
            <w:pPr>
              <w:spacing w:line="360" w:lineRule="auto"/>
              <w:rPr>
                <w:rFonts w:cs="宋体"/>
                <w:szCs w:val="21"/>
              </w:rPr>
            </w:pPr>
          </w:p>
        </w:tc>
        <w:tc>
          <w:tcPr>
            <w:tcW w:w="338" w:type="pct"/>
            <w:tcBorders>
              <w:top w:val="single" w:color="000000" w:sz="4" w:space="0"/>
              <w:left w:val="single" w:color="000000" w:sz="4" w:space="0"/>
              <w:bottom w:val="single" w:color="000000" w:sz="4" w:space="0"/>
              <w:right w:val="single" w:color="000000" w:sz="4" w:space="0"/>
            </w:tcBorders>
            <w:noWrap w:val="0"/>
            <w:vAlign w:val="top"/>
          </w:tcPr>
          <w:p w14:paraId="5AFE601C">
            <w:pPr>
              <w:rPr>
                <w:rFonts w:hint="eastAsia" w:cs="宋体"/>
                <w:kern w:val="0"/>
                <w:szCs w:val="21"/>
              </w:rPr>
            </w:pPr>
            <w:r>
              <w:rPr>
                <w:rFonts w:hint="eastAsia" w:cs="宋体"/>
                <w:kern w:val="0"/>
                <w:szCs w:val="21"/>
              </w:rPr>
              <w:t>见投标文件第（）页</w:t>
            </w:r>
          </w:p>
        </w:tc>
      </w:tr>
      <w:tr w14:paraId="00FE3286">
        <w:tblPrEx>
          <w:tblCellMar>
            <w:top w:w="0" w:type="dxa"/>
            <w:left w:w="108" w:type="dxa"/>
            <w:bottom w:w="0" w:type="dxa"/>
            <w:right w:w="108" w:type="dxa"/>
          </w:tblCellMar>
        </w:tblPrEx>
        <w:trPr>
          <w:wBefore w:w="0" w:type="dxa"/>
          <w:wAfter w:w="0" w:type="dxa"/>
          <w:trHeight w:val="400" w:hRule="atLeast"/>
          <w:jc w:val="center"/>
        </w:trPr>
        <w:tc>
          <w:tcPr>
            <w:tcW w:w="390" w:type="pct"/>
            <w:vMerge w:val="restart"/>
            <w:tcBorders>
              <w:top w:val="single" w:color="000000" w:sz="4" w:space="0"/>
              <w:left w:val="single" w:color="000000" w:sz="4" w:space="0"/>
              <w:bottom w:val="single" w:color="000000" w:sz="4" w:space="0"/>
              <w:right w:val="single" w:color="000000" w:sz="4" w:space="0"/>
            </w:tcBorders>
            <w:noWrap/>
            <w:vAlign w:val="center"/>
          </w:tcPr>
          <w:p w14:paraId="5BC5C488">
            <w:pPr>
              <w:widowControl/>
              <w:spacing w:line="360" w:lineRule="auto"/>
              <w:jc w:val="center"/>
              <w:textAlignment w:val="center"/>
              <w:rPr>
                <w:rFonts w:cs="宋体"/>
                <w:b/>
                <w:bCs/>
                <w:szCs w:val="21"/>
              </w:rPr>
            </w:pPr>
            <w:r>
              <w:rPr>
                <w:rFonts w:hint="eastAsia" w:cs="宋体"/>
                <w:b/>
                <w:bCs/>
                <w:kern w:val="0"/>
                <w:szCs w:val="21"/>
              </w:rPr>
              <w:t>9</w:t>
            </w:r>
          </w:p>
        </w:tc>
        <w:tc>
          <w:tcPr>
            <w:tcW w:w="364" w:type="pct"/>
            <w:vMerge w:val="restart"/>
            <w:tcBorders>
              <w:top w:val="single" w:color="000000" w:sz="4" w:space="0"/>
              <w:left w:val="single" w:color="000000" w:sz="4" w:space="0"/>
              <w:bottom w:val="single" w:color="000000" w:sz="4" w:space="0"/>
              <w:right w:val="single" w:color="000000" w:sz="4" w:space="0"/>
            </w:tcBorders>
            <w:noWrap/>
            <w:vAlign w:val="center"/>
          </w:tcPr>
          <w:p w14:paraId="6C310D0C">
            <w:pPr>
              <w:widowControl/>
              <w:spacing w:line="360" w:lineRule="auto"/>
              <w:jc w:val="center"/>
              <w:textAlignment w:val="center"/>
              <w:rPr>
                <w:rFonts w:cs="宋体"/>
                <w:b/>
                <w:bCs/>
                <w:szCs w:val="21"/>
              </w:rPr>
            </w:pPr>
            <w:r>
              <w:rPr>
                <w:rFonts w:hint="eastAsia" w:cs="宋体"/>
                <w:b/>
                <w:bCs/>
                <w:kern w:val="0"/>
                <w:szCs w:val="21"/>
              </w:rPr>
              <w:t>扬声器声道</w:t>
            </w:r>
          </w:p>
        </w:tc>
        <w:tc>
          <w:tcPr>
            <w:tcW w:w="364" w:type="pct"/>
            <w:vMerge w:val="restart"/>
            <w:tcBorders>
              <w:top w:val="single" w:color="000000" w:sz="4" w:space="0"/>
              <w:left w:val="single" w:color="000000" w:sz="4" w:space="0"/>
              <w:bottom w:val="single" w:color="000000" w:sz="4" w:space="0"/>
              <w:right w:val="single" w:color="000000" w:sz="4" w:space="0"/>
            </w:tcBorders>
            <w:noWrap/>
            <w:vAlign w:val="center"/>
          </w:tcPr>
          <w:p w14:paraId="7953708A">
            <w:pPr>
              <w:widowControl/>
              <w:spacing w:line="360" w:lineRule="auto"/>
              <w:jc w:val="center"/>
              <w:textAlignment w:val="center"/>
              <w:rPr>
                <w:rFonts w:cs="宋体"/>
                <w:b/>
                <w:bCs/>
                <w:szCs w:val="21"/>
              </w:rPr>
            </w:pPr>
            <w:r>
              <w:rPr>
                <w:rFonts w:hint="eastAsia" w:cs="宋体"/>
                <w:b/>
                <w:bCs/>
                <w:kern w:val="0"/>
                <w:szCs w:val="21"/>
              </w:rPr>
              <w:t>2</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419BD5E2">
            <w:pPr>
              <w:widowControl/>
              <w:spacing w:line="360" w:lineRule="auto"/>
              <w:jc w:val="left"/>
              <w:textAlignment w:val="center"/>
              <w:rPr>
                <w:rFonts w:cs="宋体"/>
                <w:szCs w:val="21"/>
              </w:rPr>
            </w:pPr>
            <w:r>
              <w:rPr>
                <w:rFonts w:hint="eastAsia" w:cs="宋体"/>
                <w:kern w:val="0"/>
                <w:szCs w:val="21"/>
              </w:rPr>
              <w:t>整机内置2.2声道扬声器。</w:t>
            </w:r>
          </w:p>
        </w:tc>
        <w:tc>
          <w:tcPr>
            <w:tcW w:w="1261" w:type="pct"/>
            <w:vMerge w:val="restart"/>
            <w:tcBorders>
              <w:top w:val="single" w:color="000000" w:sz="4" w:space="0"/>
              <w:left w:val="single" w:color="000000" w:sz="4" w:space="0"/>
              <w:bottom w:val="single" w:color="000000" w:sz="4" w:space="0"/>
              <w:right w:val="single" w:color="000000" w:sz="4" w:space="0"/>
            </w:tcBorders>
            <w:noWrap/>
            <w:vAlign w:val="center"/>
          </w:tcPr>
          <w:p w14:paraId="2617258C">
            <w:pPr>
              <w:widowControl/>
              <w:spacing w:line="360" w:lineRule="auto"/>
              <w:jc w:val="left"/>
              <w:textAlignment w:val="center"/>
              <w:rPr>
                <w:rFonts w:cs="宋体"/>
                <w:szCs w:val="21"/>
              </w:rPr>
            </w:pPr>
            <w:r>
              <w:rPr>
                <w:rFonts w:hint="eastAsia" w:cs="宋体"/>
                <w:kern w:val="0"/>
                <w:szCs w:val="21"/>
              </w:rPr>
              <w:t>提供第三方检测机构出具的具有CMA或CNAS标识的检验（测）报告复印件，并加盖产品制造商公章。</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71345771">
            <w:pPr>
              <w:widowControl/>
              <w:spacing w:line="360" w:lineRule="auto"/>
              <w:jc w:val="center"/>
              <w:textAlignment w:val="center"/>
              <w:rPr>
                <w:rFonts w:cs="宋体"/>
                <w:szCs w:val="21"/>
              </w:rPr>
            </w:pPr>
            <w:r>
              <w:rPr>
                <w:rFonts w:hint="eastAsia" w:cs="宋体"/>
                <w:kern w:val="0"/>
                <w:szCs w:val="21"/>
              </w:rPr>
              <w:t>2</w:t>
            </w:r>
          </w:p>
        </w:tc>
        <w:tc>
          <w:tcPr>
            <w:tcW w:w="339" w:type="pct"/>
            <w:vMerge w:val="restart"/>
            <w:tcBorders>
              <w:top w:val="single" w:color="000000" w:sz="4" w:space="0"/>
              <w:left w:val="single" w:color="000000" w:sz="4" w:space="0"/>
              <w:right w:val="single" w:color="000000" w:sz="4" w:space="0"/>
            </w:tcBorders>
            <w:noWrap/>
            <w:vAlign w:val="center"/>
          </w:tcPr>
          <w:p w14:paraId="51C08B1F">
            <w:pPr>
              <w:spacing w:line="360" w:lineRule="auto"/>
              <w:rPr>
                <w:rFonts w:cs="宋体"/>
                <w:szCs w:val="21"/>
              </w:rPr>
            </w:pPr>
          </w:p>
        </w:tc>
        <w:tc>
          <w:tcPr>
            <w:tcW w:w="339" w:type="pct"/>
            <w:vMerge w:val="restart"/>
            <w:tcBorders>
              <w:top w:val="single" w:color="000000" w:sz="4" w:space="0"/>
              <w:left w:val="single" w:color="000000" w:sz="4" w:space="0"/>
              <w:right w:val="single" w:color="000000" w:sz="4" w:space="0"/>
            </w:tcBorders>
            <w:noWrap w:val="0"/>
            <w:vAlign w:val="top"/>
          </w:tcPr>
          <w:p w14:paraId="572C71E9">
            <w:pPr>
              <w:spacing w:line="360" w:lineRule="auto"/>
              <w:rPr>
                <w:rFonts w:cs="宋体"/>
                <w:szCs w:val="21"/>
              </w:rPr>
            </w:pPr>
          </w:p>
        </w:tc>
        <w:tc>
          <w:tcPr>
            <w:tcW w:w="338" w:type="pct"/>
            <w:vMerge w:val="restart"/>
            <w:tcBorders>
              <w:top w:val="single" w:color="000000" w:sz="4" w:space="0"/>
              <w:left w:val="single" w:color="000000" w:sz="4" w:space="0"/>
              <w:right w:val="single" w:color="000000" w:sz="4" w:space="0"/>
            </w:tcBorders>
            <w:noWrap w:val="0"/>
            <w:vAlign w:val="top"/>
          </w:tcPr>
          <w:p w14:paraId="20F88ED6">
            <w:pPr>
              <w:rPr>
                <w:szCs w:val="21"/>
              </w:rPr>
            </w:pPr>
            <w:r>
              <w:rPr>
                <w:rFonts w:hint="eastAsia" w:cs="宋体"/>
                <w:kern w:val="0"/>
                <w:szCs w:val="21"/>
              </w:rPr>
              <w:t>见投标文件第（）页</w:t>
            </w:r>
          </w:p>
        </w:tc>
      </w:tr>
      <w:tr w14:paraId="6B298724">
        <w:tblPrEx>
          <w:tblCellMar>
            <w:top w:w="0" w:type="dxa"/>
            <w:left w:w="108" w:type="dxa"/>
            <w:bottom w:w="0" w:type="dxa"/>
            <w:right w:w="108" w:type="dxa"/>
          </w:tblCellMar>
        </w:tblPrEx>
        <w:trPr>
          <w:wBefore w:w="0" w:type="dxa"/>
          <w:wAfter w:w="0" w:type="dxa"/>
          <w:trHeight w:val="400" w:hRule="atLeast"/>
          <w:jc w:val="center"/>
        </w:trPr>
        <w:tc>
          <w:tcPr>
            <w:tcW w:w="390" w:type="pct"/>
            <w:vMerge w:val="continue"/>
            <w:tcBorders>
              <w:top w:val="single" w:color="000000" w:sz="4" w:space="0"/>
              <w:left w:val="single" w:color="000000" w:sz="4" w:space="0"/>
              <w:bottom w:val="single" w:color="000000" w:sz="4" w:space="0"/>
              <w:right w:val="single" w:color="000000" w:sz="4" w:space="0"/>
            </w:tcBorders>
            <w:noWrap/>
            <w:vAlign w:val="center"/>
          </w:tcPr>
          <w:p w14:paraId="6890C091">
            <w:pPr>
              <w:spacing w:line="360" w:lineRule="auto"/>
              <w:jc w:val="center"/>
              <w:rPr>
                <w:rFonts w:cs="宋体"/>
                <w:b/>
                <w:bCs/>
                <w:szCs w:val="21"/>
              </w:rPr>
            </w:pP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14:paraId="2A397306">
            <w:pPr>
              <w:spacing w:line="360" w:lineRule="auto"/>
              <w:jc w:val="center"/>
              <w:rPr>
                <w:rFonts w:cs="宋体"/>
                <w:b/>
                <w:bCs/>
                <w:szCs w:val="21"/>
              </w:rPr>
            </w:pP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14:paraId="485C1747">
            <w:pPr>
              <w:spacing w:line="360" w:lineRule="auto"/>
              <w:jc w:val="center"/>
              <w:rPr>
                <w:rFonts w:cs="宋体"/>
                <w:b/>
                <w:bCs/>
                <w:szCs w:val="21"/>
              </w:rPr>
            </w:pP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306AA9C4">
            <w:pPr>
              <w:widowControl/>
              <w:spacing w:line="360" w:lineRule="auto"/>
              <w:jc w:val="left"/>
              <w:textAlignment w:val="center"/>
              <w:rPr>
                <w:rFonts w:cs="宋体"/>
                <w:szCs w:val="21"/>
              </w:rPr>
            </w:pPr>
            <w:r>
              <w:rPr>
                <w:rFonts w:hint="eastAsia" w:cs="宋体"/>
                <w:kern w:val="0"/>
                <w:szCs w:val="21"/>
              </w:rPr>
              <w:t>整机内置2.1声道扬声器。</w:t>
            </w:r>
          </w:p>
        </w:tc>
        <w:tc>
          <w:tcPr>
            <w:tcW w:w="1261" w:type="pct"/>
            <w:vMerge w:val="continue"/>
            <w:tcBorders>
              <w:top w:val="single" w:color="000000" w:sz="4" w:space="0"/>
              <w:left w:val="single" w:color="000000" w:sz="4" w:space="0"/>
              <w:bottom w:val="single" w:color="000000" w:sz="4" w:space="0"/>
              <w:right w:val="single" w:color="000000" w:sz="4" w:space="0"/>
            </w:tcBorders>
            <w:noWrap/>
            <w:vAlign w:val="center"/>
          </w:tcPr>
          <w:p w14:paraId="60112DA5">
            <w:pPr>
              <w:spacing w:line="360" w:lineRule="auto"/>
              <w:jc w:val="left"/>
              <w:rPr>
                <w:rFonts w:cs="宋体"/>
                <w:szCs w:val="21"/>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0D042026">
            <w:pPr>
              <w:widowControl/>
              <w:spacing w:line="360" w:lineRule="auto"/>
              <w:jc w:val="center"/>
              <w:textAlignment w:val="center"/>
              <w:rPr>
                <w:rFonts w:cs="宋体"/>
                <w:szCs w:val="21"/>
              </w:rPr>
            </w:pPr>
            <w:r>
              <w:rPr>
                <w:rFonts w:hint="eastAsia" w:cs="宋体"/>
                <w:kern w:val="0"/>
                <w:szCs w:val="21"/>
              </w:rPr>
              <w:t>1.5</w:t>
            </w:r>
          </w:p>
        </w:tc>
        <w:tc>
          <w:tcPr>
            <w:tcW w:w="339" w:type="pct"/>
            <w:vMerge w:val="continue"/>
            <w:tcBorders>
              <w:left w:val="single" w:color="000000" w:sz="4" w:space="0"/>
              <w:right w:val="single" w:color="000000" w:sz="4" w:space="0"/>
            </w:tcBorders>
            <w:noWrap/>
            <w:vAlign w:val="center"/>
          </w:tcPr>
          <w:p w14:paraId="598703FA">
            <w:pPr>
              <w:spacing w:line="360" w:lineRule="auto"/>
              <w:rPr>
                <w:rFonts w:cs="宋体"/>
                <w:szCs w:val="21"/>
              </w:rPr>
            </w:pPr>
          </w:p>
        </w:tc>
        <w:tc>
          <w:tcPr>
            <w:tcW w:w="339" w:type="pct"/>
            <w:vMerge w:val="continue"/>
            <w:tcBorders>
              <w:left w:val="single" w:color="000000" w:sz="4" w:space="0"/>
              <w:right w:val="single" w:color="000000" w:sz="4" w:space="0"/>
            </w:tcBorders>
            <w:noWrap w:val="0"/>
            <w:vAlign w:val="top"/>
          </w:tcPr>
          <w:p w14:paraId="102DBF9D">
            <w:pPr>
              <w:spacing w:line="360" w:lineRule="auto"/>
              <w:rPr>
                <w:rFonts w:cs="宋体"/>
                <w:szCs w:val="21"/>
              </w:rPr>
            </w:pPr>
          </w:p>
        </w:tc>
        <w:tc>
          <w:tcPr>
            <w:tcW w:w="338" w:type="pct"/>
            <w:vMerge w:val="continue"/>
            <w:tcBorders>
              <w:left w:val="single" w:color="000000" w:sz="4" w:space="0"/>
              <w:right w:val="single" w:color="000000" w:sz="4" w:space="0"/>
            </w:tcBorders>
            <w:noWrap w:val="0"/>
            <w:vAlign w:val="top"/>
          </w:tcPr>
          <w:p w14:paraId="249DDED9">
            <w:pPr>
              <w:rPr>
                <w:szCs w:val="21"/>
              </w:rPr>
            </w:pPr>
          </w:p>
        </w:tc>
      </w:tr>
      <w:tr w14:paraId="0B7FB0B3">
        <w:tblPrEx>
          <w:tblCellMar>
            <w:top w:w="0" w:type="dxa"/>
            <w:left w:w="108" w:type="dxa"/>
            <w:bottom w:w="0" w:type="dxa"/>
            <w:right w:w="108" w:type="dxa"/>
          </w:tblCellMar>
        </w:tblPrEx>
        <w:trPr>
          <w:wBefore w:w="0" w:type="dxa"/>
          <w:wAfter w:w="0" w:type="dxa"/>
          <w:trHeight w:val="400" w:hRule="atLeast"/>
          <w:jc w:val="center"/>
        </w:trPr>
        <w:tc>
          <w:tcPr>
            <w:tcW w:w="390" w:type="pct"/>
            <w:vMerge w:val="continue"/>
            <w:tcBorders>
              <w:top w:val="single" w:color="000000" w:sz="4" w:space="0"/>
              <w:left w:val="single" w:color="000000" w:sz="4" w:space="0"/>
              <w:bottom w:val="single" w:color="000000" w:sz="4" w:space="0"/>
              <w:right w:val="single" w:color="000000" w:sz="4" w:space="0"/>
            </w:tcBorders>
            <w:noWrap/>
            <w:vAlign w:val="center"/>
          </w:tcPr>
          <w:p w14:paraId="0F419931">
            <w:pPr>
              <w:spacing w:line="360" w:lineRule="auto"/>
              <w:jc w:val="center"/>
              <w:rPr>
                <w:rFonts w:cs="宋体"/>
                <w:b/>
                <w:bCs/>
                <w:szCs w:val="21"/>
              </w:rPr>
            </w:pP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14:paraId="0BC2215E">
            <w:pPr>
              <w:spacing w:line="360" w:lineRule="auto"/>
              <w:jc w:val="center"/>
              <w:rPr>
                <w:rFonts w:cs="宋体"/>
                <w:b/>
                <w:bCs/>
                <w:szCs w:val="21"/>
              </w:rPr>
            </w:pP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14:paraId="708C25BC">
            <w:pPr>
              <w:spacing w:line="360" w:lineRule="auto"/>
              <w:jc w:val="center"/>
              <w:rPr>
                <w:rFonts w:cs="宋体"/>
                <w:b/>
                <w:bCs/>
                <w:szCs w:val="21"/>
              </w:rPr>
            </w:pP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3CA78B65">
            <w:pPr>
              <w:widowControl/>
              <w:spacing w:line="360" w:lineRule="auto"/>
              <w:jc w:val="left"/>
              <w:textAlignment w:val="center"/>
              <w:rPr>
                <w:rFonts w:cs="宋体"/>
                <w:szCs w:val="21"/>
              </w:rPr>
            </w:pPr>
            <w:r>
              <w:rPr>
                <w:rFonts w:hint="eastAsia" w:cs="宋体"/>
                <w:kern w:val="0"/>
                <w:szCs w:val="21"/>
              </w:rPr>
              <w:t>整机内置2.0声道扬声器。</w:t>
            </w:r>
          </w:p>
        </w:tc>
        <w:tc>
          <w:tcPr>
            <w:tcW w:w="1261" w:type="pct"/>
            <w:vMerge w:val="continue"/>
            <w:tcBorders>
              <w:top w:val="single" w:color="000000" w:sz="4" w:space="0"/>
              <w:left w:val="single" w:color="000000" w:sz="4" w:space="0"/>
              <w:bottom w:val="single" w:color="000000" w:sz="4" w:space="0"/>
              <w:right w:val="single" w:color="000000" w:sz="4" w:space="0"/>
            </w:tcBorders>
            <w:noWrap/>
            <w:vAlign w:val="center"/>
          </w:tcPr>
          <w:p w14:paraId="1AD8CC54">
            <w:pPr>
              <w:spacing w:line="360" w:lineRule="auto"/>
              <w:jc w:val="left"/>
              <w:rPr>
                <w:rFonts w:cs="宋体"/>
                <w:szCs w:val="21"/>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4D445290">
            <w:pPr>
              <w:widowControl/>
              <w:spacing w:line="360" w:lineRule="auto"/>
              <w:jc w:val="center"/>
              <w:textAlignment w:val="center"/>
              <w:rPr>
                <w:rFonts w:cs="宋体"/>
                <w:szCs w:val="21"/>
              </w:rPr>
            </w:pPr>
            <w:r>
              <w:rPr>
                <w:rFonts w:hint="eastAsia" w:cs="宋体"/>
                <w:kern w:val="0"/>
                <w:szCs w:val="21"/>
              </w:rPr>
              <w:t>1</w:t>
            </w:r>
          </w:p>
        </w:tc>
        <w:tc>
          <w:tcPr>
            <w:tcW w:w="339" w:type="pct"/>
            <w:vMerge w:val="continue"/>
            <w:tcBorders>
              <w:left w:val="single" w:color="000000" w:sz="4" w:space="0"/>
              <w:bottom w:val="single" w:color="000000" w:sz="4" w:space="0"/>
              <w:right w:val="single" w:color="000000" w:sz="4" w:space="0"/>
            </w:tcBorders>
            <w:noWrap/>
            <w:vAlign w:val="center"/>
          </w:tcPr>
          <w:p w14:paraId="22C257F2">
            <w:pPr>
              <w:spacing w:line="360" w:lineRule="auto"/>
              <w:rPr>
                <w:rFonts w:cs="宋体"/>
                <w:szCs w:val="21"/>
              </w:rPr>
            </w:pPr>
          </w:p>
        </w:tc>
        <w:tc>
          <w:tcPr>
            <w:tcW w:w="339" w:type="pct"/>
            <w:vMerge w:val="continue"/>
            <w:tcBorders>
              <w:left w:val="single" w:color="000000" w:sz="4" w:space="0"/>
              <w:bottom w:val="single" w:color="000000" w:sz="4" w:space="0"/>
              <w:right w:val="single" w:color="000000" w:sz="4" w:space="0"/>
            </w:tcBorders>
            <w:noWrap w:val="0"/>
            <w:vAlign w:val="top"/>
          </w:tcPr>
          <w:p w14:paraId="5A7E161D">
            <w:pPr>
              <w:spacing w:line="360" w:lineRule="auto"/>
              <w:rPr>
                <w:rFonts w:cs="宋体"/>
                <w:szCs w:val="21"/>
              </w:rPr>
            </w:pPr>
          </w:p>
        </w:tc>
        <w:tc>
          <w:tcPr>
            <w:tcW w:w="338" w:type="pct"/>
            <w:vMerge w:val="continue"/>
            <w:tcBorders>
              <w:left w:val="single" w:color="000000" w:sz="4" w:space="0"/>
              <w:bottom w:val="single" w:color="000000" w:sz="4" w:space="0"/>
              <w:right w:val="single" w:color="000000" w:sz="4" w:space="0"/>
            </w:tcBorders>
            <w:noWrap w:val="0"/>
            <w:vAlign w:val="top"/>
          </w:tcPr>
          <w:p w14:paraId="3CC6270B">
            <w:pPr>
              <w:rPr>
                <w:szCs w:val="21"/>
              </w:rPr>
            </w:pPr>
          </w:p>
        </w:tc>
      </w:tr>
      <w:tr w14:paraId="4D9D29E6">
        <w:tblPrEx>
          <w:tblCellMar>
            <w:top w:w="0" w:type="dxa"/>
            <w:left w:w="108" w:type="dxa"/>
            <w:bottom w:w="0" w:type="dxa"/>
            <w:right w:w="108" w:type="dxa"/>
          </w:tblCellMar>
        </w:tblPrEx>
        <w:trPr>
          <w:wBefore w:w="0" w:type="dxa"/>
          <w:wAfter w:w="0" w:type="dxa"/>
          <w:trHeight w:val="360" w:hRule="atLeast"/>
          <w:jc w:val="center"/>
        </w:trPr>
        <w:tc>
          <w:tcPr>
            <w:tcW w:w="390" w:type="pct"/>
            <w:vMerge w:val="restart"/>
            <w:tcBorders>
              <w:top w:val="nil"/>
              <w:left w:val="single" w:color="000000" w:sz="4" w:space="0"/>
              <w:bottom w:val="single" w:color="000000" w:sz="4" w:space="0"/>
              <w:right w:val="single" w:color="000000" w:sz="4" w:space="0"/>
            </w:tcBorders>
            <w:noWrap/>
            <w:vAlign w:val="center"/>
          </w:tcPr>
          <w:p w14:paraId="22A31D1E">
            <w:pPr>
              <w:widowControl/>
              <w:spacing w:line="360" w:lineRule="auto"/>
              <w:jc w:val="center"/>
              <w:textAlignment w:val="center"/>
              <w:rPr>
                <w:rFonts w:cs="宋体"/>
                <w:b/>
                <w:bCs/>
                <w:szCs w:val="21"/>
              </w:rPr>
            </w:pPr>
            <w:r>
              <w:rPr>
                <w:rFonts w:hint="eastAsia" w:cs="宋体"/>
                <w:b/>
                <w:bCs/>
                <w:kern w:val="0"/>
                <w:szCs w:val="21"/>
              </w:rPr>
              <w:t>10</w:t>
            </w:r>
          </w:p>
        </w:tc>
        <w:tc>
          <w:tcPr>
            <w:tcW w:w="364" w:type="pct"/>
            <w:vMerge w:val="restart"/>
            <w:tcBorders>
              <w:top w:val="nil"/>
              <w:left w:val="single" w:color="000000" w:sz="4" w:space="0"/>
              <w:bottom w:val="single" w:color="000000" w:sz="4" w:space="0"/>
              <w:right w:val="single" w:color="000000" w:sz="4" w:space="0"/>
            </w:tcBorders>
            <w:noWrap/>
            <w:vAlign w:val="center"/>
          </w:tcPr>
          <w:p w14:paraId="37207268">
            <w:pPr>
              <w:widowControl/>
              <w:spacing w:line="360" w:lineRule="auto"/>
              <w:jc w:val="center"/>
              <w:textAlignment w:val="center"/>
              <w:rPr>
                <w:rFonts w:cs="宋体"/>
                <w:b/>
                <w:bCs/>
                <w:szCs w:val="21"/>
              </w:rPr>
            </w:pPr>
            <w:r>
              <w:rPr>
                <w:rFonts w:hint="eastAsia" w:cs="宋体"/>
                <w:b/>
                <w:bCs/>
                <w:kern w:val="0"/>
                <w:szCs w:val="21"/>
              </w:rPr>
              <w:t>扬声器功率</w:t>
            </w:r>
          </w:p>
        </w:tc>
        <w:tc>
          <w:tcPr>
            <w:tcW w:w="364" w:type="pct"/>
            <w:vMerge w:val="restart"/>
            <w:tcBorders>
              <w:top w:val="nil"/>
              <w:left w:val="single" w:color="000000" w:sz="4" w:space="0"/>
              <w:bottom w:val="single" w:color="000000" w:sz="4" w:space="0"/>
              <w:right w:val="single" w:color="000000" w:sz="4" w:space="0"/>
            </w:tcBorders>
            <w:noWrap/>
            <w:vAlign w:val="center"/>
          </w:tcPr>
          <w:p w14:paraId="6F622574">
            <w:pPr>
              <w:widowControl/>
              <w:spacing w:line="360" w:lineRule="auto"/>
              <w:jc w:val="center"/>
              <w:textAlignment w:val="center"/>
              <w:rPr>
                <w:rFonts w:cs="宋体"/>
                <w:b/>
                <w:bCs/>
                <w:szCs w:val="21"/>
              </w:rPr>
            </w:pPr>
            <w:r>
              <w:rPr>
                <w:rFonts w:hint="eastAsia" w:cs="宋体"/>
                <w:b/>
                <w:bCs/>
                <w:kern w:val="0"/>
                <w:szCs w:val="21"/>
              </w:rPr>
              <w:t>2</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1E691AFE">
            <w:pPr>
              <w:widowControl/>
              <w:spacing w:line="360" w:lineRule="auto"/>
              <w:jc w:val="left"/>
              <w:textAlignment w:val="center"/>
              <w:rPr>
                <w:rFonts w:cs="宋体"/>
                <w:kern w:val="0"/>
                <w:szCs w:val="21"/>
              </w:rPr>
            </w:pPr>
            <w:r>
              <w:rPr>
                <w:rFonts w:hint="eastAsia" w:cs="宋体"/>
                <w:kern w:val="0"/>
                <w:szCs w:val="21"/>
              </w:rPr>
              <w:t>1.内置扬声器。</w:t>
            </w:r>
          </w:p>
          <w:p w14:paraId="37EEEFF9">
            <w:pPr>
              <w:widowControl/>
              <w:spacing w:line="360" w:lineRule="auto"/>
              <w:jc w:val="left"/>
              <w:textAlignment w:val="center"/>
              <w:rPr>
                <w:rFonts w:cs="宋体"/>
                <w:szCs w:val="21"/>
              </w:rPr>
            </w:pPr>
            <w:r>
              <w:rPr>
                <w:rFonts w:hint="eastAsia" w:cs="宋体"/>
                <w:szCs w:val="21"/>
              </w:rPr>
              <w:t>2.总功率不低于50W。</w:t>
            </w:r>
          </w:p>
        </w:tc>
        <w:tc>
          <w:tcPr>
            <w:tcW w:w="1261" w:type="pct"/>
            <w:vMerge w:val="restart"/>
            <w:tcBorders>
              <w:top w:val="nil"/>
              <w:left w:val="single" w:color="000000" w:sz="4" w:space="0"/>
              <w:bottom w:val="single" w:color="000000" w:sz="4" w:space="0"/>
              <w:right w:val="single" w:color="000000" w:sz="4" w:space="0"/>
            </w:tcBorders>
            <w:noWrap/>
            <w:vAlign w:val="center"/>
          </w:tcPr>
          <w:p w14:paraId="234A3A45">
            <w:pPr>
              <w:widowControl/>
              <w:spacing w:line="360" w:lineRule="auto"/>
              <w:jc w:val="left"/>
              <w:textAlignment w:val="center"/>
              <w:rPr>
                <w:rFonts w:cs="宋体"/>
                <w:szCs w:val="21"/>
              </w:rPr>
            </w:pPr>
            <w:r>
              <w:rPr>
                <w:rFonts w:hint="eastAsia" w:cs="宋体"/>
                <w:kern w:val="0"/>
                <w:szCs w:val="21"/>
              </w:rPr>
              <w:t>提供第三方检测机构出具的具有CMA或CNAS标识的检验（测）报告复印件，并加盖产品制造商公章。</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7126402C">
            <w:pPr>
              <w:widowControl/>
              <w:spacing w:line="360" w:lineRule="auto"/>
              <w:jc w:val="center"/>
              <w:textAlignment w:val="center"/>
              <w:rPr>
                <w:rFonts w:cs="宋体"/>
                <w:szCs w:val="21"/>
              </w:rPr>
            </w:pPr>
            <w:r>
              <w:rPr>
                <w:rFonts w:hint="eastAsia" w:cs="宋体"/>
                <w:kern w:val="0"/>
                <w:szCs w:val="21"/>
              </w:rPr>
              <w:t>2</w:t>
            </w:r>
          </w:p>
        </w:tc>
        <w:tc>
          <w:tcPr>
            <w:tcW w:w="339" w:type="pct"/>
            <w:vMerge w:val="restart"/>
            <w:tcBorders>
              <w:top w:val="single" w:color="000000" w:sz="4" w:space="0"/>
              <w:left w:val="single" w:color="000000" w:sz="4" w:space="0"/>
              <w:right w:val="single" w:color="000000" w:sz="4" w:space="0"/>
            </w:tcBorders>
            <w:noWrap/>
            <w:vAlign w:val="center"/>
          </w:tcPr>
          <w:p w14:paraId="435719A9">
            <w:pPr>
              <w:spacing w:line="360" w:lineRule="auto"/>
              <w:rPr>
                <w:rFonts w:cs="宋体"/>
                <w:szCs w:val="21"/>
              </w:rPr>
            </w:pPr>
          </w:p>
        </w:tc>
        <w:tc>
          <w:tcPr>
            <w:tcW w:w="339" w:type="pct"/>
            <w:vMerge w:val="restart"/>
            <w:tcBorders>
              <w:top w:val="single" w:color="000000" w:sz="4" w:space="0"/>
              <w:left w:val="single" w:color="000000" w:sz="4" w:space="0"/>
              <w:right w:val="single" w:color="000000" w:sz="4" w:space="0"/>
            </w:tcBorders>
            <w:noWrap w:val="0"/>
            <w:vAlign w:val="top"/>
          </w:tcPr>
          <w:p w14:paraId="55C21F46">
            <w:pPr>
              <w:spacing w:line="360" w:lineRule="auto"/>
              <w:rPr>
                <w:rFonts w:cs="宋体"/>
                <w:szCs w:val="21"/>
              </w:rPr>
            </w:pPr>
          </w:p>
        </w:tc>
        <w:tc>
          <w:tcPr>
            <w:tcW w:w="338" w:type="pct"/>
            <w:vMerge w:val="restart"/>
            <w:tcBorders>
              <w:top w:val="single" w:color="000000" w:sz="4" w:space="0"/>
              <w:left w:val="single" w:color="000000" w:sz="4" w:space="0"/>
              <w:right w:val="single" w:color="000000" w:sz="4" w:space="0"/>
            </w:tcBorders>
            <w:noWrap w:val="0"/>
            <w:vAlign w:val="top"/>
          </w:tcPr>
          <w:p w14:paraId="006B838F">
            <w:pPr>
              <w:rPr>
                <w:szCs w:val="21"/>
              </w:rPr>
            </w:pPr>
            <w:r>
              <w:rPr>
                <w:rFonts w:hint="eastAsia" w:cs="宋体"/>
                <w:kern w:val="0"/>
                <w:szCs w:val="21"/>
              </w:rPr>
              <w:t>见投标文件第（）页</w:t>
            </w:r>
          </w:p>
        </w:tc>
      </w:tr>
      <w:tr w14:paraId="22BB4C8B">
        <w:tblPrEx>
          <w:tblCellMar>
            <w:top w:w="0" w:type="dxa"/>
            <w:left w:w="108" w:type="dxa"/>
            <w:bottom w:w="0" w:type="dxa"/>
            <w:right w:w="108" w:type="dxa"/>
          </w:tblCellMar>
        </w:tblPrEx>
        <w:trPr>
          <w:wBefore w:w="0" w:type="dxa"/>
          <w:wAfter w:w="0" w:type="dxa"/>
          <w:trHeight w:val="360" w:hRule="atLeast"/>
          <w:jc w:val="center"/>
        </w:trPr>
        <w:tc>
          <w:tcPr>
            <w:tcW w:w="390" w:type="pct"/>
            <w:vMerge w:val="continue"/>
            <w:tcBorders>
              <w:top w:val="nil"/>
              <w:left w:val="single" w:color="000000" w:sz="4" w:space="0"/>
              <w:bottom w:val="single" w:color="000000" w:sz="4" w:space="0"/>
              <w:right w:val="single" w:color="000000" w:sz="4" w:space="0"/>
            </w:tcBorders>
            <w:noWrap/>
            <w:vAlign w:val="center"/>
          </w:tcPr>
          <w:p w14:paraId="5F90C47E">
            <w:pPr>
              <w:spacing w:line="360" w:lineRule="auto"/>
              <w:jc w:val="center"/>
              <w:rPr>
                <w:rFonts w:cs="宋体"/>
                <w:b/>
                <w:bCs/>
                <w:szCs w:val="21"/>
              </w:rPr>
            </w:pPr>
          </w:p>
        </w:tc>
        <w:tc>
          <w:tcPr>
            <w:tcW w:w="364" w:type="pct"/>
            <w:vMerge w:val="continue"/>
            <w:tcBorders>
              <w:top w:val="nil"/>
              <w:left w:val="single" w:color="000000" w:sz="4" w:space="0"/>
              <w:bottom w:val="single" w:color="000000" w:sz="4" w:space="0"/>
              <w:right w:val="single" w:color="000000" w:sz="4" w:space="0"/>
            </w:tcBorders>
            <w:noWrap/>
            <w:vAlign w:val="center"/>
          </w:tcPr>
          <w:p w14:paraId="48A090A0">
            <w:pPr>
              <w:spacing w:line="360" w:lineRule="auto"/>
              <w:jc w:val="center"/>
              <w:rPr>
                <w:rFonts w:cs="宋体"/>
                <w:b/>
                <w:bCs/>
                <w:szCs w:val="21"/>
              </w:rPr>
            </w:pPr>
          </w:p>
        </w:tc>
        <w:tc>
          <w:tcPr>
            <w:tcW w:w="364" w:type="pct"/>
            <w:vMerge w:val="continue"/>
            <w:tcBorders>
              <w:top w:val="nil"/>
              <w:left w:val="single" w:color="000000" w:sz="4" w:space="0"/>
              <w:bottom w:val="single" w:color="000000" w:sz="4" w:space="0"/>
              <w:right w:val="single" w:color="000000" w:sz="4" w:space="0"/>
            </w:tcBorders>
            <w:noWrap/>
            <w:vAlign w:val="center"/>
          </w:tcPr>
          <w:p w14:paraId="3E855E48">
            <w:pPr>
              <w:spacing w:line="360" w:lineRule="auto"/>
              <w:jc w:val="center"/>
              <w:rPr>
                <w:rFonts w:cs="宋体"/>
                <w:b/>
                <w:bCs/>
                <w:szCs w:val="21"/>
              </w:rPr>
            </w:pP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6F6B8C5D">
            <w:pPr>
              <w:widowControl/>
              <w:spacing w:line="360" w:lineRule="auto"/>
              <w:jc w:val="left"/>
              <w:textAlignment w:val="center"/>
              <w:rPr>
                <w:rFonts w:cs="宋体"/>
                <w:kern w:val="0"/>
                <w:szCs w:val="21"/>
              </w:rPr>
            </w:pPr>
            <w:r>
              <w:rPr>
                <w:rFonts w:hint="eastAsia" w:cs="宋体"/>
                <w:kern w:val="0"/>
                <w:szCs w:val="21"/>
              </w:rPr>
              <w:t>1.内置扬声器。</w:t>
            </w:r>
          </w:p>
          <w:p w14:paraId="3067A0B3">
            <w:pPr>
              <w:widowControl/>
              <w:spacing w:line="360" w:lineRule="auto"/>
              <w:jc w:val="left"/>
              <w:textAlignment w:val="center"/>
              <w:rPr>
                <w:rFonts w:cs="宋体"/>
                <w:szCs w:val="21"/>
              </w:rPr>
            </w:pPr>
            <w:r>
              <w:rPr>
                <w:rFonts w:hint="eastAsia" w:cs="宋体"/>
                <w:kern w:val="0"/>
                <w:szCs w:val="21"/>
              </w:rPr>
              <w:t>2.总功率不低于40W。</w:t>
            </w:r>
          </w:p>
        </w:tc>
        <w:tc>
          <w:tcPr>
            <w:tcW w:w="1261" w:type="pct"/>
            <w:vMerge w:val="continue"/>
            <w:tcBorders>
              <w:top w:val="nil"/>
              <w:left w:val="single" w:color="000000" w:sz="4" w:space="0"/>
              <w:bottom w:val="single" w:color="000000" w:sz="4" w:space="0"/>
              <w:right w:val="single" w:color="000000" w:sz="4" w:space="0"/>
            </w:tcBorders>
            <w:noWrap/>
            <w:vAlign w:val="center"/>
          </w:tcPr>
          <w:p w14:paraId="5983B6A9">
            <w:pPr>
              <w:spacing w:line="360" w:lineRule="auto"/>
              <w:jc w:val="center"/>
              <w:rPr>
                <w:rFonts w:cs="宋体"/>
                <w:szCs w:val="21"/>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6857ADA8">
            <w:pPr>
              <w:widowControl/>
              <w:spacing w:line="360" w:lineRule="auto"/>
              <w:jc w:val="center"/>
              <w:textAlignment w:val="center"/>
              <w:rPr>
                <w:rFonts w:cs="宋体"/>
                <w:szCs w:val="21"/>
              </w:rPr>
            </w:pPr>
            <w:r>
              <w:rPr>
                <w:rFonts w:hint="eastAsia" w:cs="宋体"/>
                <w:kern w:val="0"/>
                <w:szCs w:val="21"/>
              </w:rPr>
              <w:t>1.5</w:t>
            </w:r>
          </w:p>
        </w:tc>
        <w:tc>
          <w:tcPr>
            <w:tcW w:w="339" w:type="pct"/>
            <w:vMerge w:val="continue"/>
            <w:tcBorders>
              <w:left w:val="single" w:color="000000" w:sz="4" w:space="0"/>
              <w:right w:val="single" w:color="000000" w:sz="4" w:space="0"/>
            </w:tcBorders>
            <w:noWrap/>
            <w:vAlign w:val="center"/>
          </w:tcPr>
          <w:p w14:paraId="4F277409">
            <w:pPr>
              <w:spacing w:line="360" w:lineRule="auto"/>
              <w:rPr>
                <w:rFonts w:cs="宋体"/>
                <w:szCs w:val="21"/>
              </w:rPr>
            </w:pPr>
          </w:p>
        </w:tc>
        <w:tc>
          <w:tcPr>
            <w:tcW w:w="339" w:type="pct"/>
            <w:vMerge w:val="continue"/>
            <w:tcBorders>
              <w:left w:val="single" w:color="000000" w:sz="4" w:space="0"/>
              <w:right w:val="single" w:color="000000" w:sz="4" w:space="0"/>
            </w:tcBorders>
            <w:noWrap w:val="0"/>
            <w:vAlign w:val="top"/>
          </w:tcPr>
          <w:p w14:paraId="7A65B672">
            <w:pPr>
              <w:spacing w:line="360" w:lineRule="auto"/>
              <w:rPr>
                <w:rFonts w:cs="宋体"/>
                <w:szCs w:val="21"/>
              </w:rPr>
            </w:pPr>
          </w:p>
        </w:tc>
        <w:tc>
          <w:tcPr>
            <w:tcW w:w="338" w:type="pct"/>
            <w:vMerge w:val="continue"/>
            <w:tcBorders>
              <w:left w:val="single" w:color="000000" w:sz="4" w:space="0"/>
              <w:right w:val="single" w:color="000000" w:sz="4" w:space="0"/>
            </w:tcBorders>
            <w:noWrap w:val="0"/>
            <w:vAlign w:val="top"/>
          </w:tcPr>
          <w:p w14:paraId="35044BAB">
            <w:pPr>
              <w:rPr>
                <w:szCs w:val="21"/>
              </w:rPr>
            </w:pPr>
          </w:p>
        </w:tc>
      </w:tr>
      <w:tr w14:paraId="796A103C">
        <w:tblPrEx>
          <w:tblCellMar>
            <w:top w:w="0" w:type="dxa"/>
            <w:left w:w="108" w:type="dxa"/>
            <w:bottom w:w="0" w:type="dxa"/>
            <w:right w:w="108" w:type="dxa"/>
          </w:tblCellMar>
        </w:tblPrEx>
        <w:trPr>
          <w:wBefore w:w="0" w:type="dxa"/>
          <w:wAfter w:w="0" w:type="dxa"/>
          <w:trHeight w:val="360" w:hRule="atLeast"/>
          <w:jc w:val="center"/>
        </w:trPr>
        <w:tc>
          <w:tcPr>
            <w:tcW w:w="390" w:type="pct"/>
            <w:vMerge w:val="continue"/>
            <w:tcBorders>
              <w:top w:val="nil"/>
              <w:left w:val="single" w:color="000000" w:sz="4" w:space="0"/>
              <w:bottom w:val="single" w:color="000000" w:sz="4" w:space="0"/>
              <w:right w:val="single" w:color="000000" w:sz="4" w:space="0"/>
            </w:tcBorders>
            <w:noWrap/>
            <w:vAlign w:val="center"/>
          </w:tcPr>
          <w:p w14:paraId="6C5C6818">
            <w:pPr>
              <w:spacing w:line="360" w:lineRule="auto"/>
              <w:jc w:val="center"/>
              <w:rPr>
                <w:rFonts w:cs="宋体"/>
                <w:b/>
                <w:bCs/>
                <w:szCs w:val="21"/>
              </w:rPr>
            </w:pPr>
          </w:p>
        </w:tc>
        <w:tc>
          <w:tcPr>
            <w:tcW w:w="364" w:type="pct"/>
            <w:vMerge w:val="continue"/>
            <w:tcBorders>
              <w:top w:val="nil"/>
              <w:left w:val="single" w:color="000000" w:sz="4" w:space="0"/>
              <w:bottom w:val="single" w:color="000000" w:sz="4" w:space="0"/>
              <w:right w:val="single" w:color="000000" w:sz="4" w:space="0"/>
            </w:tcBorders>
            <w:noWrap/>
            <w:vAlign w:val="center"/>
          </w:tcPr>
          <w:p w14:paraId="1B04B1F1">
            <w:pPr>
              <w:spacing w:line="360" w:lineRule="auto"/>
              <w:jc w:val="center"/>
              <w:rPr>
                <w:rFonts w:cs="宋体"/>
                <w:b/>
                <w:bCs/>
                <w:szCs w:val="21"/>
              </w:rPr>
            </w:pPr>
          </w:p>
        </w:tc>
        <w:tc>
          <w:tcPr>
            <w:tcW w:w="364" w:type="pct"/>
            <w:vMerge w:val="continue"/>
            <w:tcBorders>
              <w:top w:val="nil"/>
              <w:left w:val="single" w:color="000000" w:sz="4" w:space="0"/>
              <w:bottom w:val="single" w:color="000000" w:sz="4" w:space="0"/>
              <w:right w:val="single" w:color="000000" w:sz="4" w:space="0"/>
            </w:tcBorders>
            <w:noWrap/>
            <w:vAlign w:val="center"/>
          </w:tcPr>
          <w:p w14:paraId="590E9B36">
            <w:pPr>
              <w:spacing w:line="360" w:lineRule="auto"/>
              <w:jc w:val="center"/>
              <w:rPr>
                <w:rFonts w:cs="宋体"/>
                <w:b/>
                <w:bCs/>
                <w:szCs w:val="21"/>
              </w:rPr>
            </w:pP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255A9327">
            <w:pPr>
              <w:widowControl/>
              <w:spacing w:line="360" w:lineRule="auto"/>
              <w:jc w:val="left"/>
              <w:textAlignment w:val="center"/>
              <w:rPr>
                <w:rFonts w:cs="宋体"/>
                <w:kern w:val="0"/>
                <w:szCs w:val="21"/>
              </w:rPr>
            </w:pPr>
            <w:r>
              <w:rPr>
                <w:rFonts w:hint="eastAsia" w:cs="宋体"/>
                <w:kern w:val="0"/>
                <w:szCs w:val="21"/>
              </w:rPr>
              <w:t>1.内置扬声器。</w:t>
            </w:r>
          </w:p>
          <w:p w14:paraId="646A331A">
            <w:pPr>
              <w:widowControl/>
              <w:spacing w:line="360" w:lineRule="auto"/>
              <w:jc w:val="left"/>
              <w:textAlignment w:val="center"/>
              <w:rPr>
                <w:rFonts w:cs="宋体"/>
                <w:szCs w:val="21"/>
              </w:rPr>
            </w:pPr>
            <w:r>
              <w:rPr>
                <w:rFonts w:hint="eastAsia" w:cs="宋体"/>
                <w:kern w:val="0"/>
                <w:szCs w:val="21"/>
              </w:rPr>
              <w:t>2.总功率不低于30W。</w:t>
            </w:r>
          </w:p>
        </w:tc>
        <w:tc>
          <w:tcPr>
            <w:tcW w:w="1261" w:type="pct"/>
            <w:vMerge w:val="continue"/>
            <w:tcBorders>
              <w:top w:val="nil"/>
              <w:left w:val="single" w:color="000000" w:sz="4" w:space="0"/>
              <w:bottom w:val="single" w:color="000000" w:sz="4" w:space="0"/>
              <w:right w:val="single" w:color="000000" w:sz="4" w:space="0"/>
            </w:tcBorders>
            <w:noWrap/>
            <w:vAlign w:val="center"/>
          </w:tcPr>
          <w:p w14:paraId="15E228DA">
            <w:pPr>
              <w:spacing w:line="360" w:lineRule="auto"/>
              <w:jc w:val="center"/>
              <w:rPr>
                <w:rFonts w:cs="宋体"/>
                <w:szCs w:val="21"/>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3D6785AF">
            <w:pPr>
              <w:widowControl/>
              <w:spacing w:line="360" w:lineRule="auto"/>
              <w:jc w:val="center"/>
              <w:textAlignment w:val="center"/>
              <w:rPr>
                <w:rFonts w:cs="宋体"/>
                <w:szCs w:val="21"/>
              </w:rPr>
            </w:pPr>
            <w:r>
              <w:rPr>
                <w:rFonts w:hint="eastAsia" w:cs="宋体"/>
                <w:kern w:val="0"/>
                <w:szCs w:val="21"/>
              </w:rPr>
              <w:t>1</w:t>
            </w:r>
          </w:p>
        </w:tc>
        <w:tc>
          <w:tcPr>
            <w:tcW w:w="339" w:type="pct"/>
            <w:vMerge w:val="continue"/>
            <w:tcBorders>
              <w:left w:val="single" w:color="000000" w:sz="4" w:space="0"/>
              <w:right w:val="single" w:color="000000" w:sz="4" w:space="0"/>
            </w:tcBorders>
            <w:noWrap/>
            <w:vAlign w:val="center"/>
          </w:tcPr>
          <w:p w14:paraId="420B35E5">
            <w:pPr>
              <w:spacing w:line="360" w:lineRule="auto"/>
              <w:rPr>
                <w:rFonts w:cs="宋体"/>
                <w:szCs w:val="21"/>
              </w:rPr>
            </w:pPr>
          </w:p>
        </w:tc>
        <w:tc>
          <w:tcPr>
            <w:tcW w:w="339" w:type="pct"/>
            <w:vMerge w:val="continue"/>
            <w:tcBorders>
              <w:left w:val="single" w:color="000000" w:sz="4" w:space="0"/>
              <w:right w:val="single" w:color="000000" w:sz="4" w:space="0"/>
            </w:tcBorders>
            <w:noWrap w:val="0"/>
            <w:vAlign w:val="top"/>
          </w:tcPr>
          <w:p w14:paraId="3413E04C">
            <w:pPr>
              <w:spacing w:line="360" w:lineRule="auto"/>
              <w:rPr>
                <w:rFonts w:cs="宋体"/>
                <w:szCs w:val="21"/>
              </w:rPr>
            </w:pPr>
          </w:p>
        </w:tc>
        <w:tc>
          <w:tcPr>
            <w:tcW w:w="338" w:type="pct"/>
            <w:vMerge w:val="continue"/>
            <w:tcBorders>
              <w:left w:val="single" w:color="000000" w:sz="4" w:space="0"/>
              <w:right w:val="single" w:color="000000" w:sz="4" w:space="0"/>
            </w:tcBorders>
            <w:noWrap w:val="0"/>
            <w:vAlign w:val="top"/>
          </w:tcPr>
          <w:p w14:paraId="667E78FB">
            <w:pPr>
              <w:rPr>
                <w:szCs w:val="21"/>
              </w:rPr>
            </w:pPr>
          </w:p>
        </w:tc>
      </w:tr>
      <w:tr w14:paraId="518B371C">
        <w:tblPrEx>
          <w:tblCellMar>
            <w:top w:w="0" w:type="dxa"/>
            <w:left w:w="108" w:type="dxa"/>
            <w:bottom w:w="0" w:type="dxa"/>
            <w:right w:w="108" w:type="dxa"/>
          </w:tblCellMar>
        </w:tblPrEx>
        <w:trPr>
          <w:wBefore w:w="0" w:type="dxa"/>
          <w:wAfter w:w="0" w:type="dxa"/>
          <w:trHeight w:val="560" w:hRule="atLeast"/>
          <w:jc w:val="center"/>
        </w:trPr>
        <w:tc>
          <w:tcPr>
            <w:tcW w:w="390" w:type="pct"/>
            <w:vMerge w:val="restart"/>
            <w:tcBorders>
              <w:top w:val="nil"/>
              <w:left w:val="single" w:color="000000" w:sz="4" w:space="0"/>
              <w:bottom w:val="single" w:color="000000" w:sz="4" w:space="0"/>
              <w:right w:val="single" w:color="000000" w:sz="4" w:space="0"/>
            </w:tcBorders>
            <w:noWrap/>
            <w:vAlign w:val="center"/>
          </w:tcPr>
          <w:p w14:paraId="30A50393">
            <w:pPr>
              <w:widowControl/>
              <w:spacing w:line="360" w:lineRule="auto"/>
              <w:jc w:val="center"/>
              <w:textAlignment w:val="center"/>
              <w:rPr>
                <w:rFonts w:cs="宋体"/>
                <w:b/>
                <w:bCs/>
                <w:szCs w:val="21"/>
              </w:rPr>
            </w:pPr>
            <w:r>
              <w:rPr>
                <w:rFonts w:hint="eastAsia" w:cs="宋体"/>
                <w:b/>
                <w:bCs/>
                <w:kern w:val="0"/>
                <w:szCs w:val="21"/>
              </w:rPr>
              <w:t>11</w:t>
            </w:r>
          </w:p>
        </w:tc>
        <w:tc>
          <w:tcPr>
            <w:tcW w:w="364" w:type="pct"/>
            <w:vMerge w:val="restart"/>
            <w:tcBorders>
              <w:top w:val="nil"/>
              <w:left w:val="single" w:color="000000" w:sz="4" w:space="0"/>
              <w:bottom w:val="single" w:color="000000" w:sz="4" w:space="0"/>
              <w:right w:val="single" w:color="000000" w:sz="4" w:space="0"/>
            </w:tcBorders>
            <w:noWrap/>
            <w:vAlign w:val="center"/>
          </w:tcPr>
          <w:p w14:paraId="774F357C">
            <w:pPr>
              <w:widowControl/>
              <w:spacing w:line="360" w:lineRule="auto"/>
              <w:jc w:val="center"/>
              <w:textAlignment w:val="center"/>
              <w:rPr>
                <w:rFonts w:cs="宋体"/>
                <w:b/>
                <w:bCs/>
                <w:szCs w:val="21"/>
              </w:rPr>
            </w:pPr>
            <w:r>
              <w:rPr>
                <w:rFonts w:hint="eastAsia" w:cs="宋体"/>
                <w:b/>
                <w:bCs/>
                <w:kern w:val="0"/>
                <w:szCs w:val="21"/>
              </w:rPr>
              <w:t>摄像头像素</w:t>
            </w:r>
          </w:p>
        </w:tc>
        <w:tc>
          <w:tcPr>
            <w:tcW w:w="364" w:type="pct"/>
            <w:vMerge w:val="restart"/>
            <w:tcBorders>
              <w:top w:val="nil"/>
              <w:left w:val="single" w:color="000000" w:sz="4" w:space="0"/>
              <w:bottom w:val="single" w:color="000000" w:sz="4" w:space="0"/>
              <w:right w:val="single" w:color="000000" w:sz="4" w:space="0"/>
            </w:tcBorders>
            <w:noWrap/>
            <w:vAlign w:val="center"/>
          </w:tcPr>
          <w:p w14:paraId="4119BFC9">
            <w:pPr>
              <w:widowControl/>
              <w:spacing w:line="360" w:lineRule="auto"/>
              <w:jc w:val="center"/>
              <w:textAlignment w:val="center"/>
              <w:rPr>
                <w:rFonts w:cs="宋体"/>
                <w:b/>
                <w:bCs/>
                <w:szCs w:val="21"/>
              </w:rPr>
            </w:pPr>
            <w:r>
              <w:rPr>
                <w:rFonts w:hint="eastAsia" w:cs="宋体"/>
                <w:b/>
                <w:bCs/>
                <w:kern w:val="0"/>
                <w:szCs w:val="21"/>
              </w:rPr>
              <w:t>1.5</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00C87240">
            <w:pPr>
              <w:widowControl/>
              <w:spacing w:line="360" w:lineRule="auto"/>
              <w:jc w:val="left"/>
              <w:textAlignment w:val="center"/>
              <w:rPr>
                <w:rFonts w:cs="宋体"/>
                <w:szCs w:val="21"/>
              </w:rPr>
            </w:pPr>
            <w:r>
              <w:rPr>
                <w:rFonts w:hint="eastAsia" w:cs="宋体"/>
                <w:kern w:val="0"/>
                <w:szCs w:val="21"/>
              </w:rPr>
              <w:t>可拍摄≥1500万像素数的照片。</w:t>
            </w:r>
          </w:p>
        </w:tc>
        <w:tc>
          <w:tcPr>
            <w:tcW w:w="1261" w:type="pct"/>
            <w:vMerge w:val="restart"/>
            <w:tcBorders>
              <w:top w:val="nil"/>
              <w:left w:val="single" w:color="000000" w:sz="4" w:space="0"/>
              <w:bottom w:val="single" w:color="000000" w:sz="4" w:space="0"/>
              <w:right w:val="single" w:color="000000" w:sz="4" w:space="0"/>
            </w:tcBorders>
            <w:noWrap/>
            <w:vAlign w:val="center"/>
          </w:tcPr>
          <w:p w14:paraId="0C698F68">
            <w:pPr>
              <w:widowControl/>
              <w:spacing w:line="360" w:lineRule="auto"/>
              <w:jc w:val="left"/>
              <w:textAlignment w:val="center"/>
              <w:rPr>
                <w:rFonts w:cs="宋体"/>
                <w:szCs w:val="21"/>
              </w:rPr>
            </w:pPr>
            <w:r>
              <w:rPr>
                <w:rFonts w:hint="eastAsia" w:cs="宋体"/>
                <w:kern w:val="0"/>
                <w:szCs w:val="21"/>
              </w:rPr>
              <w:t>提供第三方检测机构出具的具有CMA或CNAS标识的检验（测）报告复印件，并加盖产品制造商公章。</w:t>
            </w:r>
          </w:p>
        </w:tc>
        <w:tc>
          <w:tcPr>
            <w:tcW w:w="438" w:type="pct"/>
            <w:tcBorders>
              <w:top w:val="nil"/>
              <w:left w:val="single" w:color="000000" w:sz="4" w:space="0"/>
              <w:bottom w:val="single" w:color="000000" w:sz="4" w:space="0"/>
              <w:right w:val="single" w:color="000000" w:sz="4" w:space="0"/>
            </w:tcBorders>
            <w:noWrap/>
            <w:vAlign w:val="center"/>
          </w:tcPr>
          <w:p w14:paraId="14F5C18C">
            <w:pPr>
              <w:widowControl/>
              <w:spacing w:line="360" w:lineRule="auto"/>
              <w:jc w:val="center"/>
              <w:textAlignment w:val="center"/>
              <w:rPr>
                <w:rFonts w:cs="宋体"/>
                <w:szCs w:val="21"/>
              </w:rPr>
            </w:pPr>
            <w:r>
              <w:rPr>
                <w:rFonts w:hint="eastAsia" w:cs="宋体"/>
                <w:kern w:val="0"/>
                <w:szCs w:val="21"/>
              </w:rPr>
              <w:t>1.5</w:t>
            </w:r>
          </w:p>
        </w:tc>
        <w:tc>
          <w:tcPr>
            <w:tcW w:w="339" w:type="pct"/>
            <w:vMerge w:val="restart"/>
            <w:tcBorders>
              <w:top w:val="single" w:color="000000" w:sz="4" w:space="0"/>
              <w:left w:val="single" w:color="000000" w:sz="4" w:space="0"/>
              <w:right w:val="single" w:color="000000" w:sz="4" w:space="0"/>
            </w:tcBorders>
            <w:noWrap/>
            <w:vAlign w:val="center"/>
          </w:tcPr>
          <w:p w14:paraId="2E287E19">
            <w:pPr>
              <w:spacing w:line="360" w:lineRule="auto"/>
              <w:rPr>
                <w:rFonts w:cs="宋体"/>
                <w:szCs w:val="21"/>
              </w:rPr>
            </w:pPr>
          </w:p>
        </w:tc>
        <w:tc>
          <w:tcPr>
            <w:tcW w:w="339" w:type="pct"/>
            <w:vMerge w:val="restart"/>
            <w:tcBorders>
              <w:top w:val="single" w:color="000000" w:sz="4" w:space="0"/>
              <w:left w:val="single" w:color="000000" w:sz="4" w:space="0"/>
              <w:right w:val="single" w:color="000000" w:sz="4" w:space="0"/>
            </w:tcBorders>
            <w:noWrap w:val="0"/>
            <w:vAlign w:val="top"/>
          </w:tcPr>
          <w:p w14:paraId="704A8E2C">
            <w:pPr>
              <w:spacing w:line="360" w:lineRule="auto"/>
              <w:rPr>
                <w:rFonts w:cs="宋体"/>
                <w:szCs w:val="21"/>
              </w:rPr>
            </w:pPr>
          </w:p>
        </w:tc>
        <w:tc>
          <w:tcPr>
            <w:tcW w:w="338" w:type="pct"/>
            <w:vMerge w:val="restart"/>
            <w:tcBorders>
              <w:top w:val="single" w:color="000000" w:sz="4" w:space="0"/>
              <w:left w:val="single" w:color="000000" w:sz="4" w:space="0"/>
              <w:right w:val="single" w:color="000000" w:sz="4" w:space="0"/>
            </w:tcBorders>
            <w:noWrap w:val="0"/>
            <w:vAlign w:val="top"/>
          </w:tcPr>
          <w:p w14:paraId="613573E9">
            <w:pPr>
              <w:rPr>
                <w:szCs w:val="21"/>
              </w:rPr>
            </w:pPr>
            <w:r>
              <w:rPr>
                <w:rFonts w:hint="eastAsia" w:cs="宋体"/>
                <w:kern w:val="0"/>
                <w:szCs w:val="21"/>
              </w:rPr>
              <w:t>见投标文件第（）页</w:t>
            </w:r>
          </w:p>
        </w:tc>
      </w:tr>
      <w:tr w14:paraId="58AD38E7">
        <w:tblPrEx>
          <w:tblCellMar>
            <w:top w:w="0" w:type="dxa"/>
            <w:left w:w="108" w:type="dxa"/>
            <w:bottom w:w="0" w:type="dxa"/>
            <w:right w:w="108" w:type="dxa"/>
          </w:tblCellMar>
        </w:tblPrEx>
        <w:trPr>
          <w:wBefore w:w="0" w:type="dxa"/>
          <w:wAfter w:w="0" w:type="dxa"/>
          <w:trHeight w:val="540" w:hRule="atLeast"/>
          <w:jc w:val="center"/>
        </w:trPr>
        <w:tc>
          <w:tcPr>
            <w:tcW w:w="390" w:type="pct"/>
            <w:vMerge w:val="continue"/>
            <w:tcBorders>
              <w:top w:val="nil"/>
              <w:left w:val="single" w:color="000000" w:sz="4" w:space="0"/>
              <w:bottom w:val="single" w:color="000000" w:sz="4" w:space="0"/>
              <w:right w:val="single" w:color="000000" w:sz="4" w:space="0"/>
            </w:tcBorders>
            <w:noWrap/>
            <w:vAlign w:val="center"/>
          </w:tcPr>
          <w:p w14:paraId="7693548F">
            <w:pPr>
              <w:spacing w:line="360" w:lineRule="auto"/>
              <w:jc w:val="center"/>
              <w:rPr>
                <w:rFonts w:cs="宋体"/>
                <w:b/>
                <w:bCs/>
                <w:szCs w:val="21"/>
              </w:rPr>
            </w:pPr>
          </w:p>
        </w:tc>
        <w:tc>
          <w:tcPr>
            <w:tcW w:w="364" w:type="pct"/>
            <w:vMerge w:val="continue"/>
            <w:tcBorders>
              <w:top w:val="nil"/>
              <w:left w:val="single" w:color="000000" w:sz="4" w:space="0"/>
              <w:bottom w:val="single" w:color="000000" w:sz="4" w:space="0"/>
              <w:right w:val="single" w:color="000000" w:sz="4" w:space="0"/>
            </w:tcBorders>
            <w:noWrap/>
            <w:vAlign w:val="center"/>
          </w:tcPr>
          <w:p w14:paraId="22879A1A">
            <w:pPr>
              <w:spacing w:line="360" w:lineRule="auto"/>
              <w:jc w:val="center"/>
              <w:rPr>
                <w:rFonts w:cs="宋体"/>
                <w:b/>
                <w:bCs/>
                <w:szCs w:val="21"/>
              </w:rPr>
            </w:pPr>
          </w:p>
        </w:tc>
        <w:tc>
          <w:tcPr>
            <w:tcW w:w="364" w:type="pct"/>
            <w:vMerge w:val="continue"/>
            <w:tcBorders>
              <w:top w:val="nil"/>
              <w:left w:val="single" w:color="000000" w:sz="4" w:space="0"/>
              <w:bottom w:val="single" w:color="000000" w:sz="4" w:space="0"/>
              <w:right w:val="single" w:color="000000" w:sz="4" w:space="0"/>
            </w:tcBorders>
            <w:noWrap/>
            <w:vAlign w:val="center"/>
          </w:tcPr>
          <w:p w14:paraId="277A73C5">
            <w:pPr>
              <w:spacing w:line="360" w:lineRule="auto"/>
              <w:jc w:val="center"/>
              <w:rPr>
                <w:rFonts w:cs="宋体"/>
                <w:b/>
                <w:bCs/>
                <w:szCs w:val="21"/>
              </w:rPr>
            </w:pP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5F579D20">
            <w:pPr>
              <w:widowControl/>
              <w:spacing w:line="360" w:lineRule="auto"/>
              <w:jc w:val="left"/>
              <w:textAlignment w:val="center"/>
              <w:rPr>
                <w:rFonts w:cs="宋体"/>
                <w:szCs w:val="21"/>
              </w:rPr>
            </w:pPr>
            <w:r>
              <w:rPr>
                <w:rFonts w:hint="eastAsia" w:cs="宋体"/>
                <w:kern w:val="0"/>
                <w:szCs w:val="21"/>
              </w:rPr>
              <w:t>可拍摄≥1200万像素数的照片。</w:t>
            </w:r>
          </w:p>
        </w:tc>
        <w:tc>
          <w:tcPr>
            <w:tcW w:w="1261" w:type="pct"/>
            <w:vMerge w:val="continue"/>
            <w:tcBorders>
              <w:top w:val="nil"/>
              <w:left w:val="single" w:color="000000" w:sz="4" w:space="0"/>
              <w:bottom w:val="single" w:color="000000" w:sz="4" w:space="0"/>
              <w:right w:val="single" w:color="000000" w:sz="4" w:space="0"/>
            </w:tcBorders>
            <w:noWrap/>
            <w:vAlign w:val="center"/>
          </w:tcPr>
          <w:p w14:paraId="6537DB14">
            <w:pPr>
              <w:spacing w:line="360" w:lineRule="auto"/>
              <w:jc w:val="left"/>
              <w:rPr>
                <w:rFonts w:cs="宋体"/>
                <w:szCs w:val="21"/>
              </w:rPr>
            </w:pPr>
          </w:p>
        </w:tc>
        <w:tc>
          <w:tcPr>
            <w:tcW w:w="438" w:type="pct"/>
            <w:tcBorders>
              <w:top w:val="nil"/>
              <w:left w:val="single" w:color="000000" w:sz="4" w:space="0"/>
              <w:bottom w:val="single" w:color="000000" w:sz="4" w:space="0"/>
              <w:right w:val="single" w:color="000000" w:sz="4" w:space="0"/>
            </w:tcBorders>
            <w:noWrap/>
            <w:vAlign w:val="center"/>
          </w:tcPr>
          <w:p w14:paraId="729EDD59">
            <w:pPr>
              <w:widowControl/>
              <w:spacing w:line="360" w:lineRule="auto"/>
              <w:jc w:val="center"/>
              <w:textAlignment w:val="center"/>
              <w:rPr>
                <w:rFonts w:cs="宋体"/>
                <w:szCs w:val="21"/>
              </w:rPr>
            </w:pPr>
            <w:r>
              <w:rPr>
                <w:rFonts w:hint="eastAsia" w:cs="宋体"/>
                <w:kern w:val="0"/>
                <w:szCs w:val="21"/>
              </w:rPr>
              <w:t>1</w:t>
            </w:r>
          </w:p>
        </w:tc>
        <w:tc>
          <w:tcPr>
            <w:tcW w:w="339" w:type="pct"/>
            <w:vMerge w:val="continue"/>
            <w:tcBorders>
              <w:left w:val="single" w:color="000000" w:sz="4" w:space="0"/>
              <w:right w:val="single" w:color="000000" w:sz="4" w:space="0"/>
            </w:tcBorders>
            <w:noWrap/>
            <w:vAlign w:val="center"/>
          </w:tcPr>
          <w:p w14:paraId="46B33B37">
            <w:pPr>
              <w:spacing w:line="360" w:lineRule="auto"/>
              <w:rPr>
                <w:rFonts w:cs="宋体"/>
                <w:szCs w:val="21"/>
              </w:rPr>
            </w:pPr>
          </w:p>
        </w:tc>
        <w:tc>
          <w:tcPr>
            <w:tcW w:w="339" w:type="pct"/>
            <w:vMerge w:val="continue"/>
            <w:tcBorders>
              <w:left w:val="single" w:color="000000" w:sz="4" w:space="0"/>
              <w:right w:val="single" w:color="000000" w:sz="4" w:space="0"/>
            </w:tcBorders>
            <w:noWrap w:val="0"/>
            <w:vAlign w:val="top"/>
          </w:tcPr>
          <w:p w14:paraId="308A4591">
            <w:pPr>
              <w:spacing w:line="360" w:lineRule="auto"/>
              <w:rPr>
                <w:rFonts w:cs="宋体"/>
                <w:szCs w:val="21"/>
              </w:rPr>
            </w:pPr>
          </w:p>
        </w:tc>
        <w:tc>
          <w:tcPr>
            <w:tcW w:w="338" w:type="pct"/>
            <w:vMerge w:val="continue"/>
            <w:tcBorders>
              <w:left w:val="single" w:color="000000" w:sz="4" w:space="0"/>
              <w:right w:val="single" w:color="000000" w:sz="4" w:space="0"/>
            </w:tcBorders>
            <w:noWrap w:val="0"/>
            <w:vAlign w:val="top"/>
          </w:tcPr>
          <w:p w14:paraId="757E35AC">
            <w:pPr>
              <w:rPr>
                <w:szCs w:val="21"/>
              </w:rPr>
            </w:pPr>
          </w:p>
        </w:tc>
      </w:tr>
      <w:tr w14:paraId="1B9DF39D">
        <w:tblPrEx>
          <w:tblCellMar>
            <w:top w:w="0" w:type="dxa"/>
            <w:left w:w="108" w:type="dxa"/>
            <w:bottom w:w="0" w:type="dxa"/>
            <w:right w:w="108" w:type="dxa"/>
          </w:tblCellMar>
        </w:tblPrEx>
        <w:trPr>
          <w:wBefore w:w="0" w:type="dxa"/>
          <w:wAfter w:w="0" w:type="dxa"/>
          <w:trHeight w:val="540" w:hRule="atLeast"/>
          <w:jc w:val="center"/>
        </w:trPr>
        <w:tc>
          <w:tcPr>
            <w:tcW w:w="390" w:type="pct"/>
            <w:vMerge w:val="continue"/>
            <w:tcBorders>
              <w:top w:val="nil"/>
              <w:left w:val="single" w:color="000000" w:sz="4" w:space="0"/>
              <w:bottom w:val="single" w:color="000000" w:sz="4" w:space="0"/>
              <w:right w:val="single" w:color="000000" w:sz="4" w:space="0"/>
            </w:tcBorders>
            <w:noWrap/>
            <w:vAlign w:val="center"/>
          </w:tcPr>
          <w:p w14:paraId="637BF409">
            <w:pPr>
              <w:spacing w:line="360" w:lineRule="auto"/>
              <w:jc w:val="center"/>
              <w:rPr>
                <w:rFonts w:cs="宋体"/>
                <w:b/>
                <w:bCs/>
                <w:szCs w:val="21"/>
              </w:rPr>
            </w:pPr>
          </w:p>
        </w:tc>
        <w:tc>
          <w:tcPr>
            <w:tcW w:w="364" w:type="pct"/>
            <w:vMerge w:val="continue"/>
            <w:tcBorders>
              <w:top w:val="nil"/>
              <w:left w:val="single" w:color="000000" w:sz="4" w:space="0"/>
              <w:bottom w:val="single" w:color="000000" w:sz="4" w:space="0"/>
              <w:right w:val="single" w:color="000000" w:sz="4" w:space="0"/>
            </w:tcBorders>
            <w:noWrap/>
            <w:vAlign w:val="center"/>
          </w:tcPr>
          <w:p w14:paraId="2B165C4A">
            <w:pPr>
              <w:spacing w:line="360" w:lineRule="auto"/>
              <w:jc w:val="center"/>
              <w:rPr>
                <w:rFonts w:cs="宋体"/>
                <w:b/>
                <w:bCs/>
                <w:szCs w:val="21"/>
              </w:rPr>
            </w:pPr>
          </w:p>
        </w:tc>
        <w:tc>
          <w:tcPr>
            <w:tcW w:w="364" w:type="pct"/>
            <w:vMerge w:val="continue"/>
            <w:tcBorders>
              <w:top w:val="nil"/>
              <w:left w:val="single" w:color="000000" w:sz="4" w:space="0"/>
              <w:bottom w:val="single" w:color="000000" w:sz="4" w:space="0"/>
              <w:right w:val="single" w:color="000000" w:sz="4" w:space="0"/>
            </w:tcBorders>
            <w:noWrap/>
            <w:vAlign w:val="center"/>
          </w:tcPr>
          <w:p w14:paraId="2529B270">
            <w:pPr>
              <w:spacing w:line="360" w:lineRule="auto"/>
              <w:jc w:val="center"/>
              <w:rPr>
                <w:rFonts w:cs="宋体"/>
                <w:b/>
                <w:bCs/>
                <w:szCs w:val="21"/>
              </w:rPr>
            </w:pP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26DCB658">
            <w:pPr>
              <w:widowControl/>
              <w:spacing w:line="360" w:lineRule="auto"/>
              <w:jc w:val="left"/>
              <w:textAlignment w:val="center"/>
              <w:rPr>
                <w:rFonts w:cs="宋体"/>
                <w:szCs w:val="21"/>
              </w:rPr>
            </w:pPr>
            <w:r>
              <w:rPr>
                <w:rFonts w:hint="eastAsia" w:cs="宋体"/>
                <w:kern w:val="0"/>
                <w:szCs w:val="21"/>
              </w:rPr>
              <w:t>可拍摄≥800万像素数的照片。</w:t>
            </w:r>
          </w:p>
        </w:tc>
        <w:tc>
          <w:tcPr>
            <w:tcW w:w="1261" w:type="pct"/>
            <w:vMerge w:val="continue"/>
            <w:tcBorders>
              <w:top w:val="nil"/>
              <w:left w:val="single" w:color="000000" w:sz="4" w:space="0"/>
              <w:bottom w:val="single" w:color="000000" w:sz="4" w:space="0"/>
              <w:right w:val="single" w:color="000000" w:sz="4" w:space="0"/>
            </w:tcBorders>
            <w:noWrap/>
            <w:vAlign w:val="center"/>
          </w:tcPr>
          <w:p w14:paraId="50ABE378">
            <w:pPr>
              <w:spacing w:line="360" w:lineRule="auto"/>
              <w:jc w:val="left"/>
              <w:rPr>
                <w:rFonts w:cs="宋体"/>
                <w:szCs w:val="21"/>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55EE04FB">
            <w:pPr>
              <w:widowControl/>
              <w:spacing w:line="360" w:lineRule="auto"/>
              <w:jc w:val="center"/>
              <w:textAlignment w:val="center"/>
              <w:rPr>
                <w:rFonts w:cs="宋体"/>
                <w:szCs w:val="21"/>
              </w:rPr>
            </w:pPr>
            <w:r>
              <w:rPr>
                <w:rFonts w:hint="eastAsia" w:cs="宋体"/>
                <w:kern w:val="0"/>
                <w:szCs w:val="21"/>
              </w:rPr>
              <w:t>0.5</w:t>
            </w:r>
          </w:p>
        </w:tc>
        <w:tc>
          <w:tcPr>
            <w:tcW w:w="339" w:type="pct"/>
            <w:vMerge w:val="continue"/>
            <w:tcBorders>
              <w:left w:val="single" w:color="000000" w:sz="4" w:space="0"/>
              <w:bottom w:val="single" w:color="000000" w:sz="4" w:space="0"/>
              <w:right w:val="single" w:color="000000" w:sz="4" w:space="0"/>
            </w:tcBorders>
            <w:noWrap/>
            <w:vAlign w:val="center"/>
          </w:tcPr>
          <w:p w14:paraId="03707889">
            <w:pPr>
              <w:spacing w:line="360" w:lineRule="auto"/>
              <w:rPr>
                <w:rFonts w:cs="宋体"/>
                <w:szCs w:val="21"/>
              </w:rPr>
            </w:pPr>
          </w:p>
        </w:tc>
        <w:tc>
          <w:tcPr>
            <w:tcW w:w="339" w:type="pct"/>
            <w:vMerge w:val="continue"/>
            <w:tcBorders>
              <w:left w:val="single" w:color="000000" w:sz="4" w:space="0"/>
              <w:bottom w:val="single" w:color="000000" w:sz="4" w:space="0"/>
              <w:right w:val="single" w:color="000000" w:sz="4" w:space="0"/>
            </w:tcBorders>
            <w:noWrap w:val="0"/>
            <w:vAlign w:val="top"/>
          </w:tcPr>
          <w:p w14:paraId="2C7FD696">
            <w:pPr>
              <w:spacing w:line="360" w:lineRule="auto"/>
              <w:rPr>
                <w:rFonts w:cs="宋体"/>
                <w:szCs w:val="21"/>
              </w:rPr>
            </w:pPr>
          </w:p>
        </w:tc>
        <w:tc>
          <w:tcPr>
            <w:tcW w:w="338" w:type="pct"/>
            <w:vMerge w:val="continue"/>
            <w:tcBorders>
              <w:left w:val="single" w:color="000000" w:sz="4" w:space="0"/>
              <w:bottom w:val="single" w:color="000000" w:sz="4" w:space="0"/>
              <w:right w:val="single" w:color="000000" w:sz="4" w:space="0"/>
            </w:tcBorders>
            <w:noWrap w:val="0"/>
            <w:vAlign w:val="top"/>
          </w:tcPr>
          <w:p w14:paraId="019E0328">
            <w:pPr>
              <w:rPr>
                <w:szCs w:val="21"/>
              </w:rPr>
            </w:pPr>
          </w:p>
        </w:tc>
      </w:tr>
      <w:tr w14:paraId="2915F4C4">
        <w:tblPrEx>
          <w:tblCellMar>
            <w:top w:w="0" w:type="dxa"/>
            <w:left w:w="108" w:type="dxa"/>
            <w:bottom w:w="0" w:type="dxa"/>
            <w:right w:w="108" w:type="dxa"/>
          </w:tblCellMar>
        </w:tblPrEx>
        <w:trPr>
          <w:wBefore w:w="0" w:type="dxa"/>
          <w:wAfter w:w="0" w:type="dxa"/>
          <w:trHeight w:val="640" w:hRule="atLeast"/>
          <w:jc w:val="center"/>
        </w:trPr>
        <w:tc>
          <w:tcPr>
            <w:tcW w:w="390" w:type="pct"/>
            <w:vMerge w:val="restart"/>
            <w:tcBorders>
              <w:top w:val="nil"/>
              <w:left w:val="single" w:color="000000" w:sz="4" w:space="0"/>
              <w:bottom w:val="single" w:color="000000" w:sz="4" w:space="0"/>
              <w:right w:val="single" w:color="000000" w:sz="4" w:space="0"/>
            </w:tcBorders>
            <w:noWrap/>
            <w:vAlign w:val="center"/>
          </w:tcPr>
          <w:p w14:paraId="736FDE12">
            <w:pPr>
              <w:widowControl/>
              <w:spacing w:line="360" w:lineRule="auto"/>
              <w:jc w:val="center"/>
              <w:textAlignment w:val="center"/>
              <w:rPr>
                <w:rFonts w:cs="宋体"/>
                <w:b/>
                <w:bCs/>
                <w:szCs w:val="21"/>
              </w:rPr>
            </w:pPr>
            <w:r>
              <w:rPr>
                <w:rFonts w:hint="eastAsia" w:cs="宋体"/>
                <w:b/>
                <w:bCs/>
                <w:kern w:val="0"/>
                <w:szCs w:val="21"/>
              </w:rPr>
              <w:t>12</w:t>
            </w:r>
          </w:p>
        </w:tc>
        <w:tc>
          <w:tcPr>
            <w:tcW w:w="364" w:type="pct"/>
            <w:vMerge w:val="restart"/>
            <w:tcBorders>
              <w:top w:val="nil"/>
              <w:left w:val="single" w:color="000000" w:sz="4" w:space="0"/>
              <w:bottom w:val="single" w:color="000000" w:sz="4" w:space="0"/>
              <w:right w:val="single" w:color="000000" w:sz="4" w:space="0"/>
            </w:tcBorders>
            <w:noWrap/>
            <w:vAlign w:val="center"/>
          </w:tcPr>
          <w:p w14:paraId="36AF79D9">
            <w:pPr>
              <w:widowControl/>
              <w:spacing w:line="360" w:lineRule="auto"/>
              <w:jc w:val="center"/>
              <w:textAlignment w:val="center"/>
              <w:rPr>
                <w:rFonts w:cs="宋体"/>
                <w:b/>
                <w:bCs/>
                <w:szCs w:val="21"/>
              </w:rPr>
            </w:pPr>
            <w:r>
              <w:rPr>
                <w:rFonts w:hint="eastAsia" w:cs="宋体"/>
                <w:b/>
                <w:bCs/>
                <w:kern w:val="0"/>
                <w:szCs w:val="21"/>
              </w:rPr>
              <w:t>摄像头视场角</w:t>
            </w:r>
          </w:p>
        </w:tc>
        <w:tc>
          <w:tcPr>
            <w:tcW w:w="364" w:type="pct"/>
            <w:vMerge w:val="restart"/>
            <w:tcBorders>
              <w:top w:val="nil"/>
              <w:left w:val="single" w:color="000000" w:sz="4" w:space="0"/>
              <w:bottom w:val="single" w:color="000000" w:sz="4" w:space="0"/>
              <w:right w:val="single" w:color="000000" w:sz="4" w:space="0"/>
            </w:tcBorders>
            <w:noWrap/>
            <w:vAlign w:val="center"/>
          </w:tcPr>
          <w:p w14:paraId="38193FB9">
            <w:pPr>
              <w:widowControl/>
              <w:spacing w:line="360" w:lineRule="auto"/>
              <w:jc w:val="center"/>
              <w:textAlignment w:val="center"/>
              <w:rPr>
                <w:rFonts w:cs="宋体"/>
                <w:b/>
                <w:bCs/>
                <w:szCs w:val="21"/>
              </w:rPr>
            </w:pPr>
            <w:r>
              <w:rPr>
                <w:rFonts w:hint="eastAsia" w:cs="宋体"/>
                <w:b/>
                <w:bCs/>
                <w:kern w:val="0"/>
                <w:szCs w:val="21"/>
              </w:rPr>
              <w:t>1.5</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4E399C3E">
            <w:pPr>
              <w:widowControl/>
              <w:spacing w:line="360" w:lineRule="auto"/>
              <w:jc w:val="left"/>
              <w:textAlignment w:val="center"/>
              <w:rPr>
                <w:rFonts w:cs="宋体"/>
                <w:szCs w:val="21"/>
              </w:rPr>
            </w:pPr>
            <w:r>
              <w:rPr>
                <w:rFonts w:hint="eastAsia" w:cs="宋体"/>
                <w:kern w:val="0"/>
                <w:szCs w:val="21"/>
              </w:rPr>
              <w:t>整机支持输出摄像头视场角≥</w:t>
            </w:r>
            <w:r>
              <w:rPr>
                <w:rFonts w:cs="宋体"/>
                <w:kern w:val="0"/>
                <w:szCs w:val="21"/>
              </w:rPr>
              <w:t>135度且水平视场角≥120度画面。</w:t>
            </w:r>
          </w:p>
        </w:tc>
        <w:tc>
          <w:tcPr>
            <w:tcW w:w="1261" w:type="pct"/>
            <w:vMerge w:val="restart"/>
            <w:tcBorders>
              <w:top w:val="nil"/>
              <w:left w:val="single" w:color="000000" w:sz="4" w:space="0"/>
              <w:bottom w:val="single" w:color="000000" w:sz="4" w:space="0"/>
              <w:right w:val="single" w:color="000000" w:sz="4" w:space="0"/>
            </w:tcBorders>
            <w:noWrap/>
            <w:vAlign w:val="center"/>
          </w:tcPr>
          <w:p w14:paraId="59B7E5E4">
            <w:pPr>
              <w:widowControl/>
              <w:spacing w:line="360" w:lineRule="auto"/>
              <w:jc w:val="left"/>
              <w:textAlignment w:val="center"/>
              <w:rPr>
                <w:rFonts w:cs="宋体"/>
                <w:szCs w:val="21"/>
              </w:rPr>
            </w:pPr>
            <w:r>
              <w:rPr>
                <w:rFonts w:hint="eastAsia" w:cs="宋体"/>
                <w:kern w:val="0"/>
                <w:szCs w:val="21"/>
              </w:rPr>
              <w:t>提供第三方检测机构出具的具有CMA或CNAS标识的检验（测）报告复印件，并加盖产品制造商公章。</w:t>
            </w:r>
          </w:p>
        </w:tc>
        <w:tc>
          <w:tcPr>
            <w:tcW w:w="438" w:type="pct"/>
            <w:tcBorders>
              <w:top w:val="nil"/>
              <w:left w:val="single" w:color="000000" w:sz="4" w:space="0"/>
              <w:bottom w:val="single" w:color="000000" w:sz="4" w:space="0"/>
              <w:right w:val="single" w:color="000000" w:sz="4" w:space="0"/>
            </w:tcBorders>
            <w:noWrap/>
            <w:vAlign w:val="center"/>
          </w:tcPr>
          <w:p w14:paraId="374A76F3">
            <w:pPr>
              <w:widowControl/>
              <w:spacing w:line="360" w:lineRule="auto"/>
              <w:jc w:val="center"/>
              <w:textAlignment w:val="center"/>
              <w:rPr>
                <w:rFonts w:cs="宋体"/>
                <w:szCs w:val="21"/>
              </w:rPr>
            </w:pPr>
            <w:r>
              <w:rPr>
                <w:rFonts w:hint="eastAsia" w:cs="宋体"/>
                <w:kern w:val="0"/>
                <w:szCs w:val="21"/>
              </w:rPr>
              <w:t>1.5</w:t>
            </w:r>
          </w:p>
        </w:tc>
        <w:tc>
          <w:tcPr>
            <w:tcW w:w="339" w:type="pct"/>
            <w:vMerge w:val="restart"/>
            <w:tcBorders>
              <w:top w:val="single" w:color="000000" w:sz="4" w:space="0"/>
              <w:left w:val="single" w:color="000000" w:sz="4" w:space="0"/>
              <w:right w:val="single" w:color="000000" w:sz="4" w:space="0"/>
            </w:tcBorders>
            <w:noWrap/>
            <w:vAlign w:val="center"/>
          </w:tcPr>
          <w:p w14:paraId="4E3947D3">
            <w:pPr>
              <w:spacing w:line="360" w:lineRule="auto"/>
              <w:rPr>
                <w:rFonts w:cs="宋体"/>
                <w:szCs w:val="21"/>
              </w:rPr>
            </w:pPr>
          </w:p>
        </w:tc>
        <w:tc>
          <w:tcPr>
            <w:tcW w:w="339" w:type="pct"/>
            <w:vMerge w:val="restart"/>
            <w:tcBorders>
              <w:top w:val="single" w:color="000000" w:sz="4" w:space="0"/>
              <w:left w:val="single" w:color="000000" w:sz="4" w:space="0"/>
              <w:right w:val="single" w:color="000000" w:sz="4" w:space="0"/>
            </w:tcBorders>
            <w:noWrap w:val="0"/>
            <w:vAlign w:val="top"/>
          </w:tcPr>
          <w:p w14:paraId="5CA01EE2">
            <w:pPr>
              <w:spacing w:line="360" w:lineRule="auto"/>
              <w:rPr>
                <w:rFonts w:cs="宋体"/>
                <w:szCs w:val="21"/>
              </w:rPr>
            </w:pPr>
          </w:p>
        </w:tc>
        <w:tc>
          <w:tcPr>
            <w:tcW w:w="338" w:type="pct"/>
            <w:vMerge w:val="restart"/>
            <w:tcBorders>
              <w:top w:val="single" w:color="000000" w:sz="4" w:space="0"/>
              <w:left w:val="single" w:color="000000" w:sz="4" w:space="0"/>
              <w:right w:val="single" w:color="000000" w:sz="4" w:space="0"/>
            </w:tcBorders>
            <w:noWrap w:val="0"/>
            <w:vAlign w:val="top"/>
          </w:tcPr>
          <w:p w14:paraId="5FD35383">
            <w:pPr>
              <w:rPr>
                <w:szCs w:val="21"/>
              </w:rPr>
            </w:pPr>
            <w:r>
              <w:rPr>
                <w:rFonts w:hint="eastAsia" w:cs="宋体"/>
                <w:kern w:val="0"/>
                <w:szCs w:val="21"/>
              </w:rPr>
              <w:t>见投标文件第（）页</w:t>
            </w:r>
          </w:p>
        </w:tc>
      </w:tr>
      <w:tr w14:paraId="2307D6B7">
        <w:tblPrEx>
          <w:tblCellMar>
            <w:top w:w="0" w:type="dxa"/>
            <w:left w:w="108" w:type="dxa"/>
            <w:bottom w:w="0" w:type="dxa"/>
            <w:right w:w="108" w:type="dxa"/>
          </w:tblCellMar>
        </w:tblPrEx>
        <w:trPr>
          <w:wBefore w:w="0" w:type="dxa"/>
          <w:wAfter w:w="0" w:type="dxa"/>
          <w:trHeight w:val="540" w:hRule="atLeast"/>
          <w:jc w:val="center"/>
        </w:trPr>
        <w:tc>
          <w:tcPr>
            <w:tcW w:w="390" w:type="pct"/>
            <w:vMerge w:val="continue"/>
            <w:tcBorders>
              <w:top w:val="nil"/>
              <w:left w:val="single" w:color="000000" w:sz="4" w:space="0"/>
              <w:bottom w:val="single" w:color="000000" w:sz="4" w:space="0"/>
              <w:right w:val="single" w:color="000000" w:sz="4" w:space="0"/>
            </w:tcBorders>
            <w:noWrap/>
            <w:vAlign w:val="center"/>
          </w:tcPr>
          <w:p w14:paraId="79E236E9">
            <w:pPr>
              <w:spacing w:line="360" w:lineRule="auto"/>
              <w:jc w:val="center"/>
              <w:rPr>
                <w:rFonts w:cs="宋体"/>
                <w:b/>
                <w:bCs/>
                <w:szCs w:val="21"/>
              </w:rPr>
            </w:pPr>
          </w:p>
        </w:tc>
        <w:tc>
          <w:tcPr>
            <w:tcW w:w="364" w:type="pct"/>
            <w:vMerge w:val="continue"/>
            <w:tcBorders>
              <w:top w:val="nil"/>
              <w:left w:val="single" w:color="000000" w:sz="4" w:space="0"/>
              <w:bottom w:val="single" w:color="000000" w:sz="4" w:space="0"/>
              <w:right w:val="single" w:color="000000" w:sz="4" w:space="0"/>
            </w:tcBorders>
            <w:noWrap/>
            <w:vAlign w:val="center"/>
          </w:tcPr>
          <w:p w14:paraId="6AB9DF81">
            <w:pPr>
              <w:spacing w:line="360" w:lineRule="auto"/>
              <w:jc w:val="center"/>
              <w:rPr>
                <w:rFonts w:cs="宋体"/>
                <w:b/>
                <w:bCs/>
                <w:szCs w:val="21"/>
              </w:rPr>
            </w:pPr>
          </w:p>
        </w:tc>
        <w:tc>
          <w:tcPr>
            <w:tcW w:w="364" w:type="pct"/>
            <w:vMerge w:val="continue"/>
            <w:tcBorders>
              <w:top w:val="nil"/>
              <w:left w:val="single" w:color="000000" w:sz="4" w:space="0"/>
              <w:bottom w:val="single" w:color="000000" w:sz="4" w:space="0"/>
              <w:right w:val="single" w:color="000000" w:sz="4" w:space="0"/>
            </w:tcBorders>
            <w:noWrap/>
            <w:vAlign w:val="center"/>
          </w:tcPr>
          <w:p w14:paraId="5803C9A2">
            <w:pPr>
              <w:spacing w:line="360" w:lineRule="auto"/>
              <w:jc w:val="center"/>
              <w:rPr>
                <w:rFonts w:cs="宋体"/>
                <w:b/>
                <w:bCs/>
                <w:szCs w:val="21"/>
              </w:rPr>
            </w:pP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224B2BC2">
            <w:pPr>
              <w:widowControl/>
              <w:spacing w:line="360" w:lineRule="auto"/>
              <w:jc w:val="left"/>
              <w:textAlignment w:val="center"/>
              <w:rPr>
                <w:rFonts w:cs="宋体"/>
                <w:szCs w:val="21"/>
              </w:rPr>
            </w:pPr>
            <w:r>
              <w:rPr>
                <w:rFonts w:hint="eastAsia" w:cs="宋体"/>
                <w:kern w:val="0"/>
                <w:szCs w:val="21"/>
              </w:rPr>
              <w:t>整机支持输出摄像头视场角≥120度。</w:t>
            </w:r>
          </w:p>
        </w:tc>
        <w:tc>
          <w:tcPr>
            <w:tcW w:w="1261" w:type="pct"/>
            <w:vMerge w:val="continue"/>
            <w:tcBorders>
              <w:top w:val="nil"/>
              <w:left w:val="single" w:color="000000" w:sz="4" w:space="0"/>
              <w:bottom w:val="single" w:color="000000" w:sz="4" w:space="0"/>
              <w:right w:val="single" w:color="000000" w:sz="4" w:space="0"/>
            </w:tcBorders>
            <w:noWrap/>
            <w:vAlign w:val="center"/>
          </w:tcPr>
          <w:p w14:paraId="16E3FADE">
            <w:pPr>
              <w:spacing w:line="360" w:lineRule="auto"/>
              <w:jc w:val="center"/>
              <w:rPr>
                <w:rFonts w:cs="宋体"/>
                <w:szCs w:val="21"/>
              </w:rPr>
            </w:pPr>
          </w:p>
        </w:tc>
        <w:tc>
          <w:tcPr>
            <w:tcW w:w="438" w:type="pct"/>
            <w:tcBorders>
              <w:top w:val="nil"/>
              <w:left w:val="single" w:color="000000" w:sz="4" w:space="0"/>
              <w:bottom w:val="single" w:color="000000" w:sz="4" w:space="0"/>
              <w:right w:val="single" w:color="000000" w:sz="4" w:space="0"/>
            </w:tcBorders>
            <w:noWrap/>
            <w:vAlign w:val="center"/>
          </w:tcPr>
          <w:p w14:paraId="147E7582">
            <w:pPr>
              <w:widowControl/>
              <w:spacing w:line="360" w:lineRule="auto"/>
              <w:jc w:val="center"/>
              <w:textAlignment w:val="center"/>
              <w:rPr>
                <w:rFonts w:cs="宋体"/>
                <w:szCs w:val="21"/>
              </w:rPr>
            </w:pPr>
            <w:r>
              <w:rPr>
                <w:rFonts w:hint="eastAsia" w:cs="宋体"/>
                <w:kern w:val="0"/>
                <w:szCs w:val="21"/>
              </w:rPr>
              <w:t>1</w:t>
            </w:r>
          </w:p>
        </w:tc>
        <w:tc>
          <w:tcPr>
            <w:tcW w:w="339" w:type="pct"/>
            <w:vMerge w:val="continue"/>
            <w:tcBorders>
              <w:left w:val="single" w:color="000000" w:sz="4" w:space="0"/>
              <w:right w:val="single" w:color="000000" w:sz="4" w:space="0"/>
            </w:tcBorders>
            <w:noWrap/>
            <w:vAlign w:val="center"/>
          </w:tcPr>
          <w:p w14:paraId="46B8EC55">
            <w:pPr>
              <w:spacing w:line="360" w:lineRule="auto"/>
              <w:rPr>
                <w:rFonts w:cs="宋体"/>
                <w:szCs w:val="21"/>
              </w:rPr>
            </w:pPr>
          </w:p>
        </w:tc>
        <w:tc>
          <w:tcPr>
            <w:tcW w:w="339" w:type="pct"/>
            <w:vMerge w:val="continue"/>
            <w:tcBorders>
              <w:left w:val="single" w:color="000000" w:sz="4" w:space="0"/>
              <w:right w:val="single" w:color="000000" w:sz="4" w:space="0"/>
            </w:tcBorders>
            <w:noWrap w:val="0"/>
            <w:vAlign w:val="top"/>
          </w:tcPr>
          <w:p w14:paraId="5999DA51">
            <w:pPr>
              <w:spacing w:line="360" w:lineRule="auto"/>
              <w:rPr>
                <w:rFonts w:cs="宋体"/>
                <w:szCs w:val="21"/>
              </w:rPr>
            </w:pPr>
          </w:p>
        </w:tc>
        <w:tc>
          <w:tcPr>
            <w:tcW w:w="338" w:type="pct"/>
            <w:vMerge w:val="continue"/>
            <w:tcBorders>
              <w:left w:val="single" w:color="000000" w:sz="4" w:space="0"/>
              <w:right w:val="single" w:color="000000" w:sz="4" w:space="0"/>
            </w:tcBorders>
            <w:noWrap w:val="0"/>
            <w:vAlign w:val="top"/>
          </w:tcPr>
          <w:p w14:paraId="4E860105">
            <w:pPr>
              <w:rPr>
                <w:szCs w:val="21"/>
              </w:rPr>
            </w:pPr>
          </w:p>
        </w:tc>
      </w:tr>
      <w:tr w14:paraId="363E01E3">
        <w:tblPrEx>
          <w:tblCellMar>
            <w:top w:w="0" w:type="dxa"/>
            <w:left w:w="108" w:type="dxa"/>
            <w:bottom w:w="0" w:type="dxa"/>
            <w:right w:w="108" w:type="dxa"/>
          </w:tblCellMar>
        </w:tblPrEx>
        <w:trPr>
          <w:wBefore w:w="0" w:type="dxa"/>
          <w:wAfter w:w="0" w:type="dxa"/>
          <w:trHeight w:val="520" w:hRule="atLeast"/>
          <w:jc w:val="center"/>
        </w:trPr>
        <w:tc>
          <w:tcPr>
            <w:tcW w:w="390" w:type="pct"/>
            <w:vMerge w:val="continue"/>
            <w:tcBorders>
              <w:top w:val="nil"/>
              <w:left w:val="single" w:color="000000" w:sz="4" w:space="0"/>
              <w:bottom w:val="single" w:color="000000" w:sz="4" w:space="0"/>
              <w:right w:val="single" w:color="000000" w:sz="4" w:space="0"/>
            </w:tcBorders>
            <w:noWrap/>
            <w:vAlign w:val="center"/>
          </w:tcPr>
          <w:p w14:paraId="1E779AEB">
            <w:pPr>
              <w:spacing w:line="360" w:lineRule="auto"/>
              <w:jc w:val="center"/>
              <w:rPr>
                <w:rFonts w:cs="宋体"/>
                <w:b/>
                <w:bCs/>
                <w:szCs w:val="21"/>
              </w:rPr>
            </w:pPr>
          </w:p>
        </w:tc>
        <w:tc>
          <w:tcPr>
            <w:tcW w:w="364" w:type="pct"/>
            <w:vMerge w:val="continue"/>
            <w:tcBorders>
              <w:top w:val="nil"/>
              <w:left w:val="single" w:color="000000" w:sz="4" w:space="0"/>
              <w:bottom w:val="single" w:color="000000" w:sz="4" w:space="0"/>
              <w:right w:val="single" w:color="000000" w:sz="4" w:space="0"/>
            </w:tcBorders>
            <w:noWrap/>
            <w:vAlign w:val="center"/>
          </w:tcPr>
          <w:p w14:paraId="3F3DA0B2">
            <w:pPr>
              <w:spacing w:line="360" w:lineRule="auto"/>
              <w:jc w:val="center"/>
              <w:rPr>
                <w:rFonts w:cs="宋体"/>
                <w:b/>
                <w:bCs/>
                <w:szCs w:val="21"/>
              </w:rPr>
            </w:pPr>
          </w:p>
        </w:tc>
        <w:tc>
          <w:tcPr>
            <w:tcW w:w="364" w:type="pct"/>
            <w:vMerge w:val="continue"/>
            <w:tcBorders>
              <w:top w:val="nil"/>
              <w:left w:val="single" w:color="000000" w:sz="4" w:space="0"/>
              <w:bottom w:val="single" w:color="000000" w:sz="4" w:space="0"/>
              <w:right w:val="single" w:color="000000" w:sz="4" w:space="0"/>
            </w:tcBorders>
            <w:noWrap/>
            <w:vAlign w:val="center"/>
          </w:tcPr>
          <w:p w14:paraId="7F218F3E">
            <w:pPr>
              <w:spacing w:line="360" w:lineRule="auto"/>
              <w:jc w:val="center"/>
              <w:rPr>
                <w:rFonts w:cs="宋体"/>
                <w:b/>
                <w:bCs/>
                <w:szCs w:val="21"/>
              </w:rPr>
            </w:pP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35C910E6">
            <w:pPr>
              <w:widowControl/>
              <w:spacing w:line="360" w:lineRule="auto"/>
              <w:jc w:val="left"/>
              <w:textAlignment w:val="center"/>
              <w:rPr>
                <w:rFonts w:cs="宋体"/>
                <w:szCs w:val="21"/>
              </w:rPr>
            </w:pPr>
            <w:r>
              <w:rPr>
                <w:rFonts w:hint="eastAsia" w:cs="宋体"/>
                <w:kern w:val="0"/>
                <w:szCs w:val="21"/>
              </w:rPr>
              <w:t>整机支持输出摄像头视场角≥80度。</w:t>
            </w:r>
          </w:p>
        </w:tc>
        <w:tc>
          <w:tcPr>
            <w:tcW w:w="1261" w:type="pct"/>
            <w:vMerge w:val="continue"/>
            <w:tcBorders>
              <w:top w:val="nil"/>
              <w:left w:val="single" w:color="000000" w:sz="4" w:space="0"/>
              <w:bottom w:val="single" w:color="000000" w:sz="4" w:space="0"/>
              <w:right w:val="single" w:color="000000" w:sz="4" w:space="0"/>
            </w:tcBorders>
            <w:noWrap/>
            <w:vAlign w:val="center"/>
          </w:tcPr>
          <w:p w14:paraId="281A5C5F">
            <w:pPr>
              <w:spacing w:line="360" w:lineRule="auto"/>
              <w:jc w:val="center"/>
              <w:rPr>
                <w:rFonts w:cs="宋体"/>
                <w:szCs w:val="21"/>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1EEF8B4B">
            <w:pPr>
              <w:widowControl/>
              <w:spacing w:line="360" w:lineRule="auto"/>
              <w:jc w:val="center"/>
              <w:textAlignment w:val="center"/>
              <w:rPr>
                <w:rFonts w:cs="宋体"/>
                <w:szCs w:val="21"/>
              </w:rPr>
            </w:pPr>
            <w:r>
              <w:rPr>
                <w:rFonts w:hint="eastAsia" w:cs="宋体"/>
                <w:kern w:val="0"/>
                <w:szCs w:val="21"/>
              </w:rPr>
              <w:t>0.5</w:t>
            </w:r>
          </w:p>
        </w:tc>
        <w:tc>
          <w:tcPr>
            <w:tcW w:w="339" w:type="pct"/>
            <w:vMerge w:val="continue"/>
            <w:tcBorders>
              <w:left w:val="single" w:color="000000" w:sz="4" w:space="0"/>
              <w:bottom w:val="single" w:color="000000" w:sz="4" w:space="0"/>
              <w:right w:val="single" w:color="000000" w:sz="4" w:space="0"/>
            </w:tcBorders>
            <w:noWrap/>
            <w:vAlign w:val="center"/>
          </w:tcPr>
          <w:p w14:paraId="4AD04232">
            <w:pPr>
              <w:spacing w:line="360" w:lineRule="auto"/>
              <w:rPr>
                <w:rFonts w:cs="宋体"/>
                <w:szCs w:val="21"/>
              </w:rPr>
            </w:pPr>
          </w:p>
        </w:tc>
        <w:tc>
          <w:tcPr>
            <w:tcW w:w="339" w:type="pct"/>
            <w:vMerge w:val="continue"/>
            <w:tcBorders>
              <w:left w:val="single" w:color="000000" w:sz="4" w:space="0"/>
              <w:bottom w:val="single" w:color="000000" w:sz="4" w:space="0"/>
              <w:right w:val="single" w:color="000000" w:sz="4" w:space="0"/>
            </w:tcBorders>
            <w:noWrap w:val="0"/>
            <w:vAlign w:val="top"/>
          </w:tcPr>
          <w:p w14:paraId="73582194">
            <w:pPr>
              <w:spacing w:line="360" w:lineRule="auto"/>
              <w:rPr>
                <w:rFonts w:cs="宋体"/>
                <w:szCs w:val="21"/>
              </w:rPr>
            </w:pPr>
          </w:p>
        </w:tc>
        <w:tc>
          <w:tcPr>
            <w:tcW w:w="338" w:type="pct"/>
            <w:vMerge w:val="continue"/>
            <w:tcBorders>
              <w:left w:val="single" w:color="000000" w:sz="4" w:space="0"/>
              <w:bottom w:val="single" w:color="000000" w:sz="4" w:space="0"/>
              <w:right w:val="single" w:color="000000" w:sz="4" w:space="0"/>
            </w:tcBorders>
            <w:noWrap w:val="0"/>
            <w:vAlign w:val="top"/>
          </w:tcPr>
          <w:p w14:paraId="702679E4">
            <w:pPr>
              <w:rPr>
                <w:szCs w:val="21"/>
              </w:rPr>
            </w:pPr>
          </w:p>
        </w:tc>
      </w:tr>
      <w:tr w14:paraId="5BE27622">
        <w:tblPrEx>
          <w:tblCellMar>
            <w:top w:w="0" w:type="dxa"/>
            <w:left w:w="108" w:type="dxa"/>
            <w:bottom w:w="0" w:type="dxa"/>
            <w:right w:w="108" w:type="dxa"/>
          </w:tblCellMar>
        </w:tblPrEx>
        <w:trPr>
          <w:wBefore w:w="0" w:type="dxa"/>
          <w:wAfter w:w="0" w:type="dxa"/>
          <w:trHeight w:val="880" w:hRule="atLeast"/>
          <w:jc w:val="center"/>
        </w:trPr>
        <w:tc>
          <w:tcPr>
            <w:tcW w:w="390" w:type="pct"/>
            <w:tcBorders>
              <w:top w:val="single" w:color="000000" w:sz="4" w:space="0"/>
              <w:left w:val="single" w:color="000000" w:sz="4" w:space="0"/>
              <w:bottom w:val="single" w:color="000000" w:sz="4" w:space="0"/>
              <w:right w:val="single" w:color="000000" w:sz="4" w:space="0"/>
            </w:tcBorders>
            <w:noWrap/>
            <w:vAlign w:val="center"/>
          </w:tcPr>
          <w:p w14:paraId="3B18BB21">
            <w:pPr>
              <w:widowControl/>
              <w:spacing w:line="360" w:lineRule="auto"/>
              <w:jc w:val="center"/>
              <w:textAlignment w:val="center"/>
              <w:rPr>
                <w:rFonts w:cs="宋体"/>
                <w:b/>
                <w:bCs/>
                <w:szCs w:val="21"/>
              </w:rPr>
            </w:pPr>
            <w:r>
              <w:rPr>
                <w:rFonts w:hint="eastAsia" w:cs="宋体"/>
                <w:b/>
                <w:bCs/>
                <w:kern w:val="0"/>
                <w:szCs w:val="21"/>
              </w:rPr>
              <w:t>13</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50491311">
            <w:pPr>
              <w:widowControl/>
              <w:spacing w:line="360" w:lineRule="auto"/>
              <w:jc w:val="center"/>
              <w:textAlignment w:val="center"/>
              <w:rPr>
                <w:rFonts w:cs="宋体"/>
                <w:b/>
                <w:bCs/>
                <w:szCs w:val="21"/>
              </w:rPr>
            </w:pPr>
            <w:r>
              <w:rPr>
                <w:rFonts w:hint="eastAsia" w:cs="宋体"/>
                <w:b/>
                <w:bCs/>
                <w:kern w:val="0"/>
                <w:szCs w:val="21"/>
              </w:rPr>
              <w:t>防撞挡板</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05E65B5B">
            <w:pPr>
              <w:widowControl/>
              <w:spacing w:line="360" w:lineRule="auto"/>
              <w:jc w:val="center"/>
              <w:textAlignment w:val="center"/>
              <w:rPr>
                <w:rFonts w:cs="宋体"/>
                <w:b/>
                <w:bCs/>
                <w:szCs w:val="21"/>
              </w:rPr>
            </w:pPr>
            <w:r>
              <w:rPr>
                <w:rFonts w:hint="eastAsia" w:cs="宋体"/>
                <w:b/>
                <w:bCs/>
                <w:kern w:val="0"/>
                <w:szCs w:val="21"/>
              </w:rPr>
              <w:t>1</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3AD12357">
            <w:pPr>
              <w:widowControl/>
              <w:spacing w:line="360" w:lineRule="auto"/>
              <w:jc w:val="left"/>
              <w:textAlignment w:val="center"/>
              <w:rPr>
                <w:rFonts w:cs="宋体"/>
                <w:szCs w:val="21"/>
              </w:rPr>
            </w:pPr>
            <w:r>
              <w:rPr>
                <w:rFonts w:hint="eastAsia" w:cs="宋体"/>
                <w:kern w:val="0"/>
                <w:szCs w:val="21"/>
              </w:rPr>
              <w:t>多媒体一体机前置 USB 接口具备防撞挡板设计，防撞挡板采用转轴式翻转。</w:t>
            </w:r>
          </w:p>
        </w:tc>
        <w:tc>
          <w:tcPr>
            <w:tcW w:w="1261" w:type="pct"/>
            <w:tcBorders>
              <w:top w:val="single" w:color="000000" w:sz="4" w:space="0"/>
              <w:left w:val="single" w:color="000000" w:sz="4" w:space="0"/>
              <w:bottom w:val="single" w:color="000000" w:sz="4" w:space="0"/>
              <w:right w:val="single" w:color="000000" w:sz="4" w:space="0"/>
            </w:tcBorders>
            <w:noWrap/>
            <w:vAlign w:val="center"/>
          </w:tcPr>
          <w:p w14:paraId="76859B46">
            <w:pPr>
              <w:widowControl/>
              <w:spacing w:line="360" w:lineRule="auto"/>
              <w:jc w:val="left"/>
              <w:textAlignment w:val="center"/>
              <w:rPr>
                <w:rFonts w:cs="宋体"/>
                <w:szCs w:val="21"/>
              </w:rPr>
            </w:pPr>
            <w:r>
              <w:rPr>
                <w:rFonts w:hint="eastAsia" w:cs="宋体"/>
                <w:kern w:val="0"/>
                <w:szCs w:val="21"/>
              </w:rPr>
              <w:t>提供真机照片复印件，并加盖产品制造商公章。</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2326D19C">
            <w:pPr>
              <w:widowControl/>
              <w:spacing w:line="360" w:lineRule="auto"/>
              <w:jc w:val="center"/>
              <w:textAlignment w:val="center"/>
              <w:rPr>
                <w:rFonts w:cs="宋体"/>
                <w:szCs w:val="21"/>
              </w:rPr>
            </w:pPr>
            <w:r>
              <w:rPr>
                <w:rFonts w:hint="eastAsia" w:cs="宋体"/>
                <w:kern w:val="0"/>
                <w:szCs w:val="21"/>
              </w:rPr>
              <w:t>1</w:t>
            </w:r>
          </w:p>
        </w:tc>
        <w:tc>
          <w:tcPr>
            <w:tcW w:w="339" w:type="pct"/>
            <w:tcBorders>
              <w:top w:val="single" w:color="000000" w:sz="4" w:space="0"/>
              <w:left w:val="single" w:color="000000" w:sz="4" w:space="0"/>
              <w:bottom w:val="single" w:color="000000" w:sz="4" w:space="0"/>
              <w:right w:val="single" w:color="000000" w:sz="4" w:space="0"/>
            </w:tcBorders>
            <w:noWrap/>
            <w:vAlign w:val="center"/>
          </w:tcPr>
          <w:p w14:paraId="5A45D6F0">
            <w:pPr>
              <w:spacing w:line="360" w:lineRule="auto"/>
              <w:rPr>
                <w:rFonts w:cs="宋体"/>
                <w:szCs w:val="21"/>
              </w:rPr>
            </w:pPr>
          </w:p>
        </w:tc>
        <w:tc>
          <w:tcPr>
            <w:tcW w:w="339" w:type="pct"/>
            <w:tcBorders>
              <w:top w:val="single" w:color="000000" w:sz="4" w:space="0"/>
              <w:left w:val="single" w:color="000000" w:sz="4" w:space="0"/>
              <w:bottom w:val="single" w:color="000000" w:sz="4" w:space="0"/>
              <w:right w:val="single" w:color="000000" w:sz="4" w:space="0"/>
            </w:tcBorders>
            <w:noWrap w:val="0"/>
            <w:vAlign w:val="top"/>
          </w:tcPr>
          <w:p w14:paraId="6B3BB9E1">
            <w:pPr>
              <w:spacing w:line="360" w:lineRule="auto"/>
              <w:rPr>
                <w:rFonts w:cs="宋体"/>
                <w:szCs w:val="21"/>
              </w:rPr>
            </w:pPr>
          </w:p>
        </w:tc>
        <w:tc>
          <w:tcPr>
            <w:tcW w:w="338" w:type="pct"/>
            <w:tcBorders>
              <w:top w:val="single" w:color="000000" w:sz="4" w:space="0"/>
              <w:left w:val="single" w:color="000000" w:sz="4" w:space="0"/>
              <w:bottom w:val="single" w:color="000000" w:sz="4" w:space="0"/>
              <w:right w:val="single" w:color="000000" w:sz="4" w:space="0"/>
            </w:tcBorders>
            <w:noWrap w:val="0"/>
            <w:vAlign w:val="top"/>
          </w:tcPr>
          <w:p w14:paraId="059FB8D7">
            <w:pPr>
              <w:rPr>
                <w:szCs w:val="21"/>
              </w:rPr>
            </w:pPr>
            <w:r>
              <w:rPr>
                <w:rFonts w:hint="eastAsia" w:cs="宋体"/>
                <w:kern w:val="0"/>
                <w:szCs w:val="21"/>
              </w:rPr>
              <w:t>见投标文件第（）页</w:t>
            </w:r>
          </w:p>
        </w:tc>
      </w:tr>
      <w:tr w14:paraId="60BE5485">
        <w:tblPrEx>
          <w:tblCellMar>
            <w:top w:w="0" w:type="dxa"/>
            <w:left w:w="108" w:type="dxa"/>
            <w:bottom w:w="0" w:type="dxa"/>
            <w:right w:w="108" w:type="dxa"/>
          </w:tblCellMar>
        </w:tblPrEx>
        <w:trPr>
          <w:wBefore w:w="0" w:type="dxa"/>
          <w:wAfter w:w="0" w:type="dxa"/>
          <w:trHeight w:val="960" w:hRule="atLeast"/>
          <w:jc w:val="center"/>
        </w:trPr>
        <w:tc>
          <w:tcPr>
            <w:tcW w:w="390" w:type="pct"/>
            <w:vMerge w:val="restart"/>
            <w:tcBorders>
              <w:top w:val="single" w:color="000000" w:sz="4" w:space="0"/>
              <w:left w:val="single" w:color="000000" w:sz="4" w:space="0"/>
              <w:bottom w:val="single" w:color="000000" w:sz="4" w:space="0"/>
              <w:right w:val="single" w:color="000000" w:sz="4" w:space="0"/>
            </w:tcBorders>
            <w:noWrap/>
            <w:vAlign w:val="center"/>
          </w:tcPr>
          <w:p w14:paraId="07EC3756">
            <w:pPr>
              <w:widowControl/>
              <w:spacing w:line="360" w:lineRule="auto"/>
              <w:jc w:val="center"/>
              <w:textAlignment w:val="center"/>
              <w:rPr>
                <w:rFonts w:cs="宋体"/>
                <w:b/>
                <w:bCs/>
                <w:szCs w:val="21"/>
              </w:rPr>
            </w:pPr>
            <w:r>
              <w:rPr>
                <w:rFonts w:hint="eastAsia" w:cs="宋体"/>
                <w:b/>
                <w:bCs/>
                <w:kern w:val="0"/>
                <w:szCs w:val="21"/>
              </w:rPr>
              <w:t>14</w:t>
            </w:r>
          </w:p>
        </w:tc>
        <w:tc>
          <w:tcPr>
            <w:tcW w:w="364" w:type="pct"/>
            <w:vMerge w:val="restart"/>
            <w:tcBorders>
              <w:top w:val="single" w:color="000000" w:sz="4" w:space="0"/>
              <w:left w:val="single" w:color="000000" w:sz="4" w:space="0"/>
              <w:bottom w:val="single" w:color="000000" w:sz="4" w:space="0"/>
              <w:right w:val="single" w:color="000000" w:sz="4" w:space="0"/>
            </w:tcBorders>
            <w:noWrap/>
            <w:vAlign w:val="center"/>
          </w:tcPr>
          <w:p w14:paraId="10A279AD">
            <w:pPr>
              <w:widowControl/>
              <w:spacing w:line="360" w:lineRule="auto"/>
              <w:jc w:val="center"/>
              <w:textAlignment w:val="center"/>
              <w:rPr>
                <w:rFonts w:cs="宋体"/>
                <w:b/>
                <w:bCs/>
                <w:szCs w:val="21"/>
              </w:rPr>
            </w:pPr>
            <w:r>
              <w:rPr>
                <w:rFonts w:hint="eastAsia" w:cs="宋体"/>
                <w:b/>
                <w:bCs/>
                <w:kern w:val="0"/>
                <w:szCs w:val="21"/>
              </w:rPr>
              <w:t>小工具</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3E14D9B0">
            <w:pPr>
              <w:widowControl/>
              <w:spacing w:line="360" w:lineRule="auto"/>
              <w:jc w:val="center"/>
              <w:textAlignment w:val="center"/>
              <w:rPr>
                <w:rFonts w:cs="宋体"/>
                <w:b/>
                <w:bCs/>
                <w:szCs w:val="21"/>
              </w:rPr>
            </w:pPr>
            <w:r>
              <w:rPr>
                <w:rFonts w:hint="eastAsia" w:cs="宋体"/>
                <w:b/>
                <w:bCs/>
                <w:kern w:val="0"/>
                <w:szCs w:val="21"/>
              </w:rPr>
              <w:t>1</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608E291E">
            <w:pPr>
              <w:widowControl/>
              <w:spacing w:line="360" w:lineRule="auto"/>
              <w:jc w:val="left"/>
              <w:textAlignment w:val="center"/>
              <w:rPr>
                <w:rFonts w:cs="宋体"/>
                <w:szCs w:val="21"/>
              </w:rPr>
            </w:pPr>
            <w:r>
              <w:rPr>
                <w:rFonts w:hint="eastAsia" w:cs="宋体"/>
                <w:kern w:val="0"/>
                <w:szCs w:val="21"/>
              </w:rPr>
              <w:t>整机全通道（任意信号源）快捷菜单包含如下小工具：批注、截屏、计时、缩放。</w:t>
            </w:r>
          </w:p>
        </w:tc>
        <w:tc>
          <w:tcPr>
            <w:tcW w:w="1261" w:type="pct"/>
            <w:tcBorders>
              <w:top w:val="single" w:color="000000" w:sz="4" w:space="0"/>
              <w:left w:val="single" w:color="000000" w:sz="4" w:space="0"/>
              <w:bottom w:val="single" w:color="000000" w:sz="4" w:space="0"/>
              <w:right w:val="single" w:color="000000" w:sz="4" w:space="0"/>
            </w:tcBorders>
            <w:noWrap/>
            <w:vAlign w:val="center"/>
          </w:tcPr>
          <w:p w14:paraId="6F02DE67">
            <w:pPr>
              <w:widowControl/>
              <w:spacing w:line="360" w:lineRule="auto"/>
              <w:jc w:val="left"/>
              <w:textAlignment w:val="center"/>
              <w:rPr>
                <w:rFonts w:cs="宋体"/>
                <w:szCs w:val="21"/>
              </w:rPr>
            </w:pPr>
            <w:r>
              <w:rPr>
                <w:rFonts w:hint="eastAsia" w:cs="宋体"/>
                <w:kern w:val="0"/>
                <w:szCs w:val="21"/>
              </w:rPr>
              <w:t>提供加盖产品制造商公章的承诺函。</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582CDC5C">
            <w:pPr>
              <w:widowControl/>
              <w:spacing w:line="360" w:lineRule="auto"/>
              <w:jc w:val="center"/>
              <w:textAlignment w:val="center"/>
              <w:rPr>
                <w:rFonts w:cs="宋体"/>
                <w:b/>
                <w:bCs/>
                <w:szCs w:val="21"/>
              </w:rPr>
            </w:pPr>
            <w:r>
              <w:rPr>
                <w:rFonts w:hint="eastAsia" w:cs="宋体"/>
                <w:b/>
                <w:bCs/>
                <w:kern w:val="0"/>
                <w:szCs w:val="21"/>
              </w:rPr>
              <w:t>1</w:t>
            </w:r>
          </w:p>
        </w:tc>
        <w:tc>
          <w:tcPr>
            <w:tcW w:w="339" w:type="pct"/>
            <w:tcBorders>
              <w:top w:val="single" w:color="000000" w:sz="4" w:space="0"/>
              <w:left w:val="single" w:color="000000" w:sz="4" w:space="0"/>
              <w:bottom w:val="single" w:color="000000" w:sz="4" w:space="0"/>
              <w:right w:val="single" w:color="000000" w:sz="4" w:space="0"/>
            </w:tcBorders>
            <w:noWrap/>
            <w:vAlign w:val="center"/>
          </w:tcPr>
          <w:p w14:paraId="21671DA3">
            <w:pPr>
              <w:widowControl/>
              <w:spacing w:line="360" w:lineRule="auto"/>
              <w:textAlignment w:val="center"/>
              <w:rPr>
                <w:rFonts w:cs="宋体"/>
                <w:szCs w:val="21"/>
              </w:rPr>
            </w:pPr>
          </w:p>
        </w:tc>
        <w:tc>
          <w:tcPr>
            <w:tcW w:w="339" w:type="pct"/>
            <w:tcBorders>
              <w:top w:val="single" w:color="000000" w:sz="4" w:space="0"/>
              <w:left w:val="single" w:color="000000" w:sz="4" w:space="0"/>
              <w:bottom w:val="single" w:color="000000" w:sz="4" w:space="0"/>
              <w:right w:val="single" w:color="000000" w:sz="4" w:space="0"/>
            </w:tcBorders>
            <w:noWrap w:val="0"/>
            <w:vAlign w:val="top"/>
          </w:tcPr>
          <w:p w14:paraId="27E16F45">
            <w:pPr>
              <w:widowControl/>
              <w:spacing w:line="360" w:lineRule="auto"/>
              <w:textAlignment w:val="center"/>
              <w:rPr>
                <w:rFonts w:cs="宋体"/>
                <w:szCs w:val="21"/>
              </w:rPr>
            </w:pPr>
          </w:p>
        </w:tc>
        <w:tc>
          <w:tcPr>
            <w:tcW w:w="338" w:type="pct"/>
            <w:tcBorders>
              <w:top w:val="single" w:color="000000" w:sz="4" w:space="0"/>
              <w:left w:val="single" w:color="000000" w:sz="4" w:space="0"/>
              <w:bottom w:val="single" w:color="000000" w:sz="4" w:space="0"/>
              <w:right w:val="single" w:color="000000" w:sz="4" w:space="0"/>
            </w:tcBorders>
            <w:noWrap w:val="0"/>
            <w:vAlign w:val="top"/>
          </w:tcPr>
          <w:p w14:paraId="4A269CBA">
            <w:pPr>
              <w:rPr>
                <w:szCs w:val="21"/>
              </w:rPr>
            </w:pPr>
            <w:r>
              <w:rPr>
                <w:rFonts w:hint="eastAsia" w:cs="宋体"/>
                <w:kern w:val="0"/>
                <w:szCs w:val="21"/>
              </w:rPr>
              <w:t>见投标文件第（）页</w:t>
            </w:r>
          </w:p>
        </w:tc>
      </w:tr>
      <w:tr w14:paraId="1B0EDB10">
        <w:tblPrEx>
          <w:tblCellMar>
            <w:top w:w="0" w:type="dxa"/>
            <w:left w:w="108" w:type="dxa"/>
            <w:bottom w:w="0" w:type="dxa"/>
            <w:right w:w="108" w:type="dxa"/>
          </w:tblCellMar>
        </w:tblPrEx>
        <w:trPr>
          <w:wBefore w:w="0" w:type="dxa"/>
          <w:wAfter w:w="0" w:type="dxa"/>
          <w:trHeight w:val="1020" w:hRule="atLeast"/>
          <w:jc w:val="center"/>
        </w:trPr>
        <w:tc>
          <w:tcPr>
            <w:tcW w:w="390" w:type="pct"/>
            <w:vMerge w:val="continue"/>
            <w:tcBorders>
              <w:top w:val="single" w:color="000000" w:sz="4" w:space="0"/>
              <w:left w:val="single" w:color="000000" w:sz="4" w:space="0"/>
              <w:bottom w:val="single" w:color="000000" w:sz="4" w:space="0"/>
              <w:right w:val="single" w:color="000000" w:sz="4" w:space="0"/>
            </w:tcBorders>
            <w:noWrap/>
            <w:vAlign w:val="center"/>
          </w:tcPr>
          <w:p w14:paraId="731A5DE5">
            <w:pPr>
              <w:spacing w:line="360" w:lineRule="auto"/>
              <w:jc w:val="center"/>
              <w:rPr>
                <w:rFonts w:cs="宋体"/>
                <w:b/>
                <w:bCs/>
                <w:szCs w:val="21"/>
              </w:rPr>
            </w:pP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14:paraId="4283E959">
            <w:pPr>
              <w:spacing w:line="360" w:lineRule="auto"/>
              <w:jc w:val="center"/>
              <w:rPr>
                <w:rFonts w:cs="宋体"/>
                <w:b/>
                <w:bCs/>
                <w:szCs w:val="21"/>
              </w:rPr>
            </w:pP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384FC54F">
            <w:pPr>
              <w:widowControl/>
              <w:spacing w:line="360" w:lineRule="auto"/>
              <w:jc w:val="center"/>
              <w:textAlignment w:val="center"/>
              <w:rPr>
                <w:rFonts w:cs="宋体"/>
                <w:b/>
                <w:bCs/>
                <w:szCs w:val="21"/>
              </w:rPr>
            </w:pPr>
            <w:r>
              <w:rPr>
                <w:rFonts w:hint="eastAsia" w:cs="宋体"/>
                <w:b/>
                <w:bCs/>
                <w:kern w:val="0"/>
                <w:szCs w:val="21"/>
              </w:rPr>
              <w:t>1</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7CF3F923">
            <w:pPr>
              <w:widowControl/>
              <w:spacing w:line="360" w:lineRule="auto"/>
              <w:jc w:val="left"/>
              <w:textAlignment w:val="center"/>
              <w:rPr>
                <w:rFonts w:cs="宋体"/>
                <w:szCs w:val="21"/>
              </w:rPr>
            </w:pPr>
            <w:r>
              <w:rPr>
                <w:rFonts w:hint="eastAsia" w:cs="宋体"/>
                <w:kern w:val="0"/>
                <w:szCs w:val="21"/>
              </w:rPr>
              <w:t>整机系统或操作系统内置书写白板，支持橡皮擦、圈选、保存、分享/导出功能。</w:t>
            </w:r>
          </w:p>
        </w:tc>
        <w:tc>
          <w:tcPr>
            <w:tcW w:w="1261" w:type="pct"/>
            <w:tcBorders>
              <w:top w:val="single" w:color="000000" w:sz="4" w:space="0"/>
              <w:left w:val="single" w:color="000000" w:sz="4" w:space="0"/>
              <w:bottom w:val="single" w:color="000000" w:sz="4" w:space="0"/>
              <w:right w:val="single" w:color="000000" w:sz="4" w:space="0"/>
            </w:tcBorders>
            <w:noWrap/>
            <w:vAlign w:val="center"/>
          </w:tcPr>
          <w:p w14:paraId="582B9BAA">
            <w:pPr>
              <w:widowControl/>
              <w:spacing w:line="360" w:lineRule="auto"/>
              <w:jc w:val="left"/>
              <w:textAlignment w:val="center"/>
              <w:rPr>
                <w:rFonts w:cs="宋体"/>
                <w:szCs w:val="21"/>
              </w:rPr>
            </w:pPr>
            <w:r>
              <w:rPr>
                <w:rFonts w:hint="eastAsia" w:cs="宋体"/>
                <w:kern w:val="0"/>
                <w:szCs w:val="21"/>
              </w:rPr>
              <w:t>提供加盖产品制造商公章的承诺函。</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086B96B5">
            <w:pPr>
              <w:widowControl/>
              <w:spacing w:line="360" w:lineRule="auto"/>
              <w:jc w:val="center"/>
              <w:textAlignment w:val="center"/>
              <w:rPr>
                <w:rFonts w:cs="宋体"/>
                <w:b/>
                <w:bCs/>
                <w:szCs w:val="21"/>
              </w:rPr>
            </w:pPr>
            <w:r>
              <w:rPr>
                <w:rFonts w:hint="eastAsia" w:cs="宋体"/>
                <w:b/>
                <w:bCs/>
                <w:kern w:val="0"/>
                <w:szCs w:val="21"/>
              </w:rPr>
              <w:t>1</w:t>
            </w:r>
          </w:p>
        </w:tc>
        <w:tc>
          <w:tcPr>
            <w:tcW w:w="339" w:type="pct"/>
            <w:tcBorders>
              <w:top w:val="single" w:color="000000" w:sz="4" w:space="0"/>
              <w:left w:val="single" w:color="000000" w:sz="4" w:space="0"/>
              <w:bottom w:val="single" w:color="000000" w:sz="4" w:space="0"/>
              <w:right w:val="single" w:color="000000" w:sz="4" w:space="0"/>
            </w:tcBorders>
            <w:noWrap/>
            <w:vAlign w:val="center"/>
          </w:tcPr>
          <w:p w14:paraId="76C2C5D1">
            <w:pPr>
              <w:widowControl/>
              <w:spacing w:line="360" w:lineRule="auto"/>
              <w:textAlignment w:val="center"/>
              <w:rPr>
                <w:rFonts w:cs="宋体"/>
                <w:szCs w:val="21"/>
              </w:rPr>
            </w:pPr>
          </w:p>
        </w:tc>
        <w:tc>
          <w:tcPr>
            <w:tcW w:w="339" w:type="pct"/>
            <w:tcBorders>
              <w:top w:val="single" w:color="000000" w:sz="4" w:space="0"/>
              <w:left w:val="single" w:color="000000" w:sz="4" w:space="0"/>
              <w:bottom w:val="single" w:color="000000" w:sz="4" w:space="0"/>
              <w:right w:val="single" w:color="000000" w:sz="4" w:space="0"/>
            </w:tcBorders>
            <w:noWrap w:val="0"/>
            <w:vAlign w:val="top"/>
          </w:tcPr>
          <w:p w14:paraId="0C4AC7EB">
            <w:pPr>
              <w:widowControl/>
              <w:spacing w:line="360" w:lineRule="auto"/>
              <w:textAlignment w:val="center"/>
              <w:rPr>
                <w:rFonts w:cs="宋体"/>
                <w:szCs w:val="21"/>
              </w:rPr>
            </w:pPr>
          </w:p>
        </w:tc>
        <w:tc>
          <w:tcPr>
            <w:tcW w:w="338" w:type="pct"/>
            <w:tcBorders>
              <w:top w:val="single" w:color="000000" w:sz="4" w:space="0"/>
              <w:left w:val="single" w:color="000000" w:sz="4" w:space="0"/>
              <w:bottom w:val="single" w:color="000000" w:sz="4" w:space="0"/>
              <w:right w:val="single" w:color="000000" w:sz="4" w:space="0"/>
            </w:tcBorders>
            <w:noWrap w:val="0"/>
            <w:vAlign w:val="top"/>
          </w:tcPr>
          <w:p w14:paraId="408B42AC">
            <w:pPr>
              <w:rPr>
                <w:szCs w:val="21"/>
              </w:rPr>
            </w:pPr>
            <w:r>
              <w:rPr>
                <w:rFonts w:hint="eastAsia" w:cs="宋体"/>
                <w:kern w:val="0"/>
                <w:szCs w:val="21"/>
              </w:rPr>
              <w:t>见投标文件第（）页</w:t>
            </w:r>
          </w:p>
        </w:tc>
      </w:tr>
      <w:tr w14:paraId="3EB652D9">
        <w:tblPrEx>
          <w:tblCellMar>
            <w:top w:w="0" w:type="dxa"/>
            <w:left w:w="108" w:type="dxa"/>
            <w:bottom w:w="0" w:type="dxa"/>
            <w:right w:w="108" w:type="dxa"/>
          </w:tblCellMar>
        </w:tblPrEx>
        <w:trPr>
          <w:wBefore w:w="0" w:type="dxa"/>
          <w:wAfter w:w="0" w:type="dxa"/>
          <w:trHeight w:val="1240" w:hRule="atLeast"/>
          <w:jc w:val="center"/>
        </w:trPr>
        <w:tc>
          <w:tcPr>
            <w:tcW w:w="390" w:type="pct"/>
            <w:vMerge w:val="restart"/>
            <w:tcBorders>
              <w:top w:val="single" w:color="000000" w:sz="4" w:space="0"/>
              <w:left w:val="single" w:color="000000" w:sz="4" w:space="0"/>
              <w:bottom w:val="single" w:color="000000" w:sz="4" w:space="0"/>
              <w:right w:val="single" w:color="000000" w:sz="4" w:space="0"/>
            </w:tcBorders>
            <w:noWrap/>
            <w:vAlign w:val="center"/>
          </w:tcPr>
          <w:p w14:paraId="1CB49DC6">
            <w:pPr>
              <w:widowControl/>
              <w:spacing w:line="360" w:lineRule="auto"/>
              <w:jc w:val="center"/>
              <w:textAlignment w:val="center"/>
              <w:rPr>
                <w:rFonts w:cs="宋体"/>
                <w:b/>
                <w:bCs/>
                <w:szCs w:val="21"/>
              </w:rPr>
            </w:pPr>
            <w:r>
              <w:rPr>
                <w:rFonts w:hint="eastAsia" w:cs="宋体"/>
                <w:b/>
                <w:bCs/>
                <w:kern w:val="0"/>
                <w:szCs w:val="21"/>
              </w:rPr>
              <w:t>15</w:t>
            </w:r>
          </w:p>
        </w:tc>
        <w:tc>
          <w:tcPr>
            <w:tcW w:w="364" w:type="pct"/>
            <w:vMerge w:val="restart"/>
            <w:tcBorders>
              <w:top w:val="single" w:color="000000" w:sz="4" w:space="0"/>
              <w:left w:val="single" w:color="000000" w:sz="4" w:space="0"/>
              <w:bottom w:val="single" w:color="000000" w:sz="4" w:space="0"/>
              <w:right w:val="single" w:color="000000" w:sz="4" w:space="0"/>
            </w:tcBorders>
            <w:noWrap/>
            <w:vAlign w:val="center"/>
          </w:tcPr>
          <w:p w14:paraId="36547A22">
            <w:pPr>
              <w:widowControl/>
              <w:spacing w:line="360" w:lineRule="auto"/>
              <w:jc w:val="center"/>
              <w:textAlignment w:val="center"/>
              <w:rPr>
                <w:rFonts w:cs="宋体"/>
                <w:b/>
                <w:bCs/>
                <w:kern w:val="0"/>
                <w:szCs w:val="21"/>
              </w:rPr>
            </w:pPr>
            <w:r>
              <w:rPr>
                <w:rFonts w:hint="eastAsia" w:cs="宋体"/>
                <w:b/>
                <w:bCs/>
                <w:kern w:val="0"/>
                <w:szCs w:val="21"/>
              </w:rPr>
              <w:t>手势/书写识别（触屏）</w:t>
            </w:r>
          </w:p>
          <w:p w14:paraId="3895CB18">
            <w:pPr>
              <w:widowControl/>
              <w:spacing w:line="360" w:lineRule="auto"/>
              <w:jc w:val="center"/>
              <w:textAlignment w:val="center"/>
              <w:rPr>
                <w:rFonts w:cs="宋体"/>
                <w:b/>
                <w:bCs/>
                <w:kern w:val="0"/>
                <w:szCs w:val="21"/>
              </w:rPr>
            </w:pPr>
            <w:r>
              <w:rPr>
                <w:rFonts w:hint="eastAsia" w:cs="宋体"/>
                <w:b/>
                <w:bCs/>
                <w:kern w:val="0"/>
                <w:szCs w:val="21"/>
              </w:rPr>
              <w:t>（演示）</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129792F7">
            <w:pPr>
              <w:widowControl/>
              <w:spacing w:line="360" w:lineRule="auto"/>
              <w:jc w:val="center"/>
              <w:textAlignment w:val="center"/>
              <w:rPr>
                <w:rFonts w:cs="宋体"/>
                <w:b/>
                <w:bCs/>
                <w:szCs w:val="21"/>
              </w:rPr>
            </w:pPr>
            <w:r>
              <w:rPr>
                <w:rFonts w:hint="eastAsia" w:cs="宋体"/>
                <w:b/>
                <w:bCs/>
                <w:kern w:val="0"/>
                <w:szCs w:val="21"/>
              </w:rPr>
              <w:t>1</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66456552">
            <w:pPr>
              <w:widowControl/>
              <w:spacing w:line="360" w:lineRule="auto"/>
              <w:jc w:val="left"/>
              <w:textAlignment w:val="center"/>
              <w:rPr>
                <w:rFonts w:cs="宋体"/>
                <w:szCs w:val="21"/>
              </w:rPr>
            </w:pPr>
            <w:r>
              <w:rPr>
                <w:rFonts w:hint="eastAsia" w:cs="宋体"/>
                <w:kern w:val="0"/>
                <w:szCs w:val="21"/>
              </w:rPr>
              <w:t>整机具备智能手势识别功能，在任意信号源通道下均支持通过手势滑动实现对文件的移动、拖拽，以及对文档及图片内容放大、缩小、翻页等功能。</w:t>
            </w:r>
          </w:p>
        </w:tc>
        <w:tc>
          <w:tcPr>
            <w:tcW w:w="1261" w:type="pct"/>
            <w:tcBorders>
              <w:top w:val="single" w:color="000000" w:sz="4" w:space="0"/>
              <w:left w:val="single" w:color="000000" w:sz="4" w:space="0"/>
              <w:bottom w:val="single" w:color="000000" w:sz="4" w:space="0"/>
              <w:right w:val="single" w:color="000000" w:sz="4" w:space="0"/>
            </w:tcBorders>
            <w:noWrap/>
            <w:vAlign w:val="center"/>
          </w:tcPr>
          <w:p w14:paraId="78436069">
            <w:pPr>
              <w:widowControl/>
              <w:spacing w:line="360" w:lineRule="auto"/>
              <w:jc w:val="left"/>
              <w:textAlignment w:val="center"/>
              <w:rPr>
                <w:rFonts w:cs="宋体"/>
                <w:szCs w:val="21"/>
              </w:rPr>
            </w:pPr>
            <w:r>
              <w:rPr>
                <w:rFonts w:hint="eastAsia" w:cs="宋体"/>
                <w:kern w:val="0"/>
                <w:szCs w:val="21"/>
              </w:rPr>
              <w:t>提供相关功能的实机操作视频，视频应有体现本项同类软件功能。</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27512F41">
            <w:pPr>
              <w:widowControl/>
              <w:spacing w:line="360" w:lineRule="auto"/>
              <w:jc w:val="center"/>
              <w:textAlignment w:val="center"/>
              <w:rPr>
                <w:rFonts w:cs="宋体"/>
                <w:szCs w:val="21"/>
              </w:rPr>
            </w:pPr>
            <w:r>
              <w:rPr>
                <w:rFonts w:hint="eastAsia" w:cs="宋体"/>
                <w:kern w:val="0"/>
                <w:szCs w:val="21"/>
              </w:rPr>
              <w:t>1</w:t>
            </w:r>
          </w:p>
        </w:tc>
        <w:tc>
          <w:tcPr>
            <w:tcW w:w="339" w:type="pct"/>
            <w:tcBorders>
              <w:top w:val="single" w:color="000000" w:sz="4" w:space="0"/>
              <w:left w:val="single" w:color="000000" w:sz="4" w:space="0"/>
              <w:bottom w:val="single" w:color="000000" w:sz="4" w:space="0"/>
              <w:right w:val="single" w:color="000000" w:sz="4" w:space="0"/>
            </w:tcBorders>
            <w:noWrap/>
            <w:vAlign w:val="center"/>
          </w:tcPr>
          <w:p w14:paraId="36EDF8F8">
            <w:pPr>
              <w:spacing w:line="360" w:lineRule="auto"/>
              <w:rPr>
                <w:rFonts w:cs="宋体"/>
                <w:szCs w:val="21"/>
              </w:rPr>
            </w:pPr>
          </w:p>
        </w:tc>
        <w:tc>
          <w:tcPr>
            <w:tcW w:w="339" w:type="pct"/>
            <w:tcBorders>
              <w:top w:val="single" w:color="000000" w:sz="4" w:space="0"/>
              <w:left w:val="single" w:color="000000" w:sz="4" w:space="0"/>
              <w:bottom w:val="single" w:color="000000" w:sz="4" w:space="0"/>
              <w:right w:val="single" w:color="000000" w:sz="4" w:space="0"/>
            </w:tcBorders>
            <w:noWrap w:val="0"/>
            <w:vAlign w:val="top"/>
          </w:tcPr>
          <w:p w14:paraId="41C6F8C3">
            <w:pPr>
              <w:spacing w:line="360" w:lineRule="auto"/>
              <w:rPr>
                <w:rFonts w:cs="宋体"/>
                <w:szCs w:val="21"/>
              </w:rPr>
            </w:pPr>
          </w:p>
        </w:tc>
        <w:tc>
          <w:tcPr>
            <w:tcW w:w="338" w:type="pct"/>
            <w:tcBorders>
              <w:top w:val="single" w:color="000000" w:sz="4" w:space="0"/>
              <w:left w:val="single" w:color="000000" w:sz="4" w:space="0"/>
              <w:bottom w:val="single" w:color="000000" w:sz="4" w:space="0"/>
              <w:right w:val="single" w:color="000000" w:sz="4" w:space="0"/>
            </w:tcBorders>
            <w:noWrap w:val="0"/>
            <w:vAlign w:val="top"/>
          </w:tcPr>
          <w:p w14:paraId="7AB97094">
            <w:pPr>
              <w:rPr>
                <w:szCs w:val="21"/>
              </w:rPr>
            </w:pPr>
            <w:r>
              <w:rPr>
                <w:rFonts w:hint="eastAsia" w:cs="宋体"/>
                <w:kern w:val="0"/>
                <w:szCs w:val="21"/>
              </w:rPr>
              <w:t>见投标文件第（）页</w:t>
            </w:r>
          </w:p>
        </w:tc>
      </w:tr>
      <w:tr w14:paraId="30263E4D">
        <w:tblPrEx>
          <w:tblCellMar>
            <w:top w:w="0" w:type="dxa"/>
            <w:left w:w="108" w:type="dxa"/>
            <w:bottom w:w="0" w:type="dxa"/>
            <w:right w:w="108" w:type="dxa"/>
          </w:tblCellMar>
        </w:tblPrEx>
        <w:trPr>
          <w:wBefore w:w="0" w:type="dxa"/>
          <w:wAfter w:w="0" w:type="dxa"/>
          <w:trHeight w:val="720" w:hRule="atLeast"/>
          <w:jc w:val="center"/>
        </w:trPr>
        <w:tc>
          <w:tcPr>
            <w:tcW w:w="390" w:type="pct"/>
            <w:vMerge w:val="continue"/>
            <w:tcBorders>
              <w:top w:val="single" w:color="000000" w:sz="4" w:space="0"/>
              <w:left w:val="single" w:color="000000" w:sz="4" w:space="0"/>
              <w:bottom w:val="single" w:color="000000" w:sz="4" w:space="0"/>
              <w:right w:val="single" w:color="000000" w:sz="4" w:space="0"/>
            </w:tcBorders>
            <w:noWrap/>
            <w:vAlign w:val="center"/>
          </w:tcPr>
          <w:p w14:paraId="415B0E7E">
            <w:pPr>
              <w:spacing w:line="360" w:lineRule="auto"/>
              <w:jc w:val="center"/>
              <w:rPr>
                <w:rFonts w:cs="宋体"/>
                <w:b/>
                <w:bCs/>
                <w:szCs w:val="21"/>
              </w:rPr>
            </w:pP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14:paraId="718D7845">
            <w:pPr>
              <w:spacing w:line="360" w:lineRule="auto"/>
              <w:jc w:val="center"/>
              <w:rPr>
                <w:rFonts w:cs="宋体"/>
                <w:b/>
                <w:bCs/>
                <w:szCs w:val="21"/>
              </w:rPr>
            </w:pP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72450316">
            <w:pPr>
              <w:widowControl/>
              <w:spacing w:line="360" w:lineRule="auto"/>
              <w:jc w:val="center"/>
              <w:textAlignment w:val="center"/>
              <w:rPr>
                <w:rFonts w:cs="宋体"/>
                <w:b/>
                <w:bCs/>
                <w:szCs w:val="21"/>
              </w:rPr>
            </w:pPr>
            <w:r>
              <w:rPr>
                <w:rFonts w:hint="eastAsia" w:cs="宋体"/>
                <w:b/>
                <w:bCs/>
                <w:kern w:val="0"/>
                <w:szCs w:val="21"/>
              </w:rPr>
              <w:t>1</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38D8A177">
            <w:pPr>
              <w:widowControl/>
              <w:spacing w:line="360" w:lineRule="auto"/>
              <w:jc w:val="left"/>
              <w:textAlignment w:val="center"/>
              <w:rPr>
                <w:rFonts w:cs="宋体"/>
                <w:szCs w:val="21"/>
              </w:rPr>
            </w:pPr>
            <w:r>
              <w:rPr>
                <w:rFonts w:hint="eastAsia" w:cs="宋体"/>
                <w:kern w:val="0"/>
                <w:szCs w:val="21"/>
              </w:rPr>
              <w:t>支持不同手势调用系统后台运行软件、悬浮按键、快捷菜单。</w:t>
            </w:r>
          </w:p>
        </w:tc>
        <w:tc>
          <w:tcPr>
            <w:tcW w:w="1261" w:type="pct"/>
            <w:tcBorders>
              <w:top w:val="single" w:color="000000" w:sz="4" w:space="0"/>
              <w:left w:val="single" w:color="000000" w:sz="4" w:space="0"/>
              <w:bottom w:val="single" w:color="000000" w:sz="4" w:space="0"/>
              <w:right w:val="single" w:color="000000" w:sz="4" w:space="0"/>
            </w:tcBorders>
            <w:noWrap/>
            <w:vAlign w:val="center"/>
          </w:tcPr>
          <w:p w14:paraId="1222467C">
            <w:pPr>
              <w:widowControl/>
              <w:spacing w:line="360" w:lineRule="auto"/>
              <w:jc w:val="left"/>
              <w:textAlignment w:val="center"/>
              <w:rPr>
                <w:rFonts w:cs="宋体"/>
                <w:szCs w:val="21"/>
              </w:rPr>
            </w:pPr>
            <w:r>
              <w:rPr>
                <w:rFonts w:hint="eastAsia" w:cs="宋体"/>
                <w:kern w:val="0"/>
                <w:szCs w:val="21"/>
              </w:rPr>
              <w:t>提供相关功能的实机操作视频，视频应有体现本项同类软件功能。</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51345666">
            <w:pPr>
              <w:widowControl/>
              <w:spacing w:line="360" w:lineRule="auto"/>
              <w:jc w:val="center"/>
              <w:textAlignment w:val="center"/>
              <w:rPr>
                <w:rFonts w:cs="宋体"/>
                <w:szCs w:val="21"/>
              </w:rPr>
            </w:pPr>
            <w:r>
              <w:rPr>
                <w:rFonts w:hint="eastAsia" w:cs="宋体"/>
                <w:kern w:val="0"/>
                <w:szCs w:val="21"/>
              </w:rPr>
              <w:t>1</w:t>
            </w:r>
          </w:p>
        </w:tc>
        <w:tc>
          <w:tcPr>
            <w:tcW w:w="339" w:type="pct"/>
            <w:tcBorders>
              <w:top w:val="single" w:color="000000" w:sz="4" w:space="0"/>
              <w:left w:val="single" w:color="000000" w:sz="4" w:space="0"/>
              <w:bottom w:val="single" w:color="000000" w:sz="4" w:space="0"/>
              <w:right w:val="single" w:color="000000" w:sz="4" w:space="0"/>
            </w:tcBorders>
            <w:noWrap/>
            <w:vAlign w:val="center"/>
          </w:tcPr>
          <w:p w14:paraId="79D42D21">
            <w:pPr>
              <w:spacing w:line="360" w:lineRule="auto"/>
              <w:rPr>
                <w:rFonts w:cs="宋体"/>
                <w:szCs w:val="21"/>
              </w:rPr>
            </w:pPr>
          </w:p>
        </w:tc>
        <w:tc>
          <w:tcPr>
            <w:tcW w:w="339" w:type="pct"/>
            <w:tcBorders>
              <w:top w:val="single" w:color="000000" w:sz="4" w:space="0"/>
              <w:left w:val="single" w:color="000000" w:sz="4" w:space="0"/>
              <w:bottom w:val="single" w:color="000000" w:sz="4" w:space="0"/>
              <w:right w:val="single" w:color="000000" w:sz="4" w:space="0"/>
            </w:tcBorders>
            <w:noWrap w:val="0"/>
            <w:vAlign w:val="top"/>
          </w:tcPr>
          <w:p w14:paraId="0A27D02E">
            <w:pPr>
              <w:spacing w:line="360" w:lineRule="auto"/>
              <w:rPr>
                <w:rFonts w:cs="宋体"/>
                <w:szCs w:val="21"/>
              </w:rPr>
            </w:pPr>
          </w:p>
        </w:tc>
        <w:tc>
          <w:tcPr>
            <w:tcW w:w="338" w:type="pct"/>
            <w:tcBorders>
              <w:top w:val="single" w:color="000000" w:sz="4" w:space="0"/>
              <w:left w:val="single" w:color="000000" w:sz="4" w:space="0"/>
              <w:bottom w:val="single" w:color="000000" w:sz="4" w:space="0"/>
              <w:right w:val="single" w:color="000000" w:sz="4" w:space="0"/>
            </w:tcBorders>
            <w:noWrap w:val="0"/>
            <w:vAlign w:val="top"/>
          </w:tcPr>
          <w:p w14:paraId="23694EFF">
            <w:pPr>
              <w:rPr>
                <w:szCs w:val="21"/>
              </w:rPr>
            </w:pPr>
            <w:r>
              <w:rPr>
                <w:rFonts w:hint="eastAsia" w:cs="宋体"/>
                <w:kern w:val="0"/>
                <w:szCs w:val="21"/>
              </w:rPr>
              <w:t>见投标文件第（）页</w:t>
            </w:r>
          </w:p>
        </w:tc>
      </w:tr>
      <w:tr w14:paraId="20CF8616">
        <w:tblPrEx>
          <w:tblCellMar>
            <w:top w:w="0" w:type="dxa"/>
            <w:left w:w="108" w:type="dxa"/>
            <w:bottom w:w="0" w:type="dxa"/>
            <w:right w:w="108" w:type="dxa"/>
          </w:tblCellMar>
        </w:tblPrEx>
        <w:trPr>
          <w:wBefore w:w="0" w:type="dxa"/>
          <w:wAfter w:w="0" w:type="dxa"/>
          <w:trHeight w:val="870" w:hRule="atLeast"/>
          <w:jc w:val="center"/>
        </w:trPr>
        <w:tc>
          <w:tcPr>
            <w:tcW w:w="390" w:type="pct"/>
            <w:tcBorders>
              <w:top w:val="single" w:color="000000" w:sz="4" w:space="0"/>
              <w:left w:val="single" w:color="000000" w:sz="4" w:space="0"/>
              <w:bottom w:val="single" w:color="000000" w:sz="4" w:space="0"/>
              <w:right w:val="single" w:color="000000" w:sz="4" w:space="0"/>
            </w:tcBorders>
            <w:noWrap/>
            <w:vAlign w:val="center"/>
          </w:tcPr>
          <w:p w14:paraId="075516DA">
            <w:pPr>
              <w:widowControl/>
              <w:spacing w:line="360" w:lineRule="auto"/>
              <w:jc w:val="center"/>
              <w:textAlignment w:val="center"/>
              <w:rPr>
                <w:rFonts w:cs="宋体"/>
                <w:b/>
                <w:bCs/>
                <w:szCs w:val="21"/>
              </w:rPr>
            </w:pPr>
            <w:r>
              <w:rPr>
                <w:rFonts w:hint="eastAsia" w:cs="宋体"/>
                <w:b/>
                <w:bCs/>
                <w:kern w:val="0"/>
                <w:szCs w:val="21"/>
              </w:rPr>
              <w:t>16</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0F72AABC">
            <w:pPr>
              <w:widowControl/>
              <w:spacing w:line="360" w:lineRule="auto"/>
              <w:jc w:val="center"/>
              <w:textAlignment w:val="center"/>
              <w:rPr>
                <w:rFonts w:cs="宋体"/>
                <w:b/>
                <w:bCs/>
                <w:szCs w:val="21"/>
              </w:rPr>
            </w:pPr>
            <w:r>
              <w:rPr>
                <w:rFonts w:hint="eastAsia" w:cs="宋体"/>
                <w:b/>
                <w:bCs/>
                <w:kern w:val="0"/>
                <w:szCs w:val="21"/>
              </w:rPr>
              <w:t>应用切换</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03633943">
            <w:pPr>
              <w:widowControl/>
              <w:spacing w:line="360" w:lineRule="auto"/>
              <w:jc w:val="center"/>
              <w:textAlignment w:val="center"/>
              <w:rPr>
                <w:rFonts w:cs="宋体"/>
                <w:b/>
                <w:bCs/>
                <w:szCs w:val="21"/>
              </w:rPr>
            </w:pPr>
            <w:r>
              <w:rPr>
                <w:rFonts w:hint="eastAsia" w:cs="宋体"/>
                <w:b/>
                <w:bCs/>
                <w:kern w:val="0"/>
                <w:szCs w:val="21"/>
              </w:rPr>
              <w:t>1</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49835676">
            <w:pPr>
              <w:widowControl/>
              <w:spacing w:line="360" w:lineRule="auto"/>
              <w:jc w:val="left"/>
              <w:textAlignment w:val="center"/>
              <w:rPr>
                <w:rFonts w:cs="宋体"/>
                <w:szCs w:val="21"/>
              </w:rPr>
            </w:pPr>
            <w:r>
              <w:rPr>
                <w:rFonts w:hint="eastAsia" w:cs="宋体"/>
                <w:kern w:val="0"/>
                <w:szCs w:val="21"/>
              </w:rPr>
              <w:t>预装学科工具：提供语文、数学、英语、地理等多学科专用工具</w:t>
            </w:r>
          </w:p>
        </w:tc>
        <w:tc>
          <w:tcPr>
            <w:tcW w:w="1261" w:type="pct"/>
            <w:tcBorders>
              <w:top w:val="single" w:color="000000" w:sz="4" w:space="0"/>
              <w:left w:val="single" w:color="000000" w:sz="4" w:space="0"/>
              <w:bottom w:val="single" w:color="000000" w:sz="4" w:space="0"/>
              <w:right w:val="single" w:color="000000" w:sz="4" w:space="0"/>
            </w:tcBorders>
            <w:noWrap/>
            <w:vAlign w:val="center"/>
          </w:tcPr>
          <w:p w14:paraId="51AE0A40">
            <w:pPr>
              <w:widowControl/>
              <w:spacing w:line="360" w:lineRule="auto"/>
              <w:jc w:val="left"/>
              <w:textAlignment w:val="center"/>
              <w:rPr>
                <w:rFonts w:cs="宋体"/>
                <w:szCs w:val="21"/>
              </w:rPr>
            </w:pPr>
            <w:r>
              <w:rPr>
                <w:rFonts w:hint="eastAsia" w:cs="宋体"/>
                <w:kern w:val="0"/>
                <w:szCs w:val="21"/>
              </w:rPr>
              <w:t>提供加盖产品制造商公章的承诺函。</w:t>
            </w:r>
          </w:p>
        </w:tc>
        <w:tc>
          <w:tcPr>
            <w:tcW w:w="438" w:type="pct"/>
            <w:tcBorders>
              <w:top w:val="single" w:color="000000" w:sz="4" w:space="0"/>
              <w:left w:val="single" w:color="000000" w:sz="4" w:space="0"/>
              <w:bottom w:val="single" w:color="auto" w:sz="4" w:space="0"/>
              <w:right w:val="single" w:color="000000" w:sz="4" w:space="0"/>
            </w:tcBorders>
            <w:noWrap/>
            <w:vAlign w:val="center"/>
          </w:tcPr>
          <w:p w14:paraId="3F3CAEE9">
            <w:pPr>
              <w:widowControl/>
              <w:spacing w:line="360" w:lineRule="auto"/>
              <w:jc w:val="center"/>
              <w:textAlignment w:val="center"/>
              <w:rPr>
                <w:rFonts w:cs="宋体"/>
                <w:szCs w:val="21"/>
              </w:rPr>
            </w:pPr>
            <w:r>
              <w:rPr>
                <w:rFonts w:hint="eastAsia" w:cs="宋体"/>
                <w:kern w:val="0"/>
                <w:szCs w:val="21"/>
              </w:rPr>
              <w:t>1</w:t>
            </w:r>
          </w:p>
        </w:tc>
        <w:tc>
          <w:tcPr>
            <w:tcW w:w="339" w:type="pct"/>
            <w:tcBorders>
              <w:top w:val="single" w:color="000000" w:sz="4" w:space="0"/>
              <w:left w:val="single" w:color="000000" w:sz="4" w:space="0"/>
              <w:bottom w:val="single" w:color="000000" w:sz="4" w:space="0"/>
              <w:right w:val="single" w:color="000000" w:sz="4" w:space="0"/>
            </w:tcBorders>
            <w:noWrap/>
            <w:vAlign w:val="center"/>
          </w:tcPr>
          <w:p w14:paraId="278351E8">
            <w:pPr>
              <w:widowControl/>
              <w:spacing w:line="360" w:lineRule="auto"/>
              <w:textAlignment w:val="center"/>
              <w:rPr>
                <w:rFonts w:cs="宋体"/>
                <w:kern w:val="0"/>
                <w:szCs w:val="21"/>
              </w:rPr>
            </w:pPr>
          </w:p>
        </w:tc>
        <w:tc>
          <w:tcPr>
            <w:tcW w:w="339" w:type="pct"/>
            <w:tcBorders>
              <w:top w:val="single" w:color="000000" w:sz="4" w:space="0"/>
              <w:left w:val="single" w:color="000000" w:sz="4" w:space="0"/>
              <w:bottom w:val="single" w:color="000000" w:sz="4" w:space="0"/>
              <w:right w:val="single" w:color="000000" w:sz="4" w:space="0"/>
            </w:tcBorders>
            <w:noWrap w:val="0"/>
            <w:vAlign w:val="top"/>
          </w:tcPr>
          <w:p w14:paraId="6310C8A1">
            <w:pPr>
              <w:widowControl/>
              <w:spacing w:line="360" w:lineRule="auto"/>
              <w:textAlignment w:val="center"/>
              <w:rPr>
                <w:rFonts w:cs="宋体"/>
                <w:kern w:val="0"/>
                <w:szCs w:val="21"/>
              </w:rPr>
            </w:pPr>
          </w:p>
        </w:tc>
        <w:tc>
          <w:tcPr>
            <w:tcW w:w="338" w:type="pct"/>
            <w:tcBorders>
              <w:top w:val="single" w:color="000000" w:sz="4" w:space="0"/>
              <w:left w:val="single" w:color="000000" w:sz="4" w:space="0"/>
              <w:bottom w:val="single" w:color="000000" w:sz="4" w:space="0"/>
              <w:right w:val="single" w:color="000000" w:sz="4" w:space="0"/>
            </w:tcBorders>
            <w:noWrap w:val="0"/>
            <w:vAlign w:val="top"/>
          </w:tcPr>
          <w:p w14:paraId="35DA9CD9">
            <w:pPr>
              <w:rPr>
                <w:szCs w:val="21"/>
              </w:rPr>
            </w:pPr>
            <w:r>
              <w:rPr>
                <w:rFonts w:hint="eastAsia" w:cs="宋体"/>
                <w:kern w:val="0"/>
                <w:szCs w:val="21"/>
              </w:rPr>
              <w:t>见投标文件第（）页</w:t>
            </w:r>
          </w:p>
        </w:tc>
      </w:tr>
      <w:tr w14:paraId="15F999AD">
        <w:tblPrEx>
          <w:tblCellMar>
            <w:top w:w="0" w:type="dxa"/>
            <w:left w:w="108" w:type="dxa"/>
            <w:bottom w:w="0" w:type="dxa"/>
            <w:right w:w="108" w:type="dxa"/>
          </w:tblCellMar>
        </w:tblPrEx>
        <w:trPr>
          <w:wBefore w:w="0" w:type="dxa"/>
          <w:wAfter w:w="0" w:type="dxa"/>
          <w:trHeight w:val="820" w:hRule="atLeast"/>
          <w:jc w:val="center"/>
        </w:trPr>
        <w:tc>
          <w:tcPr>
            <w:tcW w:w="390" w:type="pct"/>
            <w:tcBorders>
              <w:top w:val="single" w:color="000000" w:sz="4" w:space="0"/>
              <w:left w:val="single" w:color="000000" w:sz="4" w:space="0"/>
              <w:bottom w:val="single" w:color="000000" w:sz="4" w:space="0"/>
              <w:right w:val="single" w:color="000000" w:sz="4" w:space="0"/>
            </w:tcBorders>
            <w:noWrap/>
            <w:vAlign w:val="center"/>
          </w:tcPr>
          <w:p w14:paraId="50B2E8A6">
            <w:pPr>
              <w:widowControl/>
              <w:spacing w:line="360" w:lineRule="auto"/>
              <w:jc w:val="center"/>
              <w:textAlignment w:val="center"/>
              <w:rPr>
                <w:rFonts w:cs="宋体"/>
                <w:b/>
                <w:bCs/>
                <w:szCs w:val="21"/>
              </w:rPr>
            </w:pPr>
            <w:r>
              <w:rPr>
                <w:rFonts w:hint="eastAsia" w:cs="宋体"/>
                <w:b/>
                <w:bCs/>
                <w:kern w:val="0"/>
                <w:szCs w:val="21"/>
              </w:rPr>
              <w:t>17</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38372E84">
            <w:pPr>
              <w:widowControl/>
              <w:spacing w:line="360" w:lineRule="auto"/>
              <w:jc w:val="center"/>
              <w:textAlignment w:val="center"/>
              <w:rPr>
                <w:rFonts w:cs="宋体"/>
                <w:b/>
                <w:bCs/>
                <w:szCs w:val="21"/>
              </w:rPr>
            </w:pPr>
            <w:r>
              <w:rPr>
                <w:rFonts w:hint="eastAsia" w:cs="宋体"/>
                <w:b/>
                <w:bCs/>
                <w:kern w:val="0"/>
                <w:szCs w:val="21"/>
              </w:rPr>
              <w:t>窗口下移</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1F80B106">
            <w:pPr>
              <w:widowControl/>
              <w:spacing w:line="360" w:lineRule="auto"/>
              <w:jc w:val="center"/>
              <w:textAlignment w:val="center"/>
              <w:rPr>
                <w:rFonts w:cs="宋体"/>
                <w:b/>
                <w:bCs/>
                <w:szCs w:val="21"/>
              </w:rPr>
            </w:pPr>
            <w:r>
              <w:rPr>
                <w:rFonts w:hint="eastAsia" w:cs="宋体"/>
                <w:b/>
                <w:bCs/>
                <w:kern w:val="0"/>
                <w:szCs w:val="21"/>
              </w:rPr>
              <w:t>1</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729AC152">
            <w:pPr>
              <w:widowControl/>
              <w:spacing w:line="360" w:lineRule="auto"/>
              <w:jc w:val="left"/>
              <w:textAlignment w:val="center"/>
              <w:rPr>
                <w:rFonts w:cs="宋体"/>
                <w:szCs w:val="21"/>
              </w:rPr>
            </w:pPr>
            <w:r>
              <w:rPr>
                <w:rFonts w:hint="eastAsia" w:cs="宋体"/>
                <w:kern w:val="0"/>
                <w:szCs w:val="21"/>
              </w:rPr>
              <w:t>在整机系统下，可通过功能键或手势实现一键降屏（窗口下移）功能，支持点击恢复显示全屏窗口。</w:t>
            </w:r>
          </w:p>
        </w:tc>
        <w:tc>
          <w:tcPr>
            <w:tcW w:w="1261" w:type="pct"/>
            <w:tcBorders>
              <w:top w:val="single" w:color="000000" w:sz="4" w:space="0"/>
              <w:left w:val="single" w:color="000000" w:sz="4" w:space="0"/>
              <w:bottom w:val="single" w:color="000000" w:sz="4" w:space="0"/>
              <w:right w:val="single" w:color="000000" w:sz="4" w:space="0"/>
            </w:tcBorders>
            <w:noWrap/>
            <w:vAlign w:val="center"/>
          </w:tcPr>
          <w:p w14:paraId="506E3F12">
            <w:pPr>
              <w:widowControl/>
              <w:spacing w:line="360" w:lineRule="auto"/>
              <w:jc w:val="left"/>
              <w:textAlignment w:val="center"/>
              <w:rPr>
                <w:rFonts w:cs="宋体"/>
                <w:szCs w:val="21"/>
              </w:rPr>
            </w:pPr>
            <w:r>
              <w:rPr>
                <w:rFonts w:hint="eastAsia" w:cs="宋体"/>
                <w:kern w:val="0"/>
                <w:szCs w:val="21"/>
              </w:rPr>
              <w:t>提供加盖产品制造商公章的承诺函。</w:t>
            </w:r>
          </w:p>
        </w:tc>
        <w:tc>
          <w:tcPr>
            <w:tcW w:w="438" w:type="pct"/>
            <w:tcBorders>
              <w:top w:val="single" w:color="auto" w:sz="4" w:space="0"/>
              <w:left w:val="single" w:color="000000" w:sz="4" w:space="0"/>
              <w:bottom w:val="single" w:color="000000" w:sz="4" w:space="0"/>
              <w:right w:val="single" w:color="000000" w:sz="4" w:space="0"/>
            </w:tcBorders>
            <w:noWrap/>
            <w:vAlign w:val="center"/>
          </w:tcPr>
          <w:p w14:paraId="0D9F2630">
            <w:pPr>
              <w:widowControl/>
              <w:spacing w:line="360" w:lineRule="auto"/>
              <w:jc w:val="center"/>
              <w:textAlignment w:val="center"/>
              <w:rPr>
                <w:rFonts w:cs="宋体"/>
                <w:szCs w:val="21"/>
              </w:rPr>
            </w:pPr>
            <w:r>
              <w:rPr>
                <w:rFonts w:hint="eastAsia" w:cs="宋体"/>
                <w:kern w:val="0"/>
                <w:szCs w:val="21"/>
              </w:rPr>
              <w:t>1</w:t>
            </w:r>
          </w:p>
        </w:tc>
        <w:tc>
          <w:tcPr>
            <w:tcW w:w="339" w:type="pct"/>
            <w:tcBorders>
              <w:top w:val="single" w:color="000000" w:sz="4" w:space="0"/>
              <w:left w:val="single" w:color="000000" w:sz="4" w:space="0"/>
              <w:bottom w:val="single" w:color="000000" w:sz="4" w:space="0"/>
              <w:right w:val="single" w:color="000000" w:sz="4" w:space="0"/>
            </w:tcBorders>
            <w:noWrap/>
            <w:vAlign w:val="center"/>
          </w:tcPr>
          <w:p w14:paraId="0CC92475">
            <w:pPr>
              <w:widowControl/>
              <w:spacing w:line="360" w:lineRule="auto"/>
              <w:textAlignment w:val="center"/>
              <w:rPr>
                <w:rFonts w:cs="宋体"/>
                <w:kern w:val="0"/>
                <w:szCs w:val="21"/>
              </w:rPr>
            </w:pPr>
          </w:p>
        </w:tc>
        <w:tc>
          <w:tcPr>
            <w:tcW w:w="339" w:type="pct"/>
            <w:tcBorders>
              <w:top w:val="single" w:color="000000" w:sz="4" w:space="0"/>
              <w:left w:val="single" w:color="000000" w:sz="4" w:space="0"/>
              <w:bottom w:val="single" w:color="000000" w:sz="4" w:space="0"/>
              <w:right w:val="single" w:color="000000" w:sz="4" w:space="0"/>
            </w:tcBorders>
            <w:noWrap w:val="0"/>
            <w:vAlign w:val="top"/>
          </w:tcPr>
          <w:p w14:paraId="0A13FA20">
            <w:pPr>
              <w:widowControl/>
              <w:spacing w:line="360" w:lineRule="auto"/>
              <w:textAlignment w:val="center"/>
              <w:rPr>
                <w:rFonts w:cs="宋体"/>
                <w:kern w:val="0"/>
                <w:szCs w:val="21"/>
              </w:rPr>
            </w:pPr>
          </w:p>
        </w:tc>
        <w:tc>
          <w:tcPr>
            <w:tcW w:w="338" w:type="pct"/>
            <w:tcBorders>
              <w:top w:val="single" w:color="000000" w:sz="4" w:space="0"/>
              <w:left w:val="single" w:color="000000" w:sz="4" w:space="0"/>
              <w:bottom w:val="single" w:color="000000" w:sz="4" w:space="0"/>
              <w:right w:val="single" w:color="000000" w:sz="4" w:space="0"/>
            </w:tcBorders>
            <w:noWrap w:val="0"/>
            <w:vAlign w:val="top"/>
          </w:tcPr>
          <w:p w14:paraId="56889EED">
            <w:pPr>
              <w:rPr>
                <w:szCs w:val="21"/>
              </w:rPr>
            </w:pPr>
            <w:r>
              <w:rPr>
                <w:rFonts w:hint="eastAsia" w:cs="宋体"/>
                <w:kern w:val="0"/>
                <w:szCs w:val="21"/>
              </w:rPr>
              <w:t>见投标文件第（）页</w:t>
            </w:r>
          </w:p>
        </w:tc>
      </w:tr>
      <w:tr w14:paraId="7586E294">
        <w:tblPrEx>
          <w:tblCellMar>
            <w:top w:w="0" w:type="dxa"/>
            <w:left w:w="108" w:type="dxa"/>
            <w:bottom w:w="0" w:type="dxa"/>
            <w:right w:w="108" w:type="dxa"/>
          </w:tblCellMar>
        </w:tblPrEx>
        <w:trPr>
          <w:wBefore w:w="0" w:type="dxa"/>
          <w:wAfter w:w="0" w:type="dxa"/>
          <w:trHeight w:val="820" w:hRule="atLeast"/>
          <w:jc w:val="center"/>
        </w:trPr>
        <w:tc>
          <w:tcPr>
            <w:tcW w:w="390" w:type="pct"/>
            <w:tcBorders>
              <w:top w:val="single" w:color="000000" w:sz="4" w:space="0"/>
              <w:left w:val="single" w:color="000000" w:sz="4" w:space="0"/>
              <w:bottom w:val="single" w:color="000000" w:sz="4" w:space="0"/>
              <w:right w:val="single" w:color="000000" w:sz="4" w:space="0"/>
            </w:tcBorders>
            <w:noWrap/>
            <w:vAlign w:val="center"/>
          </w:tcPr>
          <w:p w14:paraId="2CF99FE1">
            <w:pPr>
              <w:widowControl/>
              <w:spacing w:line="360" w:lineRule="auto"/>
              <w:jc w:val="center"/>
              <w:textAlignment w:val="center"/>
              <w:rPr>
                <w:rFonts w:cs="宋体"/>
                <w:b/>
                <w:bCs/>
                <w:szCs w:val="21"/>
              </w:rPr>
            </w:pPr>
            <w:r>
              <w:rPr>
                <w:rFonts w:hint="eastAsia" w:cs="宋体"/>
                <w:b/>
                <w:bCs/>
                <w:kern w:val="0"/>
                <w:szCs w:val="21"/>
              </w:rPr>
              <w:t>18</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1BF48DBB">
            <w:pPr>
              <w:widowControl/>
              <w:spacing w:line="360" w:lineRule="auto"/>
              <w:jc w:val="center"/>
              <w:textAlignment w:val="center"/>
              <w:rPr>
                <w:rFonts w:cs="宋体"/>
                <w:b/>
                <w:bCs/>
                <w:szCs w:val="21"/>
              </w:rPr>
            </w:pPr>
            <w:r>
              <w:rPr>
                <w:rFonts w:hint="eastAsia" w:cs="宋体"/>
                <w:b/>
                <w:bCs/>
                <w:kern w:val="0"/>
                <w:szCs w:val="21"/>
              </w:rPr>
              <w:t>设备安全管理</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0A084FE1">
            <w:pPr>
              <w:widowControl/>
              <w:spacing w:line="360" w:lineRule="auto"/>
              <w:jc w:val="center"/>
              <w:textAlignment w:val="center"/>
              <w:rPr>
                <w:rFonts w:cs="宋体"/>
                <w:b/>
                <w:bCs/>
                <w:szCs w:val="21"/>
              </w:rPr>
            </w:pPr>
            <w:r>
              <w:rPr>
                <w:rFonts w:hint="eastAsia" w:cs="宋体"/>
                <w:b/>
                <w:bCs/>
                <w:kern w:val="0"/>
                <w:szCs w:val="21"/>
              </w:rPr>
              <w:t>1</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7DA3FA91">
            <w:pPr>
              <w:widowControl/>
              <w:spacing w:line="360" w:lineRule="auto"/>
              <w:jc w:val="left"/>
              <w:textAlignment w:val="center"/>
              <w:rPr>
                <w:rFonts w:cs="宋体"/>
                <w:szCs w:val="21"/>
              </w:rPr>
            </w:pPr>
            <w:r>
              <w:rPr>
                <w:rFonts w:hint="eastAsia" w:cs="宋体"/>
                <w:kern w:val="0"/>
                <w:szCs w:val="21"/>
              </w:rPr>
              <w:t>整机系统内置自检维护功能，可一键进行自检，针对不同模块给出问题原因提示。</w:t>
            </w:r>
          </w:p>
        </w:tc>
        <w:tc>
          <w:tcPr>
            <w:tcW w:w="1261" w:type="pct"/>
            <w:tcBorders>
              <w:top w:val="single" w:color="000000" w:sz="4" w:space="0"/>
              <w:left w:val="single" w:color="000000" w:sz="4" w:space="0"/>
              <w:bottom w:val="single" w:color="000000" w:sz="4" w:space="0"/>
              <w:right w:val="single" w:color="000000" w:sz="4" w:space="0"/>
            </w:tcBorders>
            <w:noWrap/>
            <w:vAlign w:val="center"/>
          </w:tcPr>
          <w:p w14:paraId="2E1D89C6">
            <w:pPr>
              <w:widowControl/>
              <w:spacing w:line="360" w:lineRule="auto"/>
              <w:jc w:val="left"/>
              <w:textAlignment w:val="center"/>
              <w:rPr>
                <w:rFonts w:cs="宋体"/>
                <w:szCs w:val="21"/>
              </w:rPr>
            </w:pPr>
            <w:r>
              <w:rPr>
                <w:rFonts w:hint="eastAsia" w:cs="宋体"/>
                <w:kern w:val="0"/>
                <w:szCs w:val="21"/>
              </w:rPr>
              <w:t>提供加盖产品制造商公章的承诺函。</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2B2F39DD">
            <w:pPr>
              <w:widowControl/>
              <w:spacing w:line="360" w:lineRule="auto"/>
              <w:jc w:val="center"/>
              <w:textAlignment w:val="center"/>
              <w:rPr>
                <w:rFonts w:cs="宋体"/>
                <w:szCs w:val="21"/>
              </w:rPr>
            </w:pPr>
            <w:r>
              <w:rPr>
                <w:rFonts w:hint="eastAsia" w:cs="宋体"/>
                <w:kern w:val="0"/>
                <w:szCs w:val="21"/>
              </w:rPr>
              <w:t>1</w:t>
            </w:r>
          </w:p>
        </w:tc>
        <w:tc>
          <w:tcPr>
            <w:tcW w:w="339" w:type="pct"/>
            <w:tcBorders>
              <w:top w:val="single" w:color="000000" w:sz="4" w:space="0"/>
              <w:left w:val="single" w:color="000000" w:sz="4" w:space="0"/>
              <w:bottom w:val="single" w:color="000000" w:sz="4" w:space="0"/>
              <w:right w:val="single" w:color="000000" w:sz="4" w:space="0"/>
            </w:tcBorders>
            <w:noWrap/>
            <w:vAlign w:val="center"/>
          </w:tcPr>
          <w:p w14:paraId="5D6AEF46">
            <w:pPr>
              <w:spacing w:line="360" w:lineRule="auto"/>
              <w:rPr>
                <w:rFonts w:cs="宋体"/>
                <w:szCs w:val="21"/>
              </w:rPr>
            </w:pPr>
          </w:p>
        </w:tc>
        <w:tc>
          <w:tcPr>
            <w:tcW w:w="339" w:type="pct"/>
            <w:tcBorders>
              <w:top w:val="single" w:color="000000" w:sz="4" w:space="0"/>
              <w:left w:val="single" w:color="000000" w:sz="4" w:space="0"/>
              <w:bottom w:val="single" w:color="000000" w:sz="4" w:space="0"/>
              <w:right w:val="single" w:color="000000" w:sz="4" w:space="0"/>
            </w:tcBorders>
            <w:noWrap w:val="0"/>
            <w:vAlign w:val="top"/>
          </w:tcPr>
          <w:p w14:paraId="2E2E6372">
            <w:pPr>
              <w:spacing w:line="360" w:lineRule="auto"/>
              <w:rPr>
                <w:rFonts w:cs="宋体"/>
                <w:szCs w:val="21"/>
              </w:rPr>
            </w:pPr>
          </w:p>
        </w:tc>
        <w:tc>
          <w:tcPr>
            <w:tcW w:w="338" w:type="pct"/>
            <w:tcBorders>
              <w:top w:val="single" w:color="000000" w:sz="4" w:space="0"/>
              <w:left w:val="single" w:color="000000" w:sz="4" w:space="0"/>
              <w:bottom w:val="single" w:color="000000" w:sz="4" w:space="0"/>
              <w:right w:val="single" w:color="000000" w:sz="4" w:space="0"/>
            </w:tcBorders>
            <w:noWrap w:val="0"/>
            <w:vAlign w:val="top"/>
          </w:tcPr>
          <w:p w14:paraId="1F79E075">
            <w:pPr>
              <w:rPr>
                <w:szCs w:val="21"/>
              </w:rPr>
            </w:pPr>
            <w:r>
              <w:rPr>
                <w:rFonts w:hint="eastAsia" w:cs="宋体"/>
                <w:kern w:val="0"/>
                <w:szCs w:val="21"/>
              </w:rPr>
              <w:t>见投标文件第（）页</w:t>
            </w:r>
          </w:p>
        </w:tc>
      </w:tr>
      <w:tr w14:paraId="010E684F">
        <w:tblPrEx>
          <w:tblCellMar>
            <w:top w:w="0" w:type="dxa"/>
            <w:left w:w="108" w:type="dxa"/>
            <w:bottom w:w="0" w:type="dxa"/>
            <w:right w:w="108" w:type="dxa"/>
          </w:tblCellMar>
        </w:tblPrEx>
        <w:trPr>
          <w:wBefore w:w="0" w:type="dxa"/>
          <w:wAfter w:w="0" w:type="dxa"/>
          <w:trHeight w:val="820" w:hRule="atLeast"/>
          <w:jc w:val="center"/>
        </w:trPr>
        <w:tc>
          <w:tcPr>
            <w:tcW w:w="390" w:type="pct"/>
            <w:vMerge w:val="restart"/>
            <w:tcBorders>
              <w:top w:val="single" w:color="000000" w:sz="4" w:space="0"/>
              <w:left w:val="single" w:color="000000" w:sz="4" w:space="0"/>
              <w:bottom w:val="single" w:color="000000" w:sz="4" w:space="0"/>
              <w:right w:val="single" w:color="000000" w:sz="4" w:space="0"/>
            </w:tcBorders>
            <w:noWrap/>
            <w:vAlign w:val="center"/>
          </w:tcPr>
          <w:p w14:paraId="111F496B">
            <w:pPr>
              <w:widowControl/>
              <w:spacing w:line="360" w:lineRule="auto"/>
              <w:jc w:val="center"/>
              <w:textAlignment w:val="center"/>
              <w:rPr>
                <w:rFonts w:cs="宋体"/>
                <w:b/>
                <w:bCs/>
                <w:szCs w:val="21"/>
              </w:rPr>
            </w:pPr>
            <w:r>
              <w:rPr>
                <w:rFonts w:hint="eastAsia" w:cs="宋体"/>
                <w:b/>
                <w:bCs/>
                <w:kern w:val="0"/>
                <w:szCs w:val="21"/>
              </w:rPr>
              <w:t>19</w:t>
            </w:r>
          </w:p>
        </w:tc>
        <w:tc>
          <w:tcPr>
            <w:tcW w:w="364" w:type="pct"/>
            <w:vMerge w:val="restart"/>
            <w:tcBorders>
              <w:top w:val="single" w:color="000000" w:sz="4" w:space="0"/>
              <w:left w:val="single" w:color="000000" w:sz="4" w:space="0"/>
              <w:bottom w:val="single" w:color="000000" w:sz="4" w:space="0"/>
              <w:right w:val="single" w:color="000000" w:sz="4" w:space="0"/>
            </w:tcBorders>
            <w:noWrap/>
            <w:vAlign w:val="center"/>
          </w:tcPr>
          <w:p w14:paraId="17F7A09C">
            <w:pPr>
              <w:widowControl/>
              <w:spacing w:line="360" w:lineRule="auto"/>
              <w:jc w:val="center"/>
              <w:textAlignment w:val="center"/>
              <w:rPr>
                <w:rFonts w:cs="宋体"/>
                <w:b/>
                <w:bCs/>
                <w:szCs w:val="21"/>
              </w:rPr>
            </w:pPr>
            <w:r>
              <w:rPr>
                <w:rFonts w:hint="eastAsia" w:cs="宋体"/>
                <w:b/>
                <w:bCs/>
                <w:kern w:val="0"/>
                <w:szCs w:val="21"/>
              </w:rPr>
              <w:t>投屏（演示）</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6E996061">
            <w:pPr>
              <w:widowControl/>
              <w:spacing w:line="360" w:lineRule="auto"/>
              <w:jc w:val="center"/>
              <w:textAlignment w:val="center"/>
              <w:rPr>
                <w:rFonts w:cs="宋体"/>
                <w:b/>
                <w:bCs/>
                <w:szCs w:val="21"/>
              </w:rPr>
            </w:pPr>
            <w:r>
              <w:rPr>
                <w:rFonts w:hint="eastAsia" w:cs="宋体"/>
                <w:b/>
                <w:bCs/>
                <w:kern w:val="0"/>
                <w:szCs w:val="21"/>
              </w:rPr>
              <w:t>2</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40374FDB">
            <w:pPr>
              <w:widowControl/>
              <w:spacing w:line="360" w:lineRule="auto"/>
              <w:jc w:val="left"/>
              <w:textAlignment w:val="center"/>
              <w:rPr>
                <w:rFonts w:cs="宋体"/>
                <w:szCs w:val="21"/>
              </w:rPr>
            </w:pPr>
            <w:r>
              <w:rPr>
                <w:rFonts w:hint="eastAsia" w:cs="宋体"/>
                <w:kern w:val="0"/>
                <w:szCs w:val="21"/>
              </w:rPr>
              <w:t>同时支持HDMI投屏、type-C有线投屏、无线投屏。</w:t>
            </w:r>
          </w:p>
        </w:tc>
        <w:tc>
          <w:tcPr>
            <w:tcW w:w="1261" w:type="pct"/>
            <w:tcBorders>
              <w:top w:val="single" w:color="000000" w:sz="4" w:space="0"/>
              <w:left w:val="single" w:color="000000" w:sz="4" w:space="0"/>
              <w:bottom w:val="single" w:color="000000" w:sz="4" w:space="0"/>
              <w:right w:val="single" w:color="000000" w:sz="4" w:space="0"/>
            </w:tcBorders>
            <w:noWrap/>
            <w:vAlign w:val="center"/>
          </w:tcPr>
          <w:p w14:paraId="31736BAC">
            <w:pPr>
              <w:widowControl/>
              <w:spacing w:line="360" w:lineRule="auto"/>
              <w:jc w:val="left"/>
              <w:textAlignment w:val="center"/>
              <w:rPr>
                <w:rFonts w:cs="宋体"/>
                <w:szCs w:val="21"/>
              </w:rPr>
            </w:pPr>
            <w:r>
              <w:rPr>
                <w:rFonts w:hint="eastAsia" w:cs="宋体"/>
                <w:szCs w:val="21"/>
              </w:rPr>
              <w:t>提供相关功能的实机操作视频，视频应有体现本项同类软件功能。</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03E013F9">
            <w:pPr>
              <w:widowControl/>
              <w:spacing w:line="360" w:lineRule="auto"/>
              <w:jc w:val="center"/>
              <w:textAlignment w:val="center"/>
              <w:rPr>
                <w:rFonts w:cs="宋体"/>
                <w:b/>
                <w:bCs/>
                <w:szCs w:val="21"/>
              </w:rPr>
            </w:pPr>
            <w:r>
              <w:rPr>
                <w:rFonts w:hint="eastAsia" w:cs="宋体"/>
                <w:b/>
                <w:bCs/>
                <w:kern w:val="0"/>
                <w:szCs w:val="21"/>
              </w:rPr>
              <w:t>2</w:t>
            </w:r>
          </w:p>
        </w:tc>
        <w:tc>
          <w:tcPr>
            <w:tcW w:w="339" w:type="pct"/>
            <w:tcBorders>
              <w:top w:val="single" w:color="000000" w:sz="4" w:space="0"/>
              <w:left w:val="single" w:color="000000" w:sz="4" w:space="0"/>
              <w:bottom w:val="single" w:color="000000" w:sz="4" w:space="0"/>
              <w:right w:val="single" w:color="000000" w:sz="4" w:space="0"/>
            </w:tcBorders>
            <w:noWrap/>
            <w:vAlign w:val="center"/>
          </w:tcPr>
          <w:p w14:paraId="3DC94F08">
            <w:pPr>
              <w:widowControl/>
              <w:spacing w:line="360" w:lineRule="auto"/>
              <w:textAlignment w:val="center"/>
              <w:rPr>
                <w:rFonts w:cs="宋体"/>
                <w:kern w:val="0"/>
                <w:szCs w:val="21"/>
              </w:rPr>
            </w:pPr>
          </w:p>
        </w:tc>
        <w:tc>
          <w:tcPr>
            <w:tcW w:w="339" w:type="pct"/>
            <w:tcBorders>
              <w:top w:val="single" w:color="000000" w:sz="4" w:space="0"/>
              <w:left w:val="single" w:color="000000" w:sz="4" w:space="0"/>
              <w:bottom w:val="single" w:color="000000" w:sz="4" w:space="0"/>
              <w:right w:val="single" w:color="000000" w:sz="4" w:space="0"/>
            </w:tcBorders>
            <w:noWrap w:val="0"/>
            <w:vAlign w:val="top"/>
          </w:tcPr>
          <w:p w14:paraId="35BE0222">
            <w:pPr>
              <w:widowControl/>
              <w:spacing w:line="360" w:lineRule="auto"/>
              <w:textAlignment w:val="center"/>
              <w:rPr>
                <w:rFonts w:cs="宋体"/>
                <w:kern w:val="0"/>
                <w:szCs w:val="21"/>
              </w:rPr>
            </w:pPr>
          </w:p>
        </w:tc>
        <w:tc>
          <w:tcPr>
            <w:tcW w:w="338" w:type="pct"/>
            <w:tcBorders>
              <w:top w:val="single" w:color="000000" w:sz="4" w:space="0"/>
              <w:left w:val="single" w:color="000000" w:sz="4" w:space="0"/>
              <w:bottom w:val="single" w:color="000000" w:sz="4" w:space="0"/>
              <w:right w:val="single" w:color="000000" w:sz="4" w:space="0"/>
            </w:tcBorders>
            <w:noWrap w:val="0"/>
            <w:vAlign w:val="top"/>
          </w:tcPr>
          <w:p w14:paraId="7F6C6B6E">
            <w:pPr>
              <w:rPr>
                <w:szCs w:val="21"/>
              </w:rPr>
            </w:pPr>
            <w:r>
              <w:rPr>
                <w:rFonts w:hint="eastAsia" w:cs="宋体"/>
                <w:kern w:val="0"/>
                <w:szCs w:val="21"/>
              </w:rPr>
              <w:t>见投标文件第（）页</w:t>
            </w:r>
          </w:p>
        </w:tc>
      </w:tr>
      <w:tr w14:paraId="0CBA8A4C">
        <w:tblPrEx>
          <w:tblCellMar>
            <w:top w:w="0" w:type="dxa"/>
            <w:left w:w="108" w:type="dxa"/>
            <w:bottom w:w="0" w:type="dxa"/>
            <w:right w:w="108" w:type="dxa"/>
          </w:tblCellMar>
        </w:tblPrEx>
        <w:trPr>
          <w:wBefore w:w="0" w:type="dxa"/>
          <w:wAfter w:w="0" w:type="dxa"/>
          <w:trHeight w:val="820" w:hRule="atLeast"/>
          <w:jc w:val="center"/>
        </w:trPr>
        <w:tc>
          <w:tcPr>
            <w:tcW w:w="390" w:type="pct"/>
            <w:vMerge w:val="continue"/>
            <w:tcBorders>
              <w:top w:val="single" w:color="000000" w:sz="4" w:space="0"/>
              <w:left w:val="single" w:color="000000" w:sz="4" w:space="0"/>
              <w:bottom w:val="single" w:color="000000" w:sz="4" w:space="0"/>
              <w:right w:val="single" w:color="000000" w:sz="4" w:space="0"/>
            </w:tcBorders>
            <w:noWrap/>
            <w:vAlign w:val="center"/>
          </w:tcPr>
          <w:p w14:paraId="3F705BCE">
            <w:pPr>
              <w:spacing w:line="360" w:lineRule="auto"/>
              <w:jc w:val="center"/>
              <w:rPr>
                <w:rFonts w:cs="宋体"/>
                <w:b/>
                <w:bCs/>
                <w:szCs w:val="21"/>
              </w:rPr>
            </w:pP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14:paraId="664ED727">
            <w:pPr>
              <w:spacing w:line="360" w:lineRule="auto"/>
              <w:jc w:val="center"/>
              <w:rPr>
                <w:rFonts w:cs="宋体"/>
                <w:b/>
                <w:bCs/>
                <w:szCs w:val="21"/>
              </w:rPr>
            </w:pP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13BE9952">
            <w:pPr>
              <w:widowControl/>
              <w:spacing w:line="360" w:lineRule="auto"/>
              <w:jc w:val="center"/>
              <w:textAlignment w:val="center"/>
              <w:rPr>
                <w:rFonts w:cs="宋体"/>
                <w:b/>
                <w:bCs/>
                <w:szCs w:val="21"/>
              </w:rPr>
            </w:pPr>
            <w:r>
              <w:rPr>
                <w:rFonts w:hint="eastAsia" w:cs="宋体"/>
                <w:b/>
                <w:bCs/>
                <w:kern w:val="0"/>
                <w:szCs w:val="21"/>
              </w:rPr>
              <w:t>2</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3BD315FB">
            <w:pPr>
              <w:widowControl/>
              <w:spacing w:line="360" w:lineRule="auto"/>
              <w:jc w:val="left"/>
              <w:textAlignment w:val="center"/>
              <w:rPr>
                <w:rFonts w:cs="宋体"/>
                <w:szCs w:val="21"/>
              </w:rPr>
            </w:pPr>
            <w:r>
              <w:rPr>
                <w:rFonts w:hint="eastAsia" w:cs="宋体"/>
                <w:kern w:val="0"/>
                <w:szCs w:val="21"/>
              </w:rPr>
              <w:t>支持基于物理线缆实现电脑终端有线投屏，同时可以在多媒体一体机上对电脑终端进行触控操作。</w:t>
            </w:r>
          </w:p>
        </w:tc>
        <w:tc>
          <w:tcPr>
            <w:tcW w:w="1261" w:type="pct"/>
            <w:tcBorders>
              <w:top w:val="single" w:color="000000" w:sz="4" w:space="0"/>
              <w:left w:val="single" w:color="000000" w:sz="4" w:space="0"/>
              <w:bottom w:val="single" w:color="000000" w:sz="4" w:space="0"/>
              <w:right w:val="single" w:color="000000" w:sz="4" w:space="0"/>
            </w:tcBorders>
            <w:noWrap/>
            <w:vAlign w:val="center"/>
          </w:tcPr>
          <w:p w14:paraId="4931A466">
            <w:pPr>
              <w:widowControl/>
              <w:spacing w:line="360" w:lineRule="auto"/>
              <w:jc w:val="left"/>
              <w:textAlignment w:val="center"/>
              <w:rPr>
                <w:rFonts w:cs="宋体"/>
                <w:szCs w:val="21"/>
              </w:rPr>
            </w:pPr>
            <w:r>
              <w:rPr>
                <w:rFonts w:hint="eastAsia" w:cs="宋体"/>
                <w:kern w:val="0"/>
                <w:szCs w:val="21"/>
              </w:rPr>
              <w:t>提供加盖产品制造商公章的承诺函。</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3334147C">
            <w:pPr>
              <w:widowControl/>
              <w:spacing w:line="360" w:lineRule="auto"/>
              <w:jc w:val="center"/>
              <w:textAlignment w:val="center"/>
              <w:rPr>
                <w:rFonts w:cs="宋体"/>
                <w:b/>
                <w:bCs/>
                <w:szCs w:val="21"/>
              </w:rPr>
            </w:pPr>
            <w:r>
              <w:rPr>
                <w:rFonts w:hint="eastAsia" w:cs="宋体"/>
                <w:b/>
                <w:bCs/>
                <w:kern w:val="0"/>
                <w:szCs w:val="21"/>
              </w:rPr>
              <w:t>2</w:t>
            </w:r>
          </w:p>
        </w:tc>
        <w:tc>
          <w:tcPr>
            <w:tcW w:w="339" w:type="pct"/>
            <w:tcBorders>
              <w:top w:val="single" w:color="000000" w:sz="4" w:space="0"/>
              <w:left w:val="single" w:color="000000" w:sz="4" w:space="0"/>
              <w:bottom w:val="single" w:color="000000" w:sz="4" w:space="0"/>
              <w:right w:val="single" w:color="000000" w:sz="4" w:space="0"/>
            </w:tcBorders>
            <w:noWrap/>
            <w:vAlign w:val="center"/>
          </w:tcPr>
          <w:p w14:paraId="451A2C64">
            <w:pPr>
              <w:widowControl/>
              <w:spacing w:line="360" w:lineRule="auto"/>
              <w:textAlignment w:val="center"/>
              <w:rPr>
                <w:rFonts w:cs="宋体"/>
                <w:kern w:val="0"/>
                <w:szCs w:val="21"/>
              </w:rPr>
            </w:pPr>
          </w:p>
        </w:tc>
        <w:tc>
          <w:tcPr>
            <w:tcW w:w="339" w:type="pct"/>
            <w:tcBorders>
              <w:top w:val="single" w:color="000000" w:sz="4" w:space="0"/>
              <w:left w:val="single" w:color="000000" w:sz="4" w:space="0"/>
              <w:bottom w:val="single" w:color="000000" w:sz="4" w:space="0"/>
              <w:right w:val="single" w:color="000000" w:sz="4" w:space="0"/>
            </w:tcBorders>
            <w:noWrap w:val="0"/>
            <w:vAlign w:val="top"/>
          </w:tcPr>
          <w:p w14:paraId="27B2EE14">
            <w:pPr>
              <w:widowControl/>
              <w:spacing w:line="360" w:lineRule="auto"/>
              <w:textAlignment w:val="center"/>
              <w:rPr>
                <w:rFonts w:cs="宋体"/>
                <w:kern w:val="0"/>
                <w:szCs w:val="21"/>
              </w:rPr>
            </w:pPr>
          </w:p>
        </w:tc>
        <w:tc>
          <w:tcPr>
            <w:tcW w:w="338" w:type="pct"/>
            <w:tcBorders>
              <w:top w:val="single" w:color="000000" w:sz="4" w:space="0"/>
              <w:left w:val="single" w:color="000000" w:sz="4" w:space="0"/>
              <w:bottom w:val="single" w:color="000000" w:sz="4" w:space="0"/>
              <w:right w:val="single" w:color="000000" w:sz="4" w:space="0"/>
            </w:tcBorders>
            <w:noWrap w:val="0"/>
            <w:vAlign w:val="top"/>
          </w:tcPr>
          <w:p w14:paraId="1D4CAF5C">
            <w:pPr>
              <w:rPr>
                <w:szCs w:val="21"/>
              </w:rPr>
            </w:pPr>
            <w:r>
              <w:rPr>
                <w:rFonts w:hint="eastAsia" w:cs="宋体"/>
                <w:kern w:val="0"/>
                <w:szCs w:val="21"/>
              </w:rPr>
              <w:t>见投标文件第（）页</w:t>
            </w:r>
          </w:p>
        </w:tc>
      </w:tr>
      <w:tr w14:paraId="5FC97EB7">
        <w:tblPrEx>
          <w:tblCellMar>
            <w:top w:w="0" w:type="dxa"/>
            <w:left w:w="108" w:type="dxa"/>
            <w:bottom w:w="0" w:type="dxa"/>
            <w:right w:w="108" w:type="dxa"/>
          </w:tblCellMar>
        </w:tblPrEx>
        <w:trPr>
          <w:wBefore w:w="0" w:type="dxa"/>
          <w:wAfter w:w="0" w:type="dxa"/>
          <w:trHeight w:val="760" w:hRule="atLeast"/>
          <w:jc w:val="center"/>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D8D8D8"/>
            <w:noWrap/>
            <w:vAlign w:val="center"/>
          </w:tcPr>
          <w:p w14:paraId="7C0CE89C">
            <w:pPr>
              <w:spacing w:line="360" w:lineRule="auto"/>
              <w:rPr>
                <w:rFonts w:cs="宋体"/>
                <w:szCs w:val="21"/>
              </w:rPr>
            </w:pPr>
            <w:r>
              <w:rPr>
                <w:rFonts w:hint="eastAsia" w:cs="宋体"/>
                <w:b/>
                <w:bCs/>
                <w:kern w:val="0"/>
                <w:szCs w:val="21"/>
              </w:rPr>
              <w:t>内置电脑模块（OPS）</w:t>
            </w:r>
          </w:p>
        </w:tc>
      </w:tr>
      <w:tr w14:paraId="4F33A6C5">
        <w:tblPrEx>
          <w:tblCellMar>
            <w:top w:w="0" w:type="dxa"/>
            <w:left w:w="108" w:type="dxa"/>
            <w:bottom w:w="0" w:type="dxa"/>
            <w:right w:w="108" w:type="dxa"/>
          </w:tblCellMar>
        </w:tblPrEx>
        <w:trPr>
          <w:wBefore w:w="0" w:type="dxa"/>
          <w:wAfter w:w="0" w:type="dxa"/>
          <w:trHeight w:val="880" w:hRule="atLeast"/>
          <w:jc w:val="center"/>
        </w:trPr>
        <w:tc>
          <w:tcPr>
            <w:tcW w:w="390" w:type="pct"/>
            <w:vMerge w:val="restart"/>
            <w:tcBorders>
              <w:top w:val="single" w:color="000000" w:sz="4" w:space="0"/>
              <w:left w:val="single" w:color="000000" w:sz="4" w:space="0"/>
              <w:bottom w:val="single" w:color="000000" w:sz="4" w:space="0"/>
              <w:right w:val="single" w:color="000000" w:sz="4" w:space="0"/>
            </w:tcBorders>
            <w:noWrap/>
            <w:vAlign w:val="center"/>
          </w:tcPr>
          <w:p w14:paraId="4D8BF090">
            <w:pPr>
              <w:widowControl/>
              <w:spacing w:line="360" w:lineRule="auto"/>
              <w:jc w:val="center"/>
              <w:textAlignment w:val="center"/>
              <w:rPr>
                <w:rFonts w:hint="eastAsia" w:cs="宋体"/>
                <w:b/>
                <w:bCs/>
                <w:szCs w:val="21"/>
              </w:rPr>
            </w:pPr>
            <w:r>
              <w:rPr>
                <w:rFonts w:hint="eastAsia" w:cs="宋体"/>
                <w:b/>
                <w:bCs/>
                <w:kern w:val="0"/>
                <w:szCs w:val="21"/>
              </w:rPr>
              <w:t>20</w:t>
            </w:r>
          </w:p>
          <w:p w14:paraId="12E39311">
            <w:pPr>
              <w:widowControl/>
              <w:spacing w:line="360" w:lineRule="auto"/>
              <w:jc w:val="center"/>
              <w:textAlignment w:val="center"/>
              <w:rPr>
                <w:rFonts w:cs="宋体"/>
                <w:b/>
                <w:bCs/>
                <w:szCs w:val="21"/>
              </w:rPr>
            </w:pPr>
          </w:p>
        </w:tc>
        <w:tc>
          <w:tcPr>
            <w:tcW w:w="364" w:type="pct"/>
            <w:vMerge w:val="restart"/>
            <w:tcBorders>
              <w:top w:val="single" w:color="000000" w:sz="4" w:space="0"/>
              <w:left w:val="single" w:color="000000" w:sz="4" w:space="0"/>
              <w:bottom w:val="single" w:color="000000" w:sz="4" w:space="0"/>
              <w:right w:val="single" w:color="000000" w:sz="4" w:space="0"/>
            </w:tcBorders>
            <w:noWrap/>
            <w:vAlign w:val="center"/>
          </w:tcPr>
          <w:p w14:paraId="0491B9F6">
            <w:pPr>
              <w:widowControl/>
              <w:spacing w:line="360" w:lineRule="auto"/>
              <w:jc w:val="center"/>
              <w:textAlignment w:val="center"/>
              <w:rPr>
                <w:rFonts w:cs="宋体"/>
                <w:b/>
                <w:bCs/>
                <w:szCs w:val="21"/>
              </w:rPr>
            </w:pPr>
            <w:r>
              <w:rPr>
                <w:rFonts w:hint="eastAsia" w:cs="宋体"/>
                <w:b/>
                <w:bCs/>
                <w:kern w:val="0"/>
                <w:szCs w:val="21"/>
              </w:rPr>
              <w:t>模块化</w:t>
            </w:r>
          </w:p>
        </w:tc>
        <w:tc>
          <w:tcPr>
            <w:tcW w:w="364" w:type="pct"/>
            <w:vMerge w:val="restart"/>
            <w:tcBorders>
              <w:top w:val="single" w:color="000000" w:sz="4" w:space="0"/>
              <w:left w:val="single" w:color="000000" w:sz="4" w:space="0"/>
              <w:bottom w:val="single" w:color="000000" w:sz="4" w:space="0"/>
              <w:right w:val="single" w:color="000000" w:sz="4" w:space="0"/>
            </w:tcBorders>
            <w:noWrap/>
            <w:vAlign w:val="center"/>
          </w:tcPr>
          <w:p w14:paraId="4CEAA5F0">
            <w:pPr>
              <w:widowControl/>
              <w:spacing w:line="360" w:lineRule="auto"/>
              <w:jc w:val="center"/>
              <w:textAlignment w:val="center"/>
              <w:rPr>
                <w:rFonts w:cs="宋体"/>
                <w:b/>
                <w:bCs/>
                <w:szCs w:val="21"/>
              </w:rPr>
            </w:pPr>
            <w:r>
              <w:rPr>
                <w:rFonts w:hint="eastAsia" w:cs="宋体"/>
                <w:b/>
                <w:bCs/>
                <w:kern w:val="0"/>
                <w:szCs w:val="21"/>
              </w:rPr>
              <w:t>2</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369834DC">
            <w:pPr>
              <w:widowControl/>
              <w:spacing w:line="360" w:lineRule="auto"/>
              <w:jc w:val="left"/>
              <w:textAlignment w:val="center"/>
              <w:rPr>
                <w:rFonts w:cs="宋体"/>
                <w:szCs w:val="21"/>
              </w:rPr>
            </w:pPr>
            <w:r>
              <w:rPr>
                <w:rFonts w:hint="eastAsia" w:cs="宋体"/>
                <w:kern w:val="0"/>
                <w:szCs w:val="21"/>
              </w:rPr>
              <w:t>内置电脑采用模块化设计，方便维修和更换,无需工具就可快速拆卸电脑模块 。</w:t>
            </w:r>
          </w:p>
        </w:tc>
        <w:tc>
          <w:tcPr>
            <w:tcW w:w="1261" w:type="pct"/>
            <w:tcBorders>
              <w:top w:val="single" w:color="000000" w:sz="4" w:space="0"/>
              <w:left w:val="single" w:color="000000" w:sz="4" w:space="0"/>
              <w:bottom w:val="single" w:color="000000" w:sz="4" w:space="0"/>
              <w:right w:val="single" w:color="000000" w:sz="4" w:space="0"/>
            </w:tcBorders>
            <w:noWrap/>
            <w:vAlign w:val="center"/>
          </w:tcPr>
          <w:p w14:paraId="0A233C65">
            <w:pPr>
              <w:widowControl/>
              <w:spacing w:line="360" w:lineRule="auto"/>
              <w:jc w:val="left"/>
              <w:textAlignment w:val="center"/>
              <w:rPr>
                <w:rFonts w:cs="宋体"/>
                <w:szCs w:val="21"/>
              </w:rPr>
            </w:pPr>
            <w:r>
              <w:rPr>
                <w:rFonts w:hint="eastAsia" w:cs="宋体"/>
                <w:kern w:val="0"/>
                <w:szCs w:val="21"/>
              </w:rPr>
              <w:t>提供第三方检测机构出具的具有CMA或CNAS标识的检验（测）报告复印件，并加盖产品制造商公章。</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5500EFD7">
            <w:pPr>
              <w:widowControl/>
              <w:spacing w:line="360" w:lineRule="auto"/>
              <w:jc w:val="center"/>
              <w:textAlignment w:val="center"/>
              <w:rPr>
                <w:rFonts w:cs="宋体"/>
                <w:szCs w:val="21"/>
              </w:rPr>
            </w:pPr>
            <w:r>
              <w:rPr>
                <w:rFonts w:hint="eastAsia" w:cs="宋体"/>
                <w:kern w:val="0"/>
                <w:szCs w:val="21"/>
              </w:rPr>
              <w:t>2</w:t>
            </w:r>
          </w:p>
        </w:tc>
        <w:tc>
          <w:tcPr>
            <w:tcW w:w="339" w:type="pct"/>
            <w:tcBorders>
              <w:top w:val="single" w:color="000000" w:sz="4" w:space="0"/>
              <w:left w:val="single" w:color="000000" w:sz="4" w:space="0"/>
              <w:bottom w:val="single" w:color="000000" w:sz="4" w:space="0"/>
              <w:right w:val="single" w:color="000000" w:sz="4" w:space="0"/>
            </w:tcBorders>
            <w:noWrap/>
            <w:vAlign w:val="center"/>
          </w:tcPr>
          <w:p w14:paraId="515568F6">
            <w:pPr>
              <w:spacing w:line="360" w:lineRule="auto"/>
              <w:rPr>
                <w:rFonts w:cs="宋体"/>
                <w:szCs w:val="21"/>
              </w:rPr>
            </w:pPr>
          </w:p>
        </w:tc>
        <w:tc>
          <w:tcPr>
            <w:tcW w:w="339" w:type="pct"/>
            <w:tcBorders>
              <w:top w:val="single" w:color="000000" w:sz="4" w:space="0"/>
              <w:left w:val="single" w:color="000000" w:sz="4" w:space="0"/>
              <w:bottom w:val="single" w:color="000000" w:sz="4" w:space="0"/>
              <w:right w:val="single" w:color="000000" w:sz="4" w:space="0"/>
            </w:tcBorders>
            <w:noWrap w:val="0"/>
            <w:vAlign w:val="top"/>
          </w:tcPr>
          <w:p w14:paraId="4FDEC88F">
            <w:pPr>
              <w:spacing w:line="360" w:lineRule="auto"/>
              <w:rPr>
                <w:rFonts w:cs="宋体"/>
                <w:szCs w:val="21"/>
              </w:rPr>
            </w:pPr>
          </w:p>
        </w:tc>
        <w:tc>
          <w:tcPr>
            <w:tcW w:w="338" w:type="pct"/>
            <w:tcBorders>
              <w:top w:val="single" w:color="000000" w:sz="4" w:space="0"/>
              <w:left w:val="single" w:color="000000" w:sz="4" w:space="0"/>
              <w:bottom w:val="single" w:color="000000" w:sz="4" w:space="0"/>
              <w:right w:val="single" w:color="000000" w:sz="4" w:space="0"/>
            </w:tcBorders>
            <w:noWrap w:val="0"/>
            <w:vAlign w:val="top"/>
          </w:tcPr>
          <w:p w14:paraId="4C370557">
            <w:pPr>
              <w:rPr>
                <w:szCs w:val="21"/>
              </w:rPr>
            </w:pPr>
            <w:r>
              <w:rPr>
                <w:rFonts w:hint="eastAsia" w:cs="宋体"/>
                <w:kern w:val="0"/>
                <w:szCs w:val="21"/>
              </w:rPr>
              <w:t>见投标文件第（）页</w:t>
            </w:r>
          </w:p>
        </w:tc>
      </w:tr>
      <w:tr w14:paraId="19259DA6">
        <w:tblPrEx>
          <w:tblCellMar>
            <w:top w:w="0" w:type="dxa"/>
            <w:left w:w="108" w:type="dxa"/>
            <w:bottom w:w="0" w:type="dxa"/>
            <w:right w:w="108" w:type="dxa"/>
          </w:tblCellMar>
        </w:tblPrEx>
        <w:trPr>
          <w:wBefore w:w="0" w:type="dxa"/>
          <w:wAfter w:w="0" w:type="dxa"/>
          <w:trHeight w:val="680" w:hRule="atLeast"/>
          <w:jc w:val="center"/>
        </w:trPr>
        <w:tc>
          <w:tcPr>
            <w:tcW w:w="390" w:type="pct"/>
            <w:vMerge w:val="continue"/>
            <w:tcBorders>
              <w:top w:val="single" w:color="000000" w:sz="4" w:space="0"/>
              <w:left w:val="single" w:color="000000" w:sz="4" w:space="0"/>
              <w:bottom w:val="single" w:color="000000" w:sz="4" w:space="0"/>
              <w:right w:val="single" w:color="000000" w:sz="4" w:space="0"/>
            </w:tcBorders>
            <w:noWrap/>
            <w:vAlign w:val="center"/>
          </w:tcPr>
          <w:p w14:paraId="1711CB81">
            <w:pPr>
              <w:spacing w:line="360" w:lineRule="auto"/>
              <w:jc w:val="center"/>
              <w:rPr>
                <w:rFonts w:cs="宋体"/>
                <w:b/>
                <w:bCs/>
                <w:szCs w:val="21"/>
              </w:rPr>
            </w:pP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14:paraId="0B487545">
            <w:pPr>
              <w:spacing w:line="360" w:lineRule="auto"/>
              <w:jc w:val="center"/>
              <w:rPr>
                <w:rFonts w:cs="宋体"/>
                <w:b/>
                <w:bCs/>
                <w:szCs w:val="21"/>
              </w:rPr>
            </w:pP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14:paraId="752D4048">
            <w:pPr>
              <w:spacing w:line="360" w:lineRule="auto"/>
              <w:jc w:val="center"/>
              <w:rPr>
                <w:rFonts w:cs="宋体"/>
                <w:b/>
                <w:bCs/>
                <w:szCs w:val="21"/>
              </w:rPr>
            </w:pP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574D6B3D">
            <w:pPr>
              <w:widowControl/>
              <w:spacing w:line="360" w:lineRule="auto"/>
              <w:jc w:val="left"/>
              <w:textAlignment w:val="center"/>
              <w:rPr>
                <w:rFonts w:cs="宋体"/>
                <w:szCs w:val="21"/>
              </w:rPr>
            </w:pPr>
            <w:r>
              <w:rPr>
                <w:rFonts w:hint="eastAsia" w:cs="宋体"/>
                <w:kern w:val="0"/>
                <w:szCs w:val="21"/>
              </w:rPr>
              <w:t>内置电脑采用模块化设计，方便维修和更换。</w:t>
            </w:r>
          </w:p>
        </w:tc>
        <w:tc>
          <w:tcPr>
            <w:tcW w:w="1261" w:type="pct"/>
            <w:tcBorders>
              <w:top w:val="single" w:color="000000" w:sz="4" w:space="0"/>
              <w:left w:val="single" w:color="000000" w:sz="4" w:space="0"/>
              <w:bottom w:val="single" w:color="000000" w:sz="4" w:space="0"/>
              <w:right w:val="single" w:color="000000" w:sz="4" w:space="0"/>
            </w:tcBorders>
            <w:noWrap/>
            <w:vAlign w:val="center"/>
          </w:tcPr>
          <w:p w14:paraId="1844906D">
            <w:pPr>
              <w:widowControl/>
              <w:spacing w:line="360" w:lineRule="auto"/>
              <w:jc w:val="left"/>
              <w:textAlignment w:val="center"/>
              <w:rPr>
                <w:rFonts w:cs="宋体"/>
                <w:szCs w:val="21"/>
              </w:rPr>
            </w:pPr>
            <w:r>
              <w:rPr>
                <w:rFonts w:hint="eastAsia" w:cs="宋体"/>
                <w:kern w:val="0"/>
                <w:szCs w:val="21"/>
              </w:rPr>
              <w:t>提供加盖产品制造商公章的技术参数响应表或官网截图证明文件。</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68C48D03">
            <w:pPr>
              <w:widowControl/>
              <w:spacing w:line="360" w:lineRule="auto"/>
              <w:jc w:val="center"/>
              <w:textAlignment w:val="center"/>
              <w:rPr>
                <w:rFonts w:cs="宋体"/>
                <w:szCs w:val="21"/>
              </w:rPr>
            </w:pPr>
            <w:r>
              <w:rPr>
                <w:rFonts w:hint="eastAsia" w:cs="宋体"/>
                <w:kern w:val="0"/>
                <w:szCs w:val="21"/>
              </w:rPr>
              <w:t>1</w:t>
            </w:r>
          </w:p>
        </w:tc>
        <w:tc>
          <w:tcPr>
            <w:tcW w:w="339" w:type="pct"/>
            <w:tcBorders>
              <w:top w:val="single" w:color="000000" w:sz="4" w:space="0"/>
              <w:left w:val="single" w:color="000000" w:sz="4" w:space="0"/>
              <w:bottom w:val="single" w:color="000000" w:sz="4" w:space="0"/>
              <w:right w:val="single" w:color="000000" w:sz="4" w:space="0"/>
            </w:tcBorders>
            <w:noWrap/>
            <w:vAlign w:val="center"/>
          </w:tcPr>
          <w:p w14:paraId="6F76A3E7">
            <w:pPr>
              <w:spacing w:line="360" w:lineRule="auto"/>
              <w:rPr>
                <w:rFonts w:cs="宋体"/>
                <w:szCs w:val="21"/>
              </w:rPr>
            </w:pPr>
          </w:p>
        </w:tc>
        <w:tc>
          <w:tcPr>
            <w:tcW w:w="339" w:type="pct"/>
            <w:tcBorders>
              <w:top w:val="single" w:color="000000" w:sz="4" w:space="0"/>
              <w:left w:val="single" w:color="000000" w:sz="4" w:space="0"/>
              <w:bottom w:val="single" w:color="000000" w:sz="4" w:space="0"/>
              <w:right w:val="single" w:color="000000" w:sz="4" w:space="0"/>
            </w:tcBorders>
            <w:noWrap w:val="0"/>
            <w:vAlign w:val="top"/>
          </w:tcPr>
          <w:p w14:paraId="0450A97D">
            <w:pPr>
              <w:spacing w:line="360" w:lineRule="auto"/>
              <w:rPr>
                <w:rFonts w:cs="宋体"/>
                <w:szCs w:val="21"/>
              </w:rPr>
            </w:pPr>
          </w:p>
        </w:tc>
        <w:tc>
          <w:tcPr>
            <w:tcW w:w="338" w:type="pct"/>
            <w:tcBorders>
              <w:top w:val="single" w:color="000000" w:sz="4" w:space="0"/>
              <w:left w:val="single" w:color="000000" w:sz="4" w:space="0"/>
              <w:bottom w:val="single" w:color="000000" w:sz="4" w:space="0"/>
              <w:right w:val="single" w:color="000000" w:sz="4" w:space="0"/>
            </w:tcBorders>
            <w:noWrap w:val="0"/>
            <w:vAlign w:val="top"/>
          </w:tcPr>
          <w:p w14:paraId="0C5BEB68">
            <w:pPr>
              <w:rPr>
                <w:szCs w:val="21"/>
              </w:rPr>
            </w:pPr>
            <w:r>
              <w:rPr>
                <w:rFonts w:hint="eastAsia" w:cs="宋体"/>
                <w:kern w:val="0"/>
                <w:szCs w:val="21"/>
              </w:rPr>
              <w:t>见投标文件第（）页</w:t>
            </w:r>
          </w:p>
        </w:tc>
      </w:tr>
      <w:tr w14:paraId="2488F22C">
        <w:tblPrEx>
          <w:tblCellMar>
            <w:top w:w="0" w:type="dxa"/>
            <w:left w:w="108" w:type="dxa"/>
            <w:bottom w:w="0" w:type="dxa"/>
            <w:right w:w="108" w:type="dxa"/>
          </w:tblCellMar>
        </w:tblPrEx>
        <w:trPr>
          <w:wBefore w:w="0" w:type="dxa"/>
          <w:wAfter w:w="0" w:type="dxa"/>
          <w:trHeight w:val="1118" w:hRule="atLeast"/>
          <w:jc w:val="center"/>
        </w:trPr>
        <w:tc>
          <w:tcPr>
            <w:tcW w:w="390" w:type="pct"/>
            <w:vMerge w:val="restart"/>
            <w:tcBorders>
              <w:top w:val="single" w:color="000000" w:sz="4" w:space="0"/>
              <w:left w:val="single" w:color="000000" w:sz="4" w:space="0"/>
              <w:bottom w:val="single" w:color="000000" w:sz="4" w:space="0"/>
              <w:right w:val="single" w:color="000000" w:sz="4" w:space="0"/>
            </w:tcBorders>
            <w:noWrap/>
            <w:vAlign w:val="center"/>
          </w:tcPr>
          <w:p w14:paraId="418618ED">
            <w:pPr>
              <w:spacing w:line="360" w:lineRule="auto"/>
              <w:jc w:val="center"/>
              <w:rPr>
                <w:szCs w:val="21"/>
              </w:rPr>
            </w:pPr>
            <w:r>
              <w:rPr>
                <w:rFonts w:hint="eastAsia" w:cs="宋体"/>
                <w:b/>
                <w:bCs/>
                <w:szCs w:val="21"/>
              </w:rPr>
              <w:t>21</w:t>
            </w:r>
          </w:p>
          <w:p w14:paraId="3735A015">
            <w:pPr>
              <w:widowControl/>
              <w:spacing w:line="360" w:lineRule="auto"/>
              <w:jc w:val="center"/>
              <w:textAlignment w:val="center"/>
              <w:rPr>
                <w:rFonts w:cs="宋体"/>
                <w:b/>
                <w:bCs/>
                <w:szCs w:val="21"/>
              </w:rPr>
            </w:pPr>
          </w:p>
        </w:tc>
        <w:tc>
          <w:tcPr>
            <w:tcW w:w="364" w:type="pct"/>
            <w:vMerge w:val="restart"/>
            <w:tcBorders>
              <w:top w:val="single" w:color="000000" w:sz="4" w:space="0"/>
              <w:left w:val="single" w:color="000000" w:sz="4" w:space="0"/>
              <w:bottom w:val="single" w:color="000000" w:sz="4" w:space="0"/>
              <w:right w:val="single" w:color="000000" w:sz="4" w:space="0"/>
            </w:tcBorders>
            <w:noWrap/>
            <w:vAlign w:val="center"/>
          </w:tcPr>
          <w:p w14:paraId="32E76255">
            <w:pPr>
              <w:widowControl/>
              <w:spacing w:line="360" w:lineRule="auto"/>
              <w:jc w:val="center"/>
              <w:textAlignment w:val="center"/>
              <w:rPr>
                <w:rFonts w:cs="宋体"/>
                <w:b/>
                <w:bCs/>
                <w:szCs w:val="21"/>
              </w:rPr>
            </w:pPr>
            <w:r>
              <w:rPr>
                <w:rFonts w:hint="eastAsia" w:cs="宋体"/>
                <w:b/>
                <w:bCs/>
                <w:kern w:val="0"/>
                <w:szCs w:val="21"/>
              </w:rPr>
              <w:t>接口</w:t>
            </w:r>
          </w:p>
        </w:tc>
        <w:tc>
          <w:tcPr>
            <w:tcW w:w="364" w:type="pct"/>
            <w:vMerge w:val="restart"/>
            <w:tcBorders>
              <w:top w:val="single" w:color="000000" w:sz="4" w:space="0"/>
              <w:left w:val="single" w:color="000000" w:sz="4" w:space="0"/>
              <w:bottom w:val="single" w:color="000000" w:sz="4" w:space="0"/>
              <w:right w:val="single" w:color="000000" w:sz="4" w:space="0"/>
            </w:tcBorders>
            <w:noWrap/>
            <w:vAlign w:val="center"/>
          </w:tcPr>
          <w:p w14:paraId="7CDCF6BD">
            <w:pPr>
              <w:widowControl/>
              <w:spacing w:line="360" w:lineRule="auto"/>
              <w:jc w:val="center"/>
              <w:textAlignment w:val="center"/>
              <w:rPr>
                <w:rFonts w:cs="宋体"/>
                <w:b/>
                <w:bCs/>
                <w:szCs w:val="21"/>
              </w:rPr>
            </w:pPr>
            <w:r>
              <w:rPr>
                <w:rFonts w:hint="eastAsia" w:cs="宋体"/>
                <w:b/>
                <w:bCs/>
                <w:kern w:val="0"/>
                <w:szCs w:val="21"/>
              </w:rPr>
              <w:t>1</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1A30C582">
            <w:pPr>
              <w:widowControl/>
              <w:spacing w:line="360" w:lineRule="auto"/>
              <w:jc w:val="left"/>
              <w:textAlignment w:val="center"/>
              <w:rPr>
                <w:rFonts w:cs="宋体"/>
                <w:szCs w:val="21"/>
              </w:rPr>
            </w:pPr>
            <w:r>
              <w:rPr>
                <w:rFonts w:hint="eastAsia" w:cs="宋体"/>
                <w:kern w:val="0"/>
                <w:szCs w:val="21"/>
              </w:rPr>
              <w:t>需具备HDMI OUT</w:t>
            </w:r>
          </w:p>
        </w:tc>
        <w:tc>
          <w:tcPr>
            <w:tcW w:w="1261" w:type="pct"/>
            <w:vMerge w:val="restart"/>
            <w:tcBorders>
              <w:top w:val="single" w:color="000000" w:sz="4" w:space="0"/>
              <w:left w:val="single" w:color="000000" w:sz="4" w:space="0"/>
              <w:bottom w:val="single" w:color="000000" w:sz="4" w:space="0"/>
              <w:right w:val="single" w:color="000000" w:sz="4" w:space="0"/>
            </w:tcBorders>
            <w:noWrap/>
            <w:vAlign w:val="center"/>
          </w:tcPr>
          <w:p w14:paraId="7D50153E">
            <w:pPr>
              <w:widowControl/>
              <w:spacing w:line="360" w:lineRule="auto"/>
              <w:jc w:val="center"/>
              <w:textAlignment w:val="center"/>
              <w:rPr>
                <w:rFonts w:cs="宋体"/>
                <w:szCs w:val="21"/>
              </w:rPr>
            </w:pPr>
            <w:r>
              <w:rPr>
                <w:rFonts w:hint="eastAsia" w:cs="宋体"/>
                <w:kern w:val="0"/>
                <w:szCs w:val="21"/>
              </w:rPr>
              <w:t>提供真机照片复印件，并加盖产品制造商公章。</w:t>
            </w:r>
          </w:p>
        </w:tc>
        <w:tc>
          <w:tcPr>
            <w:tcW w:w="438" w:type="pct"/>
            <w:vMerge w:val="restart"/>
            <w:tcBorders>
              <w:top w:val="single" w:color="000000" w:sz="4" w:space="0"/>
              <w:left w:val="single" w:color="000000" w:sz="4" w:space="0"/>
              <w:bottom w:val="single" w:color="000000" w:sz="4" w:space="0"/>
              <w:right w:val="single" w:color="000000" w:sz="4" w:space="0"/>
            </w:tcBorders>
            <w:noWrap/>
            <w:vAlign w:val="center"/>
          </w:tcPr>
          <w:p w14:paraId="5FB259B3">
            <w:pPr>
              <w:widowControl/>
              <w:spacing w:line="360" w:lineRule="auto"/>
              <w:jc w:val="center"/>
              <w:textAlignment w:val="center"/>
              <w:rPr>
                <w:rFonts w:cs="宋体"/>
                <w:szCs w:val="21"/>
              </w:rPr>
            </w:pPr>
            <w:r>
              <w:rPr>
                <w:rFonts w:hint="eastAsia" w:cs="宋体"/>
                <w:kern w:val="0"/>
                <w:szCs w:val="21"/>
              </w:rPr>
              <w:t>1</w:t>
            </w:r>
          </w:p>
        </w:tc>
        <w:tc>
          <w:tcPr>
            <w:tcW w:w="339" w:type="pct"/>
            <w:vMerge w:val="restart"/>
            <w:tcBorders>
              <w:top w:val="single" w:color="000000" w:sz="4" w:space="0"/>
              <w:left w:val="single" w:color="000000" w:sz="4" w:space="0"/>
              <w:right w:val="single" w:color="000000" w:sz="4" w:space="0"/>
            </w:tcBorders>
            <w:noWrap/>
            <w:vAlign w:val="center"/>
          </w:tcPr>
          <w:p w14:paraId="2D399397">
            <w:pPr>
              <w:spacing w:line="360" w:lineRule="auto"/>
              <w:rPr>
                <w:rFonts w:cs="宋体"/>
                <w:szCs w:val="21"/>
              </w:rPr>
            </w:pPr>
          </w:p>
        </w:tc>
        <w:tc>
          <w:tcPr>
            <w:tcW w:w="339" w:type="pct"/>
            <w:vMerge w:val="restart"/>
            <w:tcBorders>
              <w:top w:val="single" w:color="000000" w:sz="4" w:space="0"/>
              <w:left w:val="single" w:color="000000" w:sz="4" w:space="0"/>
              <w:right w:val="single" w:color="000000" w:sz="4" w:space="0"/>
            </w:tcBorders>
            <w:noWrap w:val="0"/>
            <w:vAlign w:val="top"/>
          </w:tcPr>
          <w:p w14:paraId="33E238E0">
            <w:pPr>
              <w:spacing w:line="360" w:lineRule="auto"/>
              <w:rPr>
                <w:rFonts w:cs="宋体"/>
                <w:szCs w:val="21"/>
              </w:rPr>
            </w:pPr>
          </w:p>
        </w:tc>
        <w:tc>
          <w:tcPr>
            <w:tcW w:w="338" w:type="pct"/>
            <w:vMerge w:val="restart"/>
            <w:tcBorders>
              <w:top w:val="single" w:color="000000" w:sz="4" w:space="0"/>
              <w:left w:val="single" w:color="000000" w:sz="4" w:space="0"/>
              <w:right w:val="single" w:color="000000" w:sz="4" w:space="0"/>
            </w:tcBorders>
            <w:noWrap w:val="0"/>
            <w:vAlign w:val="top"/>
          </w:tcPr>
          <w:p w14:paraId="4196E820">
            <w:pPr>
              <w:rPr>
                <w:szCs w:val="21"/>
              </w:rPr>
            </w:pPr>
            <w:r>
              <w:rPr>
                <w:rFonts w:hint="eastAsia" w:cs="宋体"/>
                <w:kern w:val="0"/>
                <w:szCs w:val="21"/>
              </w:rPr>
              <w:t>见投标文件第（）页</w:t>
            </w:r>
          </w:p>
        </w:tc>
      </w:tr>
      <w:tr w14:paraId="09A5C6A4">
        <w:tblPrEx>
          <w:tblCellMar>
            <w:top w:w="0" w:type="dxa"/>
            <w:left w:w="108" w:type="dxa"/>
            <w:bottom w:w="0" w:type="dxa"/>
            <w:right w:w="108" w:type="dxa"/>
          </w:tblCellMar>
        </w:tblPrEx>
        <w:trPr>
          <w:wBefore w:w="0" w:type="dxa"/>
          <w:wAfter w:w="0" w:type="dxa"/>
          <w:trHeight w:val="540" w:hRule="atLeast"/>
          <w:jc w:val="center"/>
        </w:trPr>
        <w:tc>
          <w:tcPr>
            <w:tcW w:w="390" w:type="pct"/>
            <w:vMerge w:val="continue"/>
            <w:tcBorders>
              <w:top w:val="single" w:color="000000" w:sz="4" w:space="0"/>
              <w:left w:val="single" w:color="000000" w:sz="4" w:space="0"/>
              <w:bottom w:val="single" w:color="000000" w:sz="4" w:space="0"/>
              <w:right w:val="single" w:color="000000" w:sz="4" w:space="0"/>
            </w:tcBorders>
            <w:noWrap/>
            <w:vAlign w:val="center"/>
          </w:tcPr>
          <w:p w14:paraId="389BFE58">
            <w:pPr>
              <w:spacing w:line="360" w:lineRule="auto"/>
              <w:jc w:val="center"/>
              <w:rPr>
                <w:rFonts w:cs="宋体"/>
                <w:b/>
                <w:bCs/>
                <w:szCs w:val="21"/>
              </w:rPr>
            </w:pP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14:paraId="54F15887">
            <w:pPr>
              <w:spacing w:line="360" w:lineRule="auto"/>
              <w:jc w:val="center"/>
              <w:rPr>
                <w:rFonts w:cs="宋体"/>
                <w:b/>
                <w:bCs/>
                <w:szCs w:val="21"/>
              </w:rPr>
            </w:pP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14:paraId="37DE0F5E">
            <w:pPr>
              <w:spacing w:line="360" w:lineRule="auto"/>
              <w:jc w:val="center"/>
              <w:rPr>
                <w:rFonts w:cs="宋体"/>
                <w:b/>
                <w:bCs/>
                <w:szCs w:val="21"/>
              </w:rPr>
            </w:pP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06D9CA6A">
            <w:pPr>
              <w:widowControl/>
              <w:spacing w:line="360" w:lineRule="auto"/>
              <w:jc w:val="left"/>
              <w:textAlignment w:val="center"/>
              <w:rPr>
                <w:rFonts w:cs="宋体"/>
                <w:szCs w:val="21"/>
              </w:rPr>
            </w:pPr>
            <w:r>
              <w:rPr>
                <w:rFonts w:hint="eastAsia" w:cs="宋体"/>
                <w:kern w:val="0"/>
                <w:szCs w:val="21"/>
              </w:rPr>
              <w:t>USB接口≥3个</w:t>
            </w:r>
          </w:p>
        </w:tc>
        <w:tc>
          <w:tcPr>
            <w:tcW w:w="1261" w:type="pct"/>
            <w:vMerge w:val="continue"/>
            <w:tcBorders>
              <w:top w:val="single" w:color="000000" w:sz="4" w:space="0"/>
              <w:left w:val="single" w:color="000000" w:sz="4" w:space="0"/>
              <w:bottom w:val="single" w:color="000000" w:sz="4" w:space="0"/>
              <w:right w:val="single" w:color="000000" w:sz="4" w:space="0"/>
            </w:tcBorders>
            <w:noWrap/>
            <w:vAlign w:val="center"/>
          </w:tcPr>
          <w:p w14:paraId="142850B6">
            <w:pPr>
              <w:spacing w:line="360" w:lineRule="auto"/>
              <w:jc w:val="center"/>
              <w:rPr>
                <w:rFonts w:cs="宋体"/>
                <w:szCs w:val="21"/>
              </w:rPr>
            </w:pPr>
          </w:p>
        </w:tc>
        <w:tc>
          <w:tcPr>
            <w:tcW w:w="438" w:type="pct"/>
            <w:vMerge w:val="continue"/>
            <w:tcBorders>
              <w:top w:val="single" w:color="000000" w:sz="4" w:space="0"/>
              <w:left w:val="single" w:color="000000" w:sz="4" w:space="0"/>
              <w:bottom w:val="single" w:color="000000" w:sz="4" w:space="0"/>
              <w:right w:val="single" w:color="000000" w:sz="4" w:space="0"/>
            </w:tcBorders>
            <w:noWrap/>
            <w:vAlign w:val="center"/>
          </w:tcPr>
          <w:p w14:paraId="064966B3">
            <w:pPr>
              <w:spacing w:line="360" w:lineRule="auto"/>
              <w:jc w:val="center"/>
              <w:rPr>
                <w:rFonts w:cs="宋体"/>
                <w:szCs w:val="21"/>
              </w:rPr>
            </w:pPr>
          </w:p>
        </w:tc>
        <w:tc>
          <w:tcPr>
            <w:tcW w:w="339" w:type="pct"/>
            <w:vMerge w:val="continue"/>
            <w:tcBorders>
              <w:left w:val="single" w:color="000000" w:sz="4" w:space="0"/>
              <w:bottom w:val="single" w:color="000000" w:sz="4" w:space="0"/>
              <w:right w:val="single" w:color="000000" w:sz="4" w:space="0"/>
            </w:tcBorders>
            <w:noWrap/>
            <w:vAlign w:val="center"/>
          </w:tcPr>
          <w:p w14:paraId="66D0125B">
            <w:pPr>
              <w:spacing w:line="360" w:lineRule="auto"/>
              <w:rPr>
                <w:rFonts w:cs="宋体"/>
                <w:szCs w:val="21"/>
              </w:rPr>
            </w:pPr>
          </w:p>
        </w:tc>
        <w:tc>
          <w:tcPr>
            <w:tcW w:w="339" w:type="pct"/>
            <w:vMerge w:val="continue"/>
            <w:tcBorders>
              <w:left w:val="single" w:color="000000" w:sz="4" w:space="0"/>
              <w:bottom w:val="single" w:color="000000" w:sz="4" w:space="0"/>
              <w:right w:val="single" w:color="000000" w:sz="4" w:space="0"/>
            </w:tcBorders>
            <w:noWrap w:val="0"/>
            <w:vAlign w:val="top"/>
          </w:tcPr>
          <w:p w14:paraId="6BAFCBB6">
            <w:pPr>
              <w:spacing w:line="360" w:lineRule="auto"/>
              <w:rPr>
                <w:rFonts w:cs="宋体"/>
                <w:szCs w:val="21"/>
              </w:rPr>
            </w:pPr>
          </w:p>
        </w:tc>
        <w:tc>
          <w:tcPr>
            <w:tcW w:w="338" w:type="pct"/>
            <w:vMerge w:val="continue"/>
            <w:tcBorders>
              <w:left w:val="single" w:color="000000" w:sz="4" w:space="0"/>
              <w:bottom w:val="single" w:color="000000" w:sz="4" w:space="0"/>
              <w:right w:val="single" w:color="000000" w:sz="4" w:space="0"/>
            </w:tcBorders>
            <w:noWrap w:val="0"/>
            <w:vAlign w:val="top"/>
          </w:tcPr>
          <w:p w14:paraId="6BDE5592">
            <w:pPr>
              <w:rPr>
                <w:szCs w:val="21"/>
              </w:rPr>
            </w:pPr>
          </w:p>
        </w:tc>
      </w:tr>
      <w:tr w14:paraId="1033CAE2">
        <w:tblPrEx>
          <w:tblCellMar>
            <w:top w:w="0" w:type="dxa"/>
            <w:left w:w="108" w:type="dxa"/>
            <w:bottom w:w="0" w:type="dxa"/>
            <w:right w:w="108" w:type="dxa"/>
          </w:tblCellMar>
        </w:tblPrEx>
        <w:trPr>
          <w:wBefore w:w="0" w:type="dxa"/>
          <w:wAfter w:w="0" w:type="dxa"/>
          <w:trHeight w:val="740" w:hRule="atLeast"/>
          <w:jc w:val="center"/>
        </w:trPr>
        <w:tc>
          <w:tcPr>
            <w:tcW w:w="390" w:type="pct"/>
            <w:tcBorders>
              <w:top w:val="single" w:color="000000" w:sz="4" w:space="0"/>
              <w:left w:val="single" w:color="000000" w:sz="4" w:space="0"/>
              <w:bottom w:val="single" w:color="000000" w:sz="4" w:space="0"/>
              <w:right w:val="single" w:color="000000" w:sz="4" w:space="0"/>
            </w:tcBorders>
            <w:noWrap/>
            <w:vAlign w:val="center"/>
          </w:tcPr>
          <w:p w14:paraId="0EE5F694">
            <w:pPr>
              <w:widowControl/>
              <w:spacing w:line="360" w:lineRule="auto"/>
              <w:jc w:val="center"/>
              <w:textAlignment w:val="center"/>
              <w:rPr>
                <w:rFonts w:cs="宋体"/>
                <w:b/>
                <w:bCs/>
                <w:szCs w:val="21"/>
              </w:rPr>
            </w:pPr>
            <w:r>
              <w:rPr>
                <w:rFonts w:hint="eastAsia" w:cs="宋体"/>
                <w:b/>
                <w:bCs/>
                <w:szCs w:val="21"/>
              </w:rPr>
              <w:t>22</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2E35C282">
            <w:pPr>
              <w:widowControl/>
              <w:spacing w:line="360" w:lineRule="auto"/>
              <w:jc w:val="center"/>
              <w:textAlignment w:val="center"/>
              <w:rPr>
                <w:rFonts w:cs="宋体"/>
                <w:b/>
                <w:bCs/>
                <w:szCs w:val="21"/>
              </w:rPr>
            </w:pPr>
            <w:r>
              <w:rPr>
                <w:rFonts w:hint="eastAsia" w:cs="宋体"/>
                <w:b/>
                <w:bCs/>
                <w:kern w:val="0"/>
                <w:szCs w:val="21"/>
              </w:rPr>
              <w:t>内存</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7373B8C3">
            <w:pPr>
              <w:widowControl/>
              <w:spacing w:line="360" w:lineRule="auto"/>
              <w:jc w:val="center"/>
              <w:textAlignment w:val="center"/>
              <w:rPr>
                <w:rFonts w:cs="宋体"/>
                <w:b/>
                <w:bCs/>
                <w:szCs w:val="21"/>
              </w:rPr>
            </w:pPr>
            <w:r>
              <w:rPr>
                <w:rFonts w:hint="eastAsia" w:cs="宋体"/>
                <w:b/>
                <w:bCs/>
                <w:kern w:val="0"/>
                <w:szCs w:val="21"/>
              </w:rPr>
              <w:t>4</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7EAD0EFD">
            <w:pPr>
              <w:widowControl/>
              <w:spacing w:line="360" w:lineRule="auto"/>
              <w:jc w:val="left"/>
              <w:textAlignment w:val="center"/>
              <w:rPr>
                <w:rFonts w:cs="宋体"/>
                <w:szCs w:val="21"/>
              </w:rPr>
            </w:pPr>
            <w:r>
              <w:rPr>
                <w:rFonts w:hint="eastAsia" w:cs="宋体"/>
                <w:kern w:val="0"/>
                <w:szCs w:val="21"/>
              </w:rPr>
              <w:t>≥16GB DDR4</w:t>
            </w:r>
          </w:p>
        </w:tc>
        <w:tc>
          <w:tcPr>
            <w:tcW w:w="1261" w:type="pct"/>
            <w:tcBorders>
              <w:top w:val="single" w:color="000000" w:sz="4" w:space="0"/>
              <w:left w:val="single" w:color="000000" w:sz="4" w:space="0"/>
              <w:bottom w:val="single" w:color="000000" w:sz="4" w:space="0"/>
              <w:right w:val="single" w:color="000000" w:sz="4" w:space="0"/>
            </w:tcBorders>
            <w:noWrap/>
            <w:vAlign w:val="center"/>
          </w:tcPr>
          <w:p w14:paraId="67567757">
            <w:pPr>
              <w:widowControl/>
              <w:spacing w:line="360" w:lineRule="auto"/>
              <w:jc w:val="left"/>
              <w:textAlignment w:val="center"/>
              <w:rPr>
                <w:rFonts w:cs="宋体"/>
                <w:szCs w:val="21"/>
              </w:rPr>
            </w:pPr>
            <w:r>
              <w:rPr>
                <w:rFonts w:hint="eastAsia" w:cs="宋体"/>
                <w:kern w:val="0"/>
                <w:szCs w:val="21"/>
              </w:rPr>
              <w:t>提供加盖产品制造商公章的技术参数响应表或官网截图证明文件。</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2C27318B">
            <w:pPr>
              <w:widowControl/>
              <w:spacing w:line="360" w:lineRule="auto"/>
              <w:jc w:val="center"/>
              <w:textAlignment w:val="center"/>
              <w:rPr>
                <w:rFonts w:cs="宋体"/>
                <w:szCs w:val="21"/>
              </w:rPr>
            </w:pPr>
            <w:r>
              <w:rPr>
                <w:rFonts w:hint="eastAsia" w:cs="宋体"/>
                <w:kern w:val="0"/>
                <w:szCs w:val="21"/>
              </w:rPr>
              <w:t>4</w:t>
            </w:r>
          </w:p>
        </w:tc>
        <w:tc>
          <w:tcPr>
            <w:tcW w:w="339" w:type="pct"/>
            <w:tcBorders>
              <w:top w:val="single" w:color="000000" w:sz="4" w:space="0"/>
              <w:left w:val="single" w:color="000000" w:sz="4" w:space="0"/>
              <w:bottom w:val="single" w:color="000000" w:sz="4" w:space="0"/>
              <w:right w:val="single" w:color="000000" w:sz="4" w:space="0"/>
            </w:tcBorders>
            <w:noWrap/>
            <w:vAlign w:val="center"/>
          </w:tcPr>
          <w:p w14:paraId="2A2232A1">
            <w:pPr>
              <w:spacing w:line="360" w:lineRule="auto"/>
              <w:rPr>
                <w:rFonts w:cs="宋体"/>
                <w:szCs w:val="21"/>
              </w:rPr>
            </w:pPr>
          </w:p>
        </w:tc>
        <w:tc>
          <w:tcPr>
            <w:tcW w:w="339" w:type="pct"/>
            <w:tcBorders>
              <w:top w:val="single" w:color="000000" w:sz="4" w:space="0"/>
              <w:left w:val="single" w:color="000000" w:sz="4" w:space="0"/>
              <w:bottom w:val="single" w:color="000000" w:sz="4" w:space="0"/>
              <w:right w:val="single" w:color="000000" w:sz="4" w:space="0"/>
            </w:tcBorders>
            <w:noWrap w:val="0"/>
            <w:vAlign w:val="top"/>
          </w:tcPr>
          <w:p w14:paraId="757D550D">
            <w:pPr>
              <w:spacing w:line="360" w:lineRule="auto"/>
              <w:rPr>
                <w:rFonts w:cs="宋体"/>
                <w:szCs w:val="21"/>
              </w:rPr>
            </w:pPr>
          </w:p>
        </w:tc>
        <w:tc>
          <w:tcPr>
            <w:tcW w:w="338" w:type="pct"/>
            <w:tcBorders>
              <w:top w:val="single" w:color="000000" w:sz="4" w:space="0"/>
              <w:left w:val="single" w:color="000000" w:sz="4" w:space="0"/>
              <w:bottom w:val="single" w:color="000000" w:sz="4" w:space="0"/>
              <w:right w:val="single" w:color="000000" w:sz="4" w:space="0"/>
            </w:tcBorders>
            <w:noWrap w:val="0"/>
            <w:vAlign w:val="top"/>
          </w:tcPr>
          <w:p w14:paraId="1362B7E1">
            <w:pPr>
              <w:rPr>
                <w:szCs w:val="21"/>
              </w:rPr>
            </w:pPr>
            <w:r>
              <w:rPr>
                <w:rFonts w:hint="eastAsia" w:cs="宋体"/>
                <w:kern w:val="0"/>
                <w:szCs w:val="21"/>
              </w:rPr>
              <w:t>见投标文件第（）页</w:t>
            </w:r>
          </w:p>
        </w:tc>
      </w:tr>
      <w:tr w14:paraId="50A2754C">
        <w:tblPrEx>
          <w:tblCellMar>
            <w:top w:w="0" w:type="dxa"/>
            <w:left w:w="108" w:type="dxa"/>
            <w:bottom w:w="0" w:type="dxa"/>
            <w:right w:w="108" w:type="dxa"/>
          </w:tblCellMar>
        </w:tblPrEx>
        <w:trPr>
          <w:wBefore w:w="0" w:type="dxa"/>
          <w:wAfter w:w="0" w:type="dxa"/>
          <w:trHeight w:val="720" w:hRule="atLeast"/>
          <w:jc w:val="center"/>
        </w:trPr>
        <w:tc>
          <w:tcPr>
            <w:tcW w:w="390" w:type="pct"/>
            <w:tcBorders>
              <w:top w:val="single" w:color="000000" w:sz="4" w:space="0"/>
              <w:left w:val="single" w:color="000000" w:sz="4" w:space="0"/>
              <w:bottom w:val="single" w:color="000000" w:sz="4" w:space="0"/>
              <w:right w:val="single" w:color="000000" w:sz="4" w:space="0"/>
            </w:tcBorders>
            <w:noWrap/>
            <w:vAlign w:val="center"/>
          </w:tcPr>
          <w:p w14:paraId="3AC9EA1E">
            <w:pPr>
              <w:widowControl/>
              <w:spacing w:line="360" w:lineRule="auto"/>
              <w:jc w:val="center"/>
              <w:textAlignment w:val="center"/>
              <w:rPr>
                <w:rFonts w:cs="宋体"/>
                <w:b/>
                <w:bCs/>
                <w:szCs w:val="21"/>
              </w:rPr>
            </w:pPr>
            <w:r>
              <w:rPr>
                <w:rFonts w:hint="eastAsia" w:cs="宋体"/>
                <w:b/>
                <w:bCs/>
                <w:szCs w:val="21"/>
              </w:rPr>
              <w:t>23</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1B77A6E4">
            <w:pPr>
              <w:widowControl/>
              <w:spacing w:line="360" w:lineRule="auto"/>
              <w:jc w:val="center"/>
              <w:textAlignment w:val="center"/>
              <w:rPr>
                <w:rFonts w:cs="宋体"/>
                <w:b/>
                <w:bCs/>
                <w:szCs w:val="21"/>
              </w:rPr>
            </w:pPr>
            <w:r>
              <w:rPr>
                <w:rFonts w:hint="eastAsia" w:cs="宋体"/>
                <w:b/>
                <w:bCs/>
                <w:kern w:val="0"/>
                <w:szCs w:val="21"/>
              </w:rPr>
              <w:t>硬盘</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0C57C924">
            <w:pPr>
              <w:widowControl/>
              <w:spacing w:line="360" w:lineRule="auto"/>
              <w:jc w:val="center"/>
              <w:textAlignment w:val="center"/>
              <w:rPr>
                <w:rFonts w:cs="宋体"/>
                <w:b/>
                <w:bCs/>
                <w:szCs w:val="21"/>
              </w:rPr>
            </w:pPr>
            <w:r>
              <w:rPr>
                <w:rFonts w:hint="eastAsia" w:cs="宋体"/>
                <w:b/>
                <w:bCs/>
                <w:kern w:val="0"/>
                <w:szCs w:val="21"/>
              </w:rPr>
              <w:t>3</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752E02FC">
            <w:pPr>
              <w:widowControl/>
              <w:spacing w:line="360" w:lineRule="auto"/>
              <w:jc w:val="left"/>
              <w:textAlignment w:val="center"/>
              <w:rPr>
                <w:rFonts w:cs="宋体"/>
                <w:szCs w:val="21"/>
              </w:rPr>
            </w:pPr>
            <w:r>
              <w:rPr>
                <w:rFonts w:hint="eastAsia" w:cs="宋体"/>
                <w:kern w:val="0"/>
                <w:szCs w:val="21"/>
              </w:rPr>
              <w:t>≥512GB SSD</w:t>
            </w:r>
          </w:p>
        </w:tc>
        <w:tc>
          <w:tcPr>
            <w:tcW w:w="1261" w:type="pct"/>
            <w:tcBorders>
              <w:top w:val="single" w:color="000000" w:sz="4" w:space="0"/>
              <w:left w:val="single" w:color="000000" w:sz="4" w:space="0"/>
              <w:bottom w:val="single" w:color="000000" w:sz="4" w:space="0"/>
              <w:right w:val="single" w:color="000000" w:sz="4" w:space="0"/>
            </w:tcBorders>
            <w:noWrap/>
            <w:vAlign w:val="center"/>
          </w:tcPr>
          <w:p w14:paraId="093FD6EB">
            <w:pPr>
              <w:widowControl/>
              <w:spacing w:line="360" w:lineRule="auto"/>
              <w:jc w:val="left"/>
              <w:textAlignment w:val="center"/>
              <w:rPr>
                <w:rFonts w:cs="宋体"/>
                <w:szCs w:val="21"/>
              </w:rPr>
            </w:pPr>
            <w:r>
              <w:rPr>
                <w:rFonts w:hint="eastAsia" w:cs="宋体"/>
                <w:kern w:val="0"/>
                <w:szCs w:val="21"/>
              </w:rPr>
              <w:t>提供加盖产品制造商公章的技术参数响应表或官网截图证明文件。</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5AA582DF">
            <w:pPr>
              <w:widowControl/>
              <w:spacing w:line="360" w:lineRule="auto"/>
              <w:jc w:val="center"/>
              <w:textAlignment w:val="center"/>
              <w:rPr>
                <w:rFonts w:cs="宋体"/>
                <w:szCs w:val="21"/>
              </w:rPr>
            </w:pPr>
            <w:r>
              <w:rPr>
                <w:rFonts w:hint="eastAsia" w:cs="宋体"/>
                <w:kern w:val="0"/>
                <w:szCs w:val="21"/>
              </w:rPr>
              <w:t>3</w:t>
            </w:r>
          </w:p>
        </w:tc>
        <w:tc>
          <w:tcPr>
            <w:tcW w:w="339" w:type="pct"/>
            <w:tcBorders>
              <w:top w:val="single" w:color="000000" w:sz="4" w:space="0"/>
              <w:left w:val="single" w:color="000000" w:sz="4" w:space="0"/>
              <w:bottom w:val="single" w:color="000000" w:sz="4" w:space="0"/>
              <w:right w:val="single" w:color="000000" w:sz="4" w:space="0"/>
            </w:tcBorders>
            <w:noWrap/>
            <w:vAlign w:val="center"/>
          </w:tcPr>
          <w:p w14:paraId="3A189E10">
            <w:pPr>
              <w:spacing w:line="360" w:lineRule="auto"/>
              <w:rPr>
                <w:rFonts w:cs="宋体"/>
                <w:szCs w:val="21"/>
              </w:rPr>
            </w:pPr>
          </w:p>
        </w:tc>
        <w:tc>
          <w:tcPr>
            <w:tcW w:w="339" w:type="pct"/>
            <w:tcBorders>
              <w:top w:val="single" w:color="000000" w:sz="4" w:space="0"/>
              <w:left w:val="single" w:color="000000" w:sz="4" w:space="0"/>
              <w:bottom w:val="single" w:color="000000" w:sz="4" w:space="0"/>
              <w:right w:val="single" w:color="000000" w:sz="4" w:space="0"/>
            </w:tcBorders>
            <w:noWrap w:val="0"/>
            <w:vAlign w:val="top"/>
          </w:tcPr>
          <w:p w14:paraId="57FB7066">
            <w:pPr>
              <w:spacing w:line="360" w:lineRule="auto"/>
              <w:rPr>
                <w:rFonts w:cs="宋体"/>
                <w:szCs w:val="21"/>
              </w:rPr>
            </w:pPr>
          </w:p>
        </w:tc>
        <w:tc>
          <w:tcPr>
            <w:tcW w:w="338" w:type="pct"/>
            <w:tcBorders>
              <w:top w:val="single" w:color="000000" w:sz="4" w:space="0"/>
              <w:left w:val="single" w:color="000000" w:sz="4" w:space="0"/>
              <w:bottom w:val="single" w:color="000000" w:sz="4" w:space="0"/>
              <w:right w:val="single" w:color="000000" w:sz="4" w:space="0"/>
            </w:tcBorders>
            <w:noWrap w:val="0"/>
            <w:vAlign w:val="top"/>
          </w:tcPr>
          <w:p w14:paraId="4F2E3D9B">
            <w:pPr>
              <w:rPr>
                <w:szCs w:val="21"/>
              </w:rPr>
            </w:pPr>
            <w:r>
              <w:rPr>
                <w:rFonts w:hint="eastAsia" w:cs="宋体"/>
                <w:kern w:val="0"/>
                <w:szCs w:val="21"/>
              </w:rPr>
              <w:t>见投标文件第（）页</w:t>
            </w:r>
          </w:p>
        </w:tc>
      </w:tr>
      <w:tr w14:paraId="6B6F31B6">
        <w:tblPrEx>
          <w:tblCellMar>
            <w:top w:w="0" w:type="dxa"/>
            <w:left w:w="108" w:type="dxa"/>
            <w:bottom w:w="0" w:type="dxa"/>
            <w:right w:w="108" w:type="dxa"/>
          </w:tblCellMar>
        </w:tblPrEx>
        <w:trPr>
          <w:wBefore w:w="0" w:type="dxa"/>
          <w:wAfter w:w="0" w:type="dxa"/>
          <w:trHeight w:val="540" w:hRule="atLeast"/>
          <w:jc w:val="center"/>
        </w:trPr>
        <w:tc>
          <w:tcPr>
            <w:tcW w:w="390" w:type="pct"/>
            <w:tcBorders>
              <w:top w:val="single" w:color="000000" w:sz="4" w:space="0"/>
              <w:left w:val="single" w:color="000000" w:sz="4" w:space="0"/>
              <w:bottom w:val="single" w:color="000000" w:sz="4" w:space="0"/>
              <w:right w:val="single" w:color="000000" w:sz="4" w:space="0"/>
            </w:tcBorders>
            <w:noWrap/>
            <w:vAlign w:val="center"/>
          </w:tcPr>
          <w:p w14:paraId="0753459C">
            <w:pPr>
              <w:widowControl/>
              <w:spacing w:line="360" w:lineRule="auto"/>
              <w:jc w:val="center"/>
              <w:textAlignment w:val="center"/>
              <w:rPr>
                <w:rFonts w:cs="宋体"/>
                <w:b/>
                <w:bCs/>
                <w:szCs w:val="21"/>
              </w:rPr>
            </w:pPr>
            <w:r>
              <w:rPr>
                <w:rFonts w:hint="eastAsia" w:cs="宋体"/>
                <w:b/>
                <w:bCs/>
                <w:kern w:val="0"/>
                <w:szCs w:val="21"/>
              </w:rPr>
              <w:t>24</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6AF18254">
            <w:pPr>
              <w:widowControl/>
              <w:spacing w:line="360" w:lineRule="auto"/>
              <w:jc w:val="center"/>
              <w:textAlignment w:val="center"/>
              <w:rPr>
                <w:rFonts w:cs="宋体"/>
                <w:b/>
                <w:bCs/>
                <w:szCs w:val="21"/>
              </w:rPr>
            </w:pPr>
            <w:r>
              <w:rPr>
                <w:rFonts w:cs="宋体"/>
                <w:b/>
                <w:bCs/>
                <w:kern w:val="0"/>
                <w:szCs w:val="21"/>
              </w:rPr>
              <w:t>CPU</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069329D7">
            <w:pPr>
              <w:widowControl/>
              <w:spacing w:line="360" w:lineRule="auto"/>
              <w:jc w:val="center"/>
              <w:textAlignment w:val="center"/>
              <w:rPr>
                <w:rFonts w:cs="宋体"/>
                <w:b/>
                <w:bCs/>
                <w:szCs w:val="21"/>
              </w:rPr>
            </w:pPr>
            <w:r>
              <w:rPr>
                <w:rFonts w:hint="eastAsia" w:cs="宋体"/>
                <w:b/>
                <w:bCs/>
                <w:kern w:val="0"/>
                <w:szCs w:val="21"/>
              </w:rPr>
              <w:t>3</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41C2E5AF">
            <w:pPr>
              <w:widowControl/>
              <w:spacing w:line="360" w:lineRule="auto"/>
              <w:jc w:val="left"/>
              <w:textAlignment w:val="center"/>
              <w:rPr>
                <w:rFonts w:cs="宋体"/>
                <w:szCs w:val="21"/>
              </w:rPr>
            </w:pPr>
            <w:r>
              <w:rPr>
                <w:rFonts w:hint="eastAsia" w:cs="宋体"/>
                <w:kern w:val="0"/>
                <w:szCs w:val="21"/>
              </w:rPr>
              <w:t>采用芯片≥核心数</w:t>
            </w:r>
            <w:r>
              <w:rPr>
                <w:rFonts w:cs="宋体"/>
                <w:kern w:val="0"/>
                <w:szCs w:val="21"/>
              </w:rPr>
              <w:t>8核或以上，运行主频2GHz及以上。</w:t>
            </w:r>
          </w:p>
        </w:tc>
        <w:tc>
          <w:tcPr>
            <w:tcW w:w="1261" w:type="pct"/>
            <w:tcBorders>
              <w:top w:val="single" w:color="000000" w:sz="4" w:space="0"/>
              <w:left w:val="single" w:color="000000" w:sz="4" w:space="0"/>
              <w:bottom w:val="single" w:color="000000" w:sz="4" w:space="0"/>
              <w:right w:val="single" w:color="000000" w:sz="4" w:space="0"/>
            </w:tcBorders>
            <w:noWrap/>
            <w:vAlign w:val="center"/>
          </w:tcPr>
          <w:p w14:paraId="07553B9F">
            <w:pPr>
              <w:widowControl/>
              <w:spacing w:line="360" w:lineRule="auto"/>
              <w:jc w:val="left"/>
              <w:textAlignment w:val="center"/>
              <w:rPr>
                <w:rFonts w:cs="宋体"/>
                <w:szCs w:val="21"/>
              </w:rPr>
            </w:pPr>
            <w:r>
              <w:rPr>
                <w:rFonts w:hint="eastAsia" w:cs="宋体"/>
                <w:kern w:val="0"/>
                <w:szCs w:val="21"/>
              </w:rPr>
              <w:t>提供加盖产品制造商公章的技术参数响应表或官网截图证明文件。</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35171D42">
            <w:pPr>
              <w:widowControl/>
              <w:spacing w:line="360" w:lineRule="auto"/>
              <w:jc w:val="center"/>
              <w:textAlignment w:val="center"/>
              <w:rPr>
                <w:rFonts w:cs="宋体"/>
                <w:szCs w:val="21"/>
              </w:rPr>
            </w:pPr>
            <w:r>
              <w:rPr>
                <w:rFonts w:hint="eastAsia" w:cs="宋体"/>
                <w:kern w:val="0"/>
                <w:szCs w:val="21"/>
              </w:rPr>
              <w:t>3</w:t>
            </w:r>
          </w:p>
        </w:tc>
        <w:tc>
          <w:tcPr>
            <w:tcW w:w="339" w:type="pct"/>
            <w:tcBorders>
              <w:top w:val="single" w:color="000000" w:sz="4" w:space="0"/>
              <w:left w:val="single" w:color="000000" w:sz="4" w:space="0"/>
              <w:bottom w:val="single" w:color="000000" w:sz="4" w:space="0"/>
              <w:right w:val="single" w:color="000000" w:sz="4" w:space="0"/>
            </w:tcBorders>
            <w:noWrap/>
            <w:vAlign w:val="center"/>
          </w:tcPr>
          <w:p w14:paraId="733D4E47">
            <w:pPr>
              <w:spacing w:line="360" w:lineRule="auto"/>
              <w:rPr>
                <w:rFonts w:cs="宋体"/>
                <w:szCs w:val="21"/>
              </w:rPr>
            </w:pPr>
          </w:p>
        </w:tc>
        <w:tc>
          <w:tcPr>
            <w:tcW w:w="339" w:type="pct"/>
            <w:tcBorders>
              <w:top w:val="single" w:color="000000" w:sz="4" w:space="0"/>
              <w:left w:val="single" w:color="000000" w:sz="4" w:space="0"/>
              <w:bottom w:val="single" w:color="000000" w:sz="4" w:space="0"/>
              <w:right w:val="single" w:color="000000" w:sz="4" w:space="0"/>
            </w:tcBorders>
            <w:noWrap w:val="0"/>
            <w:vAlign w:val="top"/>
          </w:tcPr>
          <w:p w14:paraId="2DA3B88E">
            <w:pPr>
              <w:spacing w:line="360" w:lineRule="auto"/>
              <w:rPr>
                <w:rFonts w:cs="宋体"/>
                <w:szCs w:val="21"/>
              </w:rPr>
            </w:pPr>
          </w:p>
        </w:tc>
        <w:tc>
          <w:tcPr>
            <w:tcW w:w="338" w:type="pct"/>
            <w:tcBorders>
              <w:top w:val="single" w:color="000000" w:sz="4" w:space="0"/>
              <w:left w:val="single" w:color="000000" w:sz="4" w:space="0"/>
              <w:bottom w:val="single" w:color="000000" w:sz="4" w:space="0"/>
              <w:right w:val="single" w:color="000000" w:sz="4" w:space="0"/>
            </w:tcBorders>
            <w:noWrap w:val="0"/>
            <w:vAlign w:val="top"/>
          </w:tcPr>
          <w:p w14:paraId="0F1DA0B2">
            <w:pPr>
              <w:rPr>
                <w:szCs w:val="21"/>
              </w:rPr>
            </w:pPr>
            <w:r>
              <w:rPr>
                <w:rFonts w:hint="eastAsia" w:cs="宋体"/>
                <w:kern w:val="0"/>
                <w:szCs w:val="21"/>
              </w:rPr>
              <w:t>见投标文件第（）页</w:t>
            </w:r>
          </w:p>
        </w:tc>
      </w:tr>
      <w:tr w14:paraId="0ECC13D8">
        <w:tblPrEx>
          <w:tblCellMar>
            <w:top w:w="0" w:type="dxa"/>
            <w:left w:w="108" w:type="dxa"/>
            <w:bottom w:w="0" w:type="dxa"/>
            <w:right w:w="108" w:type="dxa"/>
          </w:tblCellMar>
        </w:tblPrEx>
        <w:trPr>
          <w:wBefore w:w="0" w:type="dxa"/>
          <w:wAfter w:w="0" w:type="dxa"/>
          <w:trHeight w:val="720" w:hRule="atLeast"/>
          <w:jc w:val="center"/>
        </w:trPr>
        <w:tc>
          <w:tcPr>
            <w:tcW w:w="390" w:type="pct"/>
            <w:tcBorders>
              <w:top w:val="single" w:color="000000" w:sz="4" w:space="0"/>
              <w:left w:val="single" w:color="000000" w:sz="4" w:space="0"/>
              <w:bottom w:val="single" w:color="000000" w:sz="4" w:space="0"/>
              <w:right w:val="single" w:color="000000" w:sz="4" w:space="0"/>
            </w:tcBorders>
            <w:noWrap/>
            <w:vAlign w:val="center"/>
          </w:tcPr>
          <w:p w14:paraId="0E1D7348">
            <w:pPr>
              <w:widowControl/>
              <w:spacing w:line="360" w:lineRule="auto"/>
              <w:jc w:val="center"/>
              <w:textAlignment w:val="center"/>
              <w:rPr>
                <w:rFonts w:cs="宋体"/>
                <w:b/>
                <w:bCs/>
                <w:szCs w:val="21"/>
              </w:rPr>
            </w:pPr>
            <w:r>
              <w:rPr>
                <w:rFonts w:hint="eastAsia" w:cs="宋体"/>
                <w:b/>
                <w:bCs/>
                <w:kern w:val="0"/>
                <w:szCs w:val="21"/>
              </w:rPr>
              <w:t>25</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1678EFB3">
            <w:pPr>
              <w:widowControl/>
              <w:spacing w:line="360" w:lineRule="auto"/>
              <w:jc w:val="center"/>
              <w:textAlignment w:val="center"/>
              <w:rPr>
                <w:rFonts w:cs="宋体"/>
                <w:b/>
                <w:bCs/>
                <w:szCs w:val="21"/>
              </w:rPr>
            </w:pPr>
            <w:r>
              <w:rPr>
                <w:rFonts w:hint="eastAsia" w:cs="宋体"/>
                <w:b/>
                <w:bCs/>
                <w:kern w:val="0"/>
                <w:szCs w:val="21"/>
              </w:rPr>
              <w:t>设备管理功能</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529C8529">
            <w:pPr>
              <w:widowControl/>
              <w:spacing w:line="360" w:lineRule="auto"/>
              <w:jc w:val="center"/>
              <w:textAlignment w:val="center"/>
              <w:rPr>
                <w:rFonts w:cs="宋体"/>
                <w:b/>
                <w:bCs/>
                <w:szCs w:val="21"/>
              </w:rPr>
            </w:pPr>
            <w:r>
              <w:rPr>
                <w:rFonts w:hint="eastAsia" w:cs="宋体"/>
                <w:b/>
                <w:bCs/>
                <w:kern w:val="0"/>
                <w:szCs w:val="21"/>
              </w:rPr>
              <w:t>1</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3D692456">
            <w:pPr>
              <w:widowControl/>
              <w:spacing w:line="360" w:lineRule="auto"/>
              <w:jc w:val="left"/>
              <w:textAlignment w:val="center"/>
              <w:rPr>
                <w:rFonts w:cs="宋体"/>
                <w:szCs w:val="21"/>
              </w:rPr>
            </w:pPr>
            <w:r>
              <w:rPr>
                <w:rFonts w:hint="eastAsia" w:cs="宋体"/>
                <w:kern w:val="0"/>
                <w:szCs w:val="21"/>
              </w:rPr>
              <w:t>具备设备还原功能。</w:t>
            </w:r>
          </w:p>
        </w:tc>
        <w:tc>
          <w:tcPr>
            <w:tcW w:w="1261" w:type="pct"/>
            <w:tcBorders>
              <w:top w:val="single" w:color="000000" w:sz="4" w:space="0"/>
              <w:left w:val="single" w:color="000000" w:sz="4" w:space="0"/>
              <w:bottom w:val="single" w:color="000000" w:sz="4" w:space="0"/>
              <w:right w:val="single" w:color="000000" w:sz="4" w:space="0"/>
            </w:tcBorders>
            <w:noWrap/>
            <w:vAlign w:val="center"/>
          </w:tcPr>
          <w:p w14:paraId="0505675F">
            <w:pPr>
              <w:widowControl/>
              <w:spacing w:line="360" w:lineRule="auto"/>
              <w:jc w:val="left"/>
              <w:textAlignment w:val="center"/>
              <w:rPr>
                <w:rFonts w:cs="宋体"/>
                <w:szCs w:val="21"/>
              </w:rPr>
            </w:pPr>
            <w:r>
              <w:rPr>
                <w:rFonts w:hint="eastAsia" w:cs="宋体"/>
                <w:kern w:val="0"/>
                <w:szCs w:val="21"/>
              </w:rPr>
              <w:t>提供加盖产品制造商公章的技术参数响应表或官网截图证明文件。</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45A2DFF5">
            <w:pPr>
              <w:widowControl/>
              <w:spacing w:line="360" w:lineRule="auto"/>
              <w:jc w:val="center"/>
              <w:textAlignment w:val="center"/>
              <w:rPr>
                <w:rFonts w:cs="宋体"/>
                <w:szCs w:val="21"/>
              </w:rPr>
            </w:pPr>
            <w:r>
              <w:rPr>
                <w:rFonts w:hint="eastAsia" w:cs="宋体"/>
                <w:kern w:val="0"/>
                <w:szCs w:val="21"/>
              </w:rPr>
              <w:t>1</w:t>
            </w:r>
          </w:p>
        </w:tc>
        <w:tc>
          <w:tcPr>
            <w:tcW w:w="339" w:type="pct"/>
            <w:tcBorders>
              <w:top w:val="single" w:color="000000" w:sz="4" w:space="0"/>
              <w:left w:val="single" w:color="000000" w:sz="4" w:space="0"/>
              <w:bottom w:val="single" w:color="000000" w:sz="4" w:space="0"/>
              <w:right w:val="single" w:color="000000" w:sz="4" w:space="0"/>
            </w:tcBorders>
            <w:noWrap/>
            <w:vAlign w:val="center"/>
          </w:tcPr>
          <w:p w14:paraId="4D19EA35">
            <w:pPr>
              <w:spacing w:line="360" w:lineRule="auto"/>
              <w:rPr>
                <w:rFonts w:cs="宋体"/>
                <w:szCs w:val="21"/>
              </w:rPr>
            </w:pPr>
          </w:p>
        </w:tc>
        <w:tc>
          <w:tcPr>
            <w:tcW w:w="339" w:type="pct"/>
            <w:tcBorders>
              <w:top w:val="single" w:color="000000" w:sz="4" w:space="0"/>
              <w:left w:val="single" w:color="000000" w:sz="4" w:space="0"/>
              <w:bottom w:val="single" w:color="000000" w:sz="4" w:space="0"/>
              <w:right w:val="single" w:color="000000" w:sz="4" w:space="0"/>
            </w:tcBorders>
            <w:noWrap w:val="0"/>
            <w:vAlign w:val="top"/>
          </w:tcPr>
          <w:p w14:paraId="74AFFF4E">
            <w:pPr>
              <w:spacing w:line="360" w:lineRule="auto"/>
              <w:rPr>
                <w:rFonts w:cs="宋体"/>
                <w:szCs w:val="21"/>
              </w:rPr>
            </w:pPr>
          </w:p>
        </w:tc>
        <w:tc>
          <w:tcPr>
            <w:tcW w:w="338" w:type="pct"/>
            <w:tcBorders>
              <w:top w:val="single" w:color="000000" w:sz="4" w:space="0"/>
              <w:left w:val="single" w:color="000000" w:sz="4" w:space="0"/>
              <w:bottom w:val="single" w:color="000000" w:sz="4" w:space="0"/>
              <w:right w:val="single" w:color="000000" w:sz="4" w:space="0"/>
            </w:tcBorders>
            <w:noWrap w:val="0"/>
            <w:vAlign w:val="top"/>
          </w:tcPr>
          <w:p w14:paraId="4C2A3EA8">
            <w:pPr>
              <w:rPr>
                <w:szCs w:val="21"/>
              </w:rPr>
            </w:pPr>
            <w:r>
              <w:rPr>
                <w:rFonts w:hint="eastAsia" w:cs="宋体"/>
                <w:kern w:val="0"/>
                <w:szCs w:val="21"/>
              </w:rPr>
              <w:t>见投标文件第（）页</w:t>
            </w:r>
          </w:p>
        </w:tc>
      </w:tr>
      <w:tr w14:paraId="12F65425">
        <w:tblPrEx>
          <w:tblCellMar>
            <w:top w:w="0" w:type="dxa"/>
            <w:left w:w="108" w:type="dxa"/>
            <w:bottom w:w="0" w:type="dxa"/>
            <w:right w:w="108" w:type="dxa"/>
          </w:tblCellMar>
        </w:tblPrEx>
        <w:trPr>
          <w:wBefore w:w="0" w:type="dxa"/>
          <w:wAfter w:w="0" w:type="dxa"/>
          <w:trHeight w:val="660" w:hRule="atLeast"/>
          <w:jc w:val="center"/>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D8D8D8"/>
            <w:noWrap/>
            <w:vAlign w:val="center"/>
          </w:tcPr>
          <w:p w14:paraId="4C4B5CA4">
            <w:pPr>
              <w:spacing w:line="360" w:lineRule="auto"/>
              <w:rPr>
                <w:rFonts w:cs="宋体"/>
                <w:szCs w:val="21"/>
              </w:rPr>
            </w:pPr>
            <w:r>
              <w:rPr>
                <w:rFonts w:hint="eastAsia" w:cs="宋体"/>
                <w:b/>
                <w:bCs/>
                <w:kern w:val="0"/>
                <w:szCs w:val="21"/>
              </w:rPr>
              <w:t>设备辅助管理软件</w:t>
            </w:r>
          </w:p>
        </w:tc>
      </w:tr>
      <w:tr w14:paraId="69B75961">
        <w:tblPrEx>
          <w:tblCellMar>
            <w:top w:w="0" w:type="dxa"/>
            <w:left w:w="108" w:type="dxa"/>
            <w:bottom w:w="0" w:type="dxa"/>
            <w:right w:w="108" w:type="dxa"/>
          </w:tblCellMar>
        </w:tblPrEx>
        <w:trPr>
          <w:wBefore w:w="0" w:type="dxa"/>
          <w:wAfter w:w="0" w:type="dxa"/>
          <w:trHeight w:val="1360" w:hRule="atLeast"/>
          <w:jc w:val="center"/>
        </w:trPr>
        <w:tc>
          <w:tcPr>
            <w:tcW w:w="390" w:type="pct"/>
            <w:vMerge w:val="restart"/>
            <w:tcBorders>
              <w:top w:val="single" w:color="000000" w:sz="4" w:space="0"/>
              <w:left w:val="single" w:color="000000" w:sz="4" w:space="0"/>
              <w:bottom w:val="single" w:color="000000" w:sz="4" w:space="0"/>
              <w:right w:val="single" w:color="000000" w:sz="4" w:space="0"/>
            </w:tcBorders>
            <w:noWrap/>
            <w:vAlign w:val="center"/>
          </w:tcPr>
          <w:p w14:paraId="07DDDBD1">
            <w:pPr>
              <w:widowControl/>
              <w:spacing w:line="360" w:lineRule="auto"/>
              <w:jc w:val="center"/>
              <w:textAlignment w:val="center"/>
              <w:rPr>
                <w:rFonts w:cs="宋体"/>
                <w:b/>
                <w:bCs/>
                <w:szCs w:val="21"/>
              </w:rPr>
            </w:pPr>
            <w:r>
              <w:rPr>
                <w:rFonts w:hint="eastAsia" w:cs="宋体"/>
                <w:b/>
                <w:bCs/>
                <w:kern w:val="0"/>
                <w:szCs w:val="21"/>
              </w:rPr>
              <w:t>26</w:t>
            </w:r>
          </w:p>
        </w:tc>
        <w:tc>
          <w:tcPr>
            <w:tcW w:w="364" w:type="pct"/>
            <w:vMerge w:val="restart"/>
            <w:tcBorders>
              <w:top w:val="single" w:color="000000" w:sz="4" w:space="0"/>
              <w:left w:val="single" w:color="000000" w:sz="4" w:space="0"/>
              <w:bottom w:val="single" w:color="000000" w:sz="4" w:space="0"/>
              <w:right w:val="single" w:color="000000" w:sz="4" w:space="0"/>
            </w:tcBorders>
            <w:noWrap/>
            <w:vAlign w:val="center"/>
          </w:tcPr>
          <w:p w14:paraId="49CB4CE6">
            <w:pPr>
              <w:widowControl/>
              <w:spacing w:line="360" w:lineRule="auto"/>
              <w:jc w:val="center"/>
              <w:textAlignment w:val="center"/>
              <w:rPr>
                <w:rFonts w:cs="宋体"/>
                <w:b/>
                <w:bCs/>
                <w:szCs w:val="21"/>
              </w:rPr>
            </w:pPr>
            <w:r>
              <w:rPr>
                <w:rFonts w:hint="eastAsia" w:cs="宋体"/>
                <w:b/>
                <w:bCs/>
                <w:kern w:val="0"/>
                <w:szCs w:val="21"/>
              </w:rPr>
              <w:t>便捷管理</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016A856A">
            <w:pPr>
              <w:widowControl/>
              <w:spacing w:line="360" w:lineRule="auto"/>
              <w:jc w:val="center"/>
              <w:textAlignment w:val="center"/>
              <w:rPr>
                <w:rFonts w:cs="宋体"/>
                <w:b/>
                <w:bCs/>
                <w:szCs w:val="21"/>
              </w:rPr>
            </w:pPr>
            <w:r>
              <w:rPr>
                <w:rFonts w:hint="eastAsia" w:cs="宋体"/>
                <w:b/>
                <w:bCs/>
                <w:kern w:val="0"/>
                <w:szCs w:val="21"/>
              </w:rPr>
              <w:t>2</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6FC63312">
            <w:pPr>
              <w:widowControl/>
              <w:spacing w:line="360" w:lineRule="auto"/>
              <w:jc w:val="left"/>
              <w:textAlignment w:val="center"/>
              <w:rPr>
                <w:rFonts w:cs="宋体"/>
                <w:szCs w:val="21"/>
              </w:rPr>
            </w:pPr>
            <w:r>
              <w:rPr>
                <w:rFonts w:hint="eastAsia" w:cs="宋体"/>
                <w:kern w:val="0"/>
                <w:szCs w:val="21"/>
              </w:rPr>
              <w:t>支持远程对设备进行状态检测。支持自动获取设备的使用状态，以及使用时长，以方便管理者对本单位所采购多媒体一体机的快捷管理。</w:t>
            </w:r>
          </w:p>
        </w:tc>
        <w:tc>
          <w:tcPr>
            <w:tcW w:w="1261" w:type="pct"/>
            <w:tcBorders>
              <w:top w:val="nil"/>
              <w:left w:val="nil"/>
              <w:bottom w:val="nil"/>
              <w:right w:val="nil"/>
            </w:tcBorders>
            <w:noWrap/>
            <w:vAlign w:val="center"/>
          </w:tcPr>
          <w:p w14:paraId="3F5FBDEC">
            <w:pPr>
              <w:widowControl/>
              <w:spacing w:line="360" w:lineRule="auto"/>
              <w:jc w:val="left"/>
              <w:textAlignment w:val="center"/>
              <w:rPr>
                <w:rFonts w:cs="宋体"/>
                <w:szCs w:val="21"/>
              </w:rPr>
            </w:pPr>
            <w:r>
              <w:rPr>
                <w:rFonts w:hint="eastAsia" w:cs="宋体"/>
                <w:kern w:val="0"/>
                <w:szCs w:val="21"/>
              </w:rPr>
              <w:t>提供加盖产品制造商公章的承诺函。</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3EE57DEE">
            <w:pPr>
              <w:widowControl/>
              <w:spacing w:line="360" w:lineRule="auto"/>
              <w:jc w:val="center"/>
              <w:textAlignment w:val="center"/>
              <w:rPr>
                <w:rFonts w:cs="宋体"/>
                <w:szCs w:val="21"/>
              </w:rPr>
            </w:pPr>
            <w:r>
              <w:rPr>
                <w:rFonts w:hint="eastAsia" w:cs="宋体"/>
                <w:kern w:val="0"/>
                <w:szCs w:val="21"/>
              </w:rPr>
              <w:t>2</w:t>
            </w:r>
          </w:p>
        </w:tc>
        <w:tc>
          <w:tcPr>
            <w:tcW w:w="339" w:type="pct"/>
            <w:tcBorders>
              <w:top w:val="single" w:color="000000" w:sz="4" w:space="0"/>
              <w:left w:val="single" w:color="000000" w:sz="4" w:space="0"/>
              <w:bottom w:val="single" w:color="000000" w:sz="4" w:space="0"/>
              <w:right w:val="single" w:color="000000" w:sz="4" w:space="0"/>
            </w:tcBorders>
            <w:noWrap/>
            <w:vAlign w:val="center"/>
          </w:tcPr>
          <w:p w14:paraId="02904376">
            <w:pPr>
              <w:spacing w:line="360" w:lineRule="auto"/>
              <w:rPr>
                <w:rFonts w:cs="宋体"/>
                <w:szCs w:val="21"/>
              </w:rPr>
            </w:pPr>
          </w:p>
        </w:tc>
        <w:tc>
          <w:tcPr>
            <w:tcW w:w="339" w:type="pct"/>
            <w:tcBorders>
              <w:top w:val="single" w:color="000000" w:sz="4" w:space="0"/>
              <w:left w:val="single" w:color="000000" w:sz="4" w:space="0"/>
              <w:bottom w:val="single" w:color="000000" w:sz="4" w:space="0"/>
              <w:right w:val="single" w:color="000000" w:sz="4" w:space="0"/>
            </w:tcBorders>
            <w:noWrap w:val="0"/>
            <w:vAlign w:val="top"/>
          </w:tcPr>
          <w:p w14:paraId="223A4435">
            <w:pPr>
              <w:spacing w:line="360" w:lineRule="auto"/>
              <w:rPr>
                <w:rFonts w:cs="宋体"/>
                <w:szCs w:val="21"/>
              </w:rPr>
            </w:pPr>
          </w:p>
        </w:tc>
        <w:tc>
          <w:tcPr>
            <w:tcW w:w="338" w:type="pct"/>
            <w:tcBorders>
              <w:top w:val="single" w:color="000000" w:sz="4" w:space="0"/>
              <w:left w:val="single" w:color="000000" w:sz="4" w:space="0"/>
              <w:bottom w:val="single" w:color="000000" w:sz="4" w:space="0"/>
              <w:right w:val="single" w:color="000000" w:sz="4" w:space="0"/>
            </w:tcBorders>
            <w:noWrap w:val="0"/>
            <w:vAlign w:val="top"/>
          </w:tcPr>
          <w:p w14:paraId="0DDB3079">
            <w:pPr>
              <w:rPr>
                <w:szCs w:val="21"/>
              </w:rPr>
            </w:pPr>
            <w:r>
              <w:rPr>
                <w:rFonts w:hint="eastAsia" w:cs="宋体"/>
                <w:kern w:val="0"/>
                <w:szCs w:val="21"/>
              </w:rPr>
              <w:t>见投标文件第（）页</w:t>
            </w:r>
          </w:p>
        </w:tc>
      </w:tr>
      <w:tr w14:paraId="43D76AAF">
        <w:tblPrEx>
          <w:tblCellMar>
            <w:top w:w="0" w:type="dxa"/>
            <w:left w:w="108" w:type="dxa"/>
            <w:bottom w:w="0" w:type="dxa"/>
            <w:right w:w="108" w:type="dxa"/>
          </w:tblCellMar>
        </w:tblPrEx>
        <w:trPr>
          <w:wBefore w:w="0" w:type="dxa"/>
          <w:wAfter w:w="0" w:type="dxa"/>
          <w:trHeight w:val="660" w:hRule="atLeast"/>
          <w:jc w:val="center"/>
        </w:trPr>
        <w:tc>
          <w:tcPr>
            <w:tcW w:w="390" w:type="pct"/>
            <w:vMerge w:val="continue"/>
            <w:tcBorders>
              <w:top w:val="single" w:color="000000" w:sz="4" w:space="0"/>
              <w:left w:val="single" w:color="000000" w:sz="4" w:space="0"/>
              <w:bottom w:val="single" w:color="000000" w:sz="4" w:space="0"/>
              <w:right w:val="single" w:color="000000" w:sz="4" w:space="0"/>
            </w:tcBorders>
            <w:noWrap/>
            <w:vAlign w:val="center"/>
          </w:tcPr>
          <w:p w14:paraId="7B65B51B">
            <w:pPr>
              <w:spacing w:line="360" w:lineRule="auto"/>
              <w:jc w:val="center"/>
              <w:rPr>
                <w:rFonts w:cs="宋体"/>
                <w:b/>
                <w:bCs/>
                <w:szCs w:val="21"/>
              </w:rPr>
            </w:pP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14:paraId="75087DE8">
            <w:pPr>
              <w:spacing w:line="360" w:lineRule="auto"/>
              <w:jc w:val="center"/>
              <w:rPr>
                <w:rFonts w:cs="宋体"/>
                <w:b/>
                <w:bCs/>
                <w:szCs w:val="21"/>
              </w:rPr>
            </w:pP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789DF8B0">
            <w:pPr>
              <w:widowControl/>
              <w:spacing w:line="360" w:lineRule="auto"/>
              <w:jc w:val="center"/>
              <w:textAlignment w:val="center"/>
              <w:rPr>
                <w:rFonts w:cs="宋体"/>
                <w:b/>
                <w:bCs/>
                <w:szCs w:val="21"/>
              </w:rPr>
            </w:pPr>
            <w:r>
              <w:rPr>
                <w:rFonts w:hint="eastAsia" w:cs="宋体"/>
                <w:b/>
                <w:bCs/>
                <w:kern w:val="0"/>
                <w:szCs w:val="21"/>
              </w:rPr>
              <w:t>1</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3EFFB20F">
            <w:pPr>
              <w:widowControl/>
              <w:spacing w:line="360" w:lineRule="auto"/>
              <w:jc w:val="left"/>
              <w:textAlignment w:val="center"/>
              <w:rPr>
                <w:rFonts w:cs="宋体"/>
                <w:szCs w:val="21"/>
              </w:rPr>
            </w:pPr>
            <w:r>
              <w:rPr>
                <w:rFonts w:hint="eastAsia" w:cs="宋体"/>
                <w:kern w:val="0"/>
                <w:szCs w:val="21"/>
              </w:rPr>
              <w:t>管理员可远程对设备进行配置或运维调整。</w:t>
            </w:r>
          </w:p>
        </w:tc>
        <w:tc>
          <w:tcPr>
            <w:tcW w:w="1261" w:type="pct"/>
            <w:tcBorders>
              <w:top w:val="single" w:color="000000" w:sz="4" w:space="0"/>
              <w:left w:val="single" w:color="000000" w:sz="4" w:space="0"/>
              <w:bottom w:val="single" w:color="000000" w:sz="4" w:space="0"/>
              <w:right w:val="single" w:color="000000" w:sz="4" w:space="0"/>
            </w:tcBorders>
            <w:noWrap/>
            <w:vAlign w:val="center"/>
          </w:tcPr>
          <w:p w14:paraId="3964D5D5">
            <w:pPr>
              <w:widowControl/>
              <w:spacing w:line="360" w:lineRule="auto"/>
              <w:jc w:val="left"/>
              <w:textAlignment w:val="center"/>
              <w:rPr>
                <w:rFonts w:cs="宋体"/>
                <w:szCs w:val="21"/>
              </w:rPr>
            </w:pPr>
            <w:r>
              <w:rPr>
                <w:rFonts w:hint="eastAsia" w:cs="宋体"/>
                <w:kern w:val="0"/>
                <w:szCs w:val="21"/>
              </w:rPr>
              <w:t>提供加盖产品制造商公章的承诺函。</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56AD249D">
            <w:pPr>
              <w:widowControl/>
              <w:spacing w:line="360" w:lineRule="auto"/>
              <w:jc w:val="center"/>
              <w:textAlignment w:val="center"/>
              <w:rPr>
                <w:rFonts w:cs="宋体"/>
                <w:szCs w:val="21"/>
              </w:rPr>
            </w:pPr>
            <w:r>
              <w:rPr>
                <w:rFonts w:hint="eastAsia" w:cs="宋体"/>
                <w:kern w:val="0"/>
                <w:szCs w:val="21"/>
              </w:rPr>
              <w:t>1</w:t>
            </w:r>
          </w:p>
        </w:tc>
        <w:tc>
          <w:tcPr>
            <w:tcW w:w="339" w:type="pct"/>
            <w:tcBorders>
              <w:top w:val="single" w:color="000000" w:sz="4" w:space="0"/>
              <w:left w:val="single" w:color="000000" w:sz="4" w:space="0"/>
              <w:bottom w:val="single" w:color="000000" w:sz="4" w:space="0"/>
              <w:right w:val="single" w:color="000000" w:sz="4" w:space="0"/>
            </w:tcBorders>
            <w:noWrap/>
            <w:vAlign w:val="center"/>
          </w:tcPr>
          <w:p w14:paraId="4E2E780D">
            <w:pPr>
              <w:spacing w:line="360" w:lineRule="auto"/>
              <w:rPr>
                <w:rFonts w:cs="宋体"/>
                <w:szCs w:val="21"/>
              </w:rPr>
            </w:pPr>
          </w:p>
        </w:tc>
        <w:tc>
          <w:tcPr>
            <w:tcW w:w="339" w:type="pct"/>
            <w:tcBorders>
              <w:top w:val="single" w:color="000000" w:sz="4" w:space="0"/>
              <w:left w:val="single" w:color="000000" w:sz="4" w:space="0"/>
              <w:bottom w:val="single" w:color="000000" w:sz="4" w:space="0"/>
              <w:right w:val="single" w:color="000000" w:sz="4" w:space="0"/>
            </w:tcBorders>
            <w:noWrap w:val="0"/>
            <w:vAlign w:val="top"/>
          </w:tcPr>
          <w:p w14:paraId="0E324E5B">
            <w:pPr>
              <w:spacing w:line="360" w:lineRule="auto"/>
              <w:rPr>
                <w:rFonts w:cs="宋体"/>
                <w:szCs w:val="21"/>
              </w:rPr>
            </w:pPr>
          </w:p>
        </w:tc>
        <w:tc>
          <w:tcPr>
            <w:tcW w:w="338" w:type="pct"/>
            <w:tcBorders>
              <w:top w:val="single" w:color="000000" w:sz="4" w:space="0"/>
              <w:left w:val="single" w:color="000000" w:sz="4" w:space="0"/>
              <w:bottom w:val="single" w:color="000000" w:sz="4" w:space="0"/>
              <w:right w:val="single" w:color="000000" w:sz="4" w:space="0"/>
            </w:tcBorders>
            <w:noWrap w:val="0"/>
            <w:vAlign w:val="top"/>
          </w:tcPr>
          <w:p w14:paraId="5C2F97ED">
            <w:pPr>
              <w:rPr>
                <w:szCs w:val="21"/>
              </w:rPr>
            </w:pPr>
            <w:r>
              <w:rPr>
                <w:rFonts w:hint="eastAsia" w:cs="宋体"/>
                <w:kern w:val="0"/>
                <w:szCs w:val="21"/>
              </w:rPr>
              <w:t>见投标文件第（）页</w:t>
            </w:r>
          </w:p>
        </w:tc>
      </w:tr>
      <w:tr w14:paraId="1D432B24">
        <w:tblPrEx>
          <w:tblCellMar>
            <w:top w:w="0" w:type="dxa"/>
            <w:left w:w="108" w:type="dxa"/>
            <w:bottom w:w="0" w:type="dxa"/>
            <w:right w:w="108" w:type="dxa"/>
          </w:tblCellMar>
        </w:tblPrEx>
        <w:trPr>
          <w:wBefore w:w="0" w:type="dxa"/>
          <w:wAfter w:w="0" w:type="dxa"/>
          <w:trHeight w:val="1200" w:hRule="atLeast"/>
          <w:jc w:val="center"/>
        </w:trPr>
        <w:tc>
          <w:tcPr>
            <w:tcW w:w="390" w:type="pct"/>
            <w:tcBorders>
              <w:top w:val="single" w:color="000000" w:sz="4" w:space="0"/>
              <w:left w:val="single" w:color="000000" w:sz="4" w:space="0"/>
              <w:bottom w:val="single" w:color="000000" w:sz="4" w:space="0"/>
              <w:right w:val="single" w:color="000000" w:sz="4" w:space="0"/>
            </w:tcBorders>
            <w:noWrap/>
            <w:vAlign w:val="center"/>
          </w:tcPr>
          <w:p w14:paraId="1A1F2710">
            <w:pPr>
              <w:widowControl/>
              <w:spacing w:line="360" w:lineRule="auto"/>
              <w:jc w:val="center"/>
              <w:textAlignment w:val="center"/>
              <w:rPr>
                <w:rFonts w:cs="宋体"/>
                <w:b/>
                <w:bCs/>
                <w:szCs w:val="21"/>
              </w:rPr>
            </w:pPr>
            <w:r>
              <w:rPr>
                <w:rFonts w:hint="eastAsia" w:cs="宋体"/>
                <w:b/>
                <w:bCs/>
                <w:kern w:val="0"/>
                <w:szCs w:val="21"/>
              </w:rPr>
              <w:t>27</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0F9191A1">
            <w:pPr>
              <w:widowControl/>
              <w:spacing w:line="360" w:lineRule="auto"/>
              <w:jc w:val="center"/>
              <w:textAlignment w:val="center"/>
              <w:rPr>
                <w:rFonts w:cs="宋体"/>
                <w:b/>
                <w:bCs/>
                <w:szCs w:val="21"/>
              </w:rPr>
            </w:pPr>
            <w:r>
              <w:rPr>
                <w:rFonts w:hint="eastAsia" w:cs="宋体"/>
                <w:b/>
                <w:bCs/>
                <w:kern w:val="0"/>
                <w:szCs w:val="21"/>
              </w:rPr>
              <w:t>自我保护</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770C86AC">
            <w:pPr>
              <w:widowControl/>
              <w:spacing w:line="360" w:lineRule="auto"/>
              <w:jc w:val="center"/>
              <w:textAlignment w:val="center"/>
              <w:rPr>
                <w:rFonts w:cs="宋体"/>
                <w:b/>
                <w:bCs/>
                <w:szCs w:val="21"/>
              </w:rPr>
            </w:pPr>
            <w:r>
              <w:rPr>
                <w:rFonts w:hint="eastAsia" w:cs="宋体"/>
                <w:b/>
                <w:bCs/>
                <w:kern w:val="0"/>
                <w:szCs w:val="21"/>
              </w:rPr>
              <w:t>1</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6E42C802">
            <w:pPr>
              <w:widowControl/>
              <w:spacing w:line="360" w:lineRule="auto"/>
              <w:jc w:val="left"/>
              <w:textAlignment w:val="center"/>
              <w:rPr>
                <w:rFonts w:cs="宋体"/>
                <w:szCs w:val="21"/>
              </w:rPr>
            </w:pPr>
            <w:r>
              <w:rPr>
                <w:rFonts w:hint="eastAsia" w:cs="宋体"/>
                <w:kern w:val="0"/>
                <w:szCs w:val="21"/>
              </w:rPr>
              <w:t>多媒体一体机自带系统级保护程序，未授权用户无法通过系统删除或者关闭程序破解保护程序，从而保护管理员有效管控设备。</w:t>
            </w:r>
          </w:p>
        </w:tc>
        <w:tc>
          <w:tcPr>
            <w:tcW w:w="1261" w:type="pct"/>
            <w:tcBorders>
              <w:top w:val="single" w:color="000000" w:sz="4" w:space="0"/>
              <w:left w:val="single" w:color="000000" w:sz="4" w:space="0"/>
              <w:bottom w:val="single" w:color="000000" w:sz="4" w:space="0"/>
              <w:right w:val="single" w:color="000000" w:sz="4" w:space="0"/>
            </w:tcBorders>
            <w:noWrap/>
            <w:vAlign w:val="center"/>
          </w:tcPr>
          <w:p w14:paraId="745A70E8">
            <w:pPr>
              <w:widowControl/>
              <w:spacing w:line="360" w:lineRule="auto"/>
              <w:jc w:val="left"/>
              <w:textAlignment w:val="center"/>
              <w:rPr>
                <w:rFonts w:cs="宋体"/>
                <w:szCs w:val="21"/>
              </w:rPr>
            </w:pPr>
            <w:r>
              <w:rPr>
                <w:rFonts w:hint="eastAsia" w:cs="宋体"/>
                <w:kern w:val="0"/>
                <w:szCs w:val="21"/>
              </w:rPr>
              <w:t>提供加盖产品制造商公章的承诺函。</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3BC17DF7">
            <w:pPr>
              <w:widowControl/>
              <w:spacing w:line="360" w:lineRule="auto"/>
              <w:jc w:val="center"/>
              <w:textAlignment w:val="center"/>
              <w:rPr>
                <w:rFonts w:cs="宋体"/>
                <w:szCs w:val="21"/>
              </w:rPr>
            </w:pPr>
            <w:r>
              <w:rPr>
                <w:rFonts w:hint="eastAsia" w:cs="宋体"/>
                <w:kern w:val="0"/>
                <w:szCs w:val="21"/>
              </w:rPr>
              <w:t>1</w:t>
            </w:r>
          </w:p>
        </w:tc>
        <w:tc>
          <w:tcPr>
            <w:tcW w:w="339" w:type="pct"/>
            <w:tcBorders>
              <w:top w:val="single" w:color="000000" w:sz="4" w:space="0"/>
              <w:left w:val="single" w:color="000000" w:sz="4" w:space="0"/>
              <w:bottom w:val="single" w:color="000000" w:sz="4" w:space="0"/>
              <w:right w:val="single" w:color="000000" w:sz="4" w:space="0"/>
            </w:tcBorders>
            <w:noWrap/>
            <w:vAlign w:val="center"/>
          </w:tcPr>
          <w:p w14:paraId="179A7A95">
            <w:pPr>
              <w:spacing w:line="360" w:lineRule="auto"/>
              <w:rPr>
                <w:rFonts w:cs="宋体"/>
                <w:szCs w:val="21"/>
              </w:rPr>
            </w:pPr>
          </w:p>
        </w:tc>
        <w:tc>
          <w:tcPr>
            <w:tcW w:w="339" w:type="pct"/>
            <w:tcBorders>
              <w:top w:val="single" w:color="000000" w:sz="4" w:space="0"/>
              <w:left w:val="single" w:color="000000" w:sz="4" w:space="0"/>
              <w:bottom w:val="single" w:color="000000" w:sz="4" w:space="0"/>
              <w:right w:val="single" w:color="000000" w:sz="4" w:space="0"/>
            </w:tcBorders>
            <w:noWrap w:val="0"/>
            <w:vAlign w:val="top"/>
          </w:tcPr>
          <w:p w14:paraId="140E8885">
            <w:pPr>
              <w:spacing w:line="360" w:lineRule="auto"/>
              <w:rPr>
                <w:rFonts w:cs="宋体"/>
                <w:szCs w:val="21"/>
              </w:rPr>
            </w:pPr>
          </w:p>
        </w:tc>
        <w:tc>
          <w:tcPr>
            <w:tcW w:w="338" w:type="pct"/>
            <w:tcBorders>
              <w:top w:val="single" w:color="000000" w:sz="4" w:space="0"/>
              <w:left w:val="single" w:color="000000" w:sz="4" w:space="0"/>
              <w:bottom w:val="single" w:color="000000" w:sz="4" w:space="0"/>
              <w:right w:val="single" w:color="000000" w:sz="4" w:space="0"/>
            </w:tcBorders>
            <w:noWrap w:val="0"/>
            <w:vAlign w:val="top"/>
          </w:tcPr>
          <w:p w14:paraId="00AFFD2D">
            <w:pPr>
              <w:rPr>
                <w:szCs w:val="21"/>
              </w:rPr>
            </w:pPr>
            <w:r>
              <w:rPr>
                <w:rFonts w:hint="eastAsia" w:cs="宋体"/>
                <w:kern w:val="0"/>
                <w:szCs w:val="21"/>
              </w:rPr>
              <w:t>见投标文件第（）页</w:t>
            </w:r>
          </w:p>
        </w:tc>
      </w:tr>
      <w:tr w14:paraId="0C8F5FD3">
        <w:tblPrEx>
          <w:tblCellMar>
            <w:top w:w="0" w:type="dxa"/>
            <w:left w:w="108" w:type="dxa"/>
            <w:bottom w:w="0" w:type="dxa"/>
            <w:right w:w="108" w:type="dxa"/>
          </w:tblCellMar>
        </w:tblPrEx>
        <w:trPr>
          <w:wBefore w:w="0" w:type="dxa"/>
          <w:wAfter w:w="0" w:type="dxa"/>
          <w:trHeight w:val="880" w:hRule="atLeast"/>
          <w:jc w:val="center"/>
        </w:trPr>
        <w:tc>
          <w:tcPr>
            <w:tcW w:w="390" w:type="pct"/>
            <w:tcBorders>
              <w:top w:val="single" w:color="000000" w:sz="4" w:space="0"/>
              <w:left w:val="single" w:color="000000" w:sz="4" w:space="0"/>
              <w:bottom w:val="single" w:color="000000" w:sz="4" w:space="0"/>
              <w:right w:val="single" w:color="000000" w:sz="4" w:space="0"/>
            </w:tcBorders>
            <w:noWrap/>
            <w:vAlign w:val="center"/>
          </w:tcPr>
          <w:p w14:paraId="5D8D9B6E">
            <w:pPr>
              <w:widowControl/>
              <w:spacing w:line="360" w:lineRule="auto"/>
              <w:jc w:val="center"/>
              <w:textAlignment w:val="center"/>
              <w:rPr>
                <w:rFonts w:cs="宋体"/>
                <w:b/>
                <w:bCs/>
                <w:szCs w:val="21"/>
              </w:rPr>
            </w:pPr>
            <w:r>
              <w:rPr>
                <w:rFonts w:hint="eastAsia" w:cs="宋体"/>
                <w:b/>
                <w:bCs/>
                <w:kern w:val="0"/>
                <w:szCs w:val="21"/>
              </w:rPr>
              <w:t>28</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655F8B2F">
            <w:pPr>
              <w:widowControl/>
              <w:spacing w:line="360" w:lineRule="auto"/>
              <w:jc w:val="center"/>
              <w:textAlignment w:val="center"/>
              <w:rPr>
                <w:rFonts w:cs="宋体"/>
                <w:b/>
                <w:bCs/>
                <w:szCs w:val="21"/>
              </w:rPr>
            </w:pPr>
            <w:r>
              <w:rPr>
                <w:rFonts w:hint="eastAsia" w:cs="宋体"/>
                <w:b/>
                <w:bCs/>
                <w:kern w:val="0"/>
                <w:szCs w:val="21"/>
              </w:rPr>
              <w:t>弹窗拦截</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6D1E53EA">
            <w:pPr>
              <w:widowControl/>
              <w:spacing w:line="360" w:lineRule="auto"/>
              <w:jc w:val="center"/>
              <w:textAlignment w:val="center"/>
              <w:rPr>
                <w:rFonts w:cs="宋体"/>
                <w:b/>
                <w:bCs/>
                <w:szCs w:val="21"/>
              </w:rPr>
            </w:pPr>
            <w:r>
              <w:rPr>
                <w:rFonts w:hint="eastAsia" w:cs="宋体"/>
                <w:b/>
                <w:bCs/>
                <w:kern w:val="0"/>
                <w:szCs w:val="21"/>
              </w:rPr>
              <w:t>1</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3083BC9A">
            <w:pPr>
              <w:widowControl/>
              <w:spacing w:line="360" w:lineRule="auto"/>
              <w:jc w:val="left"/>
              <w:textAlignment w:val="center"/>
              <w:rPr>
                <w:rFonts w:cs="宋体"/>
                <w:szCs w:val="21"/>
              </w:rPr>
            </w:pPr>
            <w:r>
              <w:rPr>
                <w:rFonts w:hint="eastAsia" w:cs="宋体"/>
                <w:kern w:val="0"/>
                <w:szCs w:val="21"/>
              </w:rPr>
              <w:t>为保障不受到不良弹窗的影响，支持多种弹窗拦截方式，包括手动拦截、截图拦截、自定义拦截等。</w:t>
            </w:r>
          </w:p>
        </w:tc>
        <w:tc>
          <w:tcPr>
            <w:tcW w:w="1261" w:type="pct"/>
            <w:tcBorders>
              <w:top w:val="single" w:color="000000" w:sz="4" w:space="0"/>
              <w:left w:val="single" w:color="000000" w:sz="4" w:space="0"/>
              <w:bottom w:val="single" w:color="000000" w:sz="4" w:space="0"/>
              <w:right w:val="single" w:color="000000" w:sz="4" w:space="0"/>
            </w:tcBorders>
            <w:noWrap/>
            <w:vAlign w:val="center"/>
          </w:tcPr>
          <w:p w14:paraId="7B1CC8B2">
            <w:pPr>
              <w:widowControl/>
              <w:spacing w:line="360" w:lineRule="auto"/>
              <w:jc w:val="left"/>
              <w:textAlignment w:val="center"/>
              <w:rPr>
                <w:rFonts w:cs="宋体"/>
                <w:szCs w:val="21"/>
              </w:rPr>
            </w:pPr>
            <w:r>
              <w:rPr>
                <w:rFonts w:hint="eastAsia" w:cs="宋体"/>
                <w:kern w:val="0"/>
                <w:szCs w:val="21"/>
              </w:rPr>
              <w:t>提供加盖产品制造商公章的承诺函。</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15628F00">
            <w:pPr>
              <w:widowControl/>
              <w:spacing w:line="360" w:lineRule="auto"/>
              <w:jc w:val="center"/>
              <w:textAlignment w:val="center"/>
              <w:rPr>
                <w:rFonts w:cs="宋体"/>
                <w:szCs w:val="21"/>
              </w:rPr>
            </w:pPr>
            <w:r>
              <w:rPr>
                <w:rFonts w:hint="eastAsia" w:cs="宋体"/>
                <w:kern w:val="0"/>
                <w:szCs w:val="21"/>
              </w:rPr>
              <w:t>1</w:t>
            </w:r>
          </w:p>
        </w:tc>
        <w:tc>
          <w:tcPr>
            <w:tcW w:w="339" w:type="pct"/>
            <w:tcBorders>
              <w:top w:val="single" w:color="000000" w:sz="4" w:space="0"/>
              <w:left w:val="single" w:color="000000" w:sz="4" w:space="0"/>
              <w:bottom w:val="single" w:color="000000" w:sz="4" w:space="0"/>
              <w:right w:val="single" w:color="000000" w:sz="4" w:space="0"/>
            </w:tcBorders>
            <w:noWrap/>
            <w:vAlign w:val="center"/>
          </w:tcPr>
          <w:p w14:paraId="201DC764">
            <w:pPr>
              <w:spacing w:line="360" w:lineRule="auto"/>
              <w:rPr>
                <w:rFonts w:cs="宋体"/>
                <w:szCs w:val="21"/>
              </w:rPr>
            </w:pPr>
          </w:p>
        </w:tc>
        <w:tc>
          <w:tcPr>
            <w:tcW w:w="339" w:type="pct"/>
            <w:tcBorders>
              <w:top w:val="single" w:color="000000" w:sz="4" w:space="0"/>
              <w:left w:val="single" w:color="000000" w:sz="4" w:space="0"/>
              <w:bottom w:val="single" w:color="000000" w:sz="4" w:space="0"/>
              <w:right w:val="single" w:color="000000" w:sz="4" w:space="0"/>
            </w:tcBorders>
            <w:noWrap w:val="0"/>
            <w:vAlign w:val="top"/>
          </w:tcPr>
          <w:p w14:paraId="090426D6">
            <w:pPr>
              <w:spacing w:line="360" w:lineRule="auto"/>
              <w:rPr>
                <w:rFonts w:cs="宋体"/>
                <w:szCs w:val="21"/>
              </w:rPr>
            </w:pPr>
          </w:p>
        </w:tc>
        <w:tc>
          <w:tcPr>
            <w:tcW w:w="338" w:type="pct"/>
            <w:tcBorders>
              <w:top w:val="single" w:color="000000" w:sz="4" w:space="0"/>
              <w:left w:val="single" w:color="000000" w:sz="4" w:space="0"/>
              <w:bottom w:val="single" w:color="000000" w:sz="4" w:space="0"/>
              <w:right w:val="single" w:color="000000" w:sz="4" w:space="0"/>
            </w:tcBorders>
            <w:noWrap w:val="0"/>
            <w:vAlign w:val="top"/>
          </w:tcPr>
          <w:p w14:paraId="73E87A72">
            <w:pPr>
              <w:rPr>
                <w:szCs w:val="21"/>
              </w:rPr>
            </w:pPr>
            <w:r>
              <w:rPr>
                <w:rFonts w:hint="eastAsia" w:cs="宋体"/>
                <w:kern w:val="0"/>
                <w:szCs w:val="21"/>
              </w:rPr>
              <w:t>见投标文件第（）页</w:t>
            </w:r>
          </w:p>
        </w:tc>
      </w:tr>
      <w:tr w14:paraId="36CE177A">
        <w:tblPrEx>
          <w:tblCellMar>
            <w:top w:w="0" w:type="dxa"/>
            <w:left w:w="108" w:type="dxa"/>
            <w:bottom w:w="0" w:type="dxa"/>
            <w:right w:w="108" w:type="dxa"/>
          </w:tblCellMar>
        </w:tblPrEx>
        <w:trPr>
          <w:wBefore w:w="0" w:type="dxa"/>
          <w:wAfter w:w="0" w:type="dxa"/>
          <w:trHeight w:val="1080" w:hRule="atLeast"/>
          <w:jc w:val="center"/>
        </w:trPr>
        <w:tc>
          <w:tcPr>
            <w:tcW w:w="390" w:type="pct"/>
            <w:tcBorders>
              <w:top w:val="single" w:color="000000" w:sz="4" w:space="0"/>
              <w:left w:val="single" w:color="000000" w:sz="4" w:space="0"/>
              <w:bottom w:val="single" w:color="000000" w:sz="4" w:space="0"/>
              <w:right w:val="single" w:color="000000" w:sz="4" w:space="0"/>
            </w:tcBorders>
            <w:noWrap/>
            <w:vAlign w:val="center"/>
          </w:tcPr>
          <w:p w14:paraId="5367BC7F">
            <w:pPr>
              <w:widowControl/>
              <w:spacing w:line="360" w:lineRule="auto"/>
              <w:jc w:val="center"/>
              <w:textAlignment w:val="center"/>
              <w:rPr>
                <w:rFonts w:cs="宋体"/>
                <w:b/>
                <w:bCs/>
                <w:szCs w:val="21"/>
              </w:rPr>
            </w:pPr>
            <w:r>
              <w:rPr>
                <w:rFonts w:hint="eastAsia" w:cs="宋体"/>
                <w:b/>
                <w:bCs/>
                <w:kern w:val="0"/>
                <w:szCs w:val="21"/>
              </w:rPr>
              <w:t>29</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095831B0">
            <w:pPr>
              <w:widowControl/>
              <w:spacing w:line="360" w:lineRule="auto"/>
              <w:jc w:val="center"/>
              <w:textAlignment w:val="center"/>
              <w:rPr>
                <w:rFonts w:cs="宋体"/>
                <w:b/>
                <w:bCs/>
                <w:szCs w:val="21"/>
              </w:rPr>
            </w:pPr>
            <w:r>
              <w:rPr>
                <w:rFonts w:hint="eastAsia" w:cs="宋体"/>
                <w:b/>
                <w:bCs/>
                <w:kern w:val="0"/>
                <w:szCs w:val="21"/>
              </w:rPr>
              <w:t>资源留存</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58A66333">
            <w:pPr>
              <w:widowControl/>
              <w:spacing w:line="360" w:lineRule="auto"/>
              <w:jc w:val="center"/>
              <w:textAlignment w:val="center"/>
              <w:rPr>
                <w:rFonts w:cs="宋体"/>
                <w:b/>
                <w:bCs/>
                <w:szCs w:val="21"/>
              </w:rPr>
            </w:pPr>
            <w:r>
              <w:rPr>
                <w:rFonts w:hint="eastAsia" w:cs="宋体"/>
                <w:b/>
                <w:bCs/>
                <w:kern w:val="0"/>
                <w:szCs w:val="21"/>
              </w:rPr>
              <w:t>2</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7EB8F2B2">
            <w:pPr>
              <w:widowControl/>
              <w:spacing w:line="360" w:lineRule="auto"/>
              <w:jc w:val="left"/>
              <w:textAlignment w:val="center"/>
              <w:rPr>
                <w:rFonts w:cs="宋体"/>
                <w:szCs w:val="21"/>
              </w:rPr>
            </w:pPr>
            <w:r>
              <w:rPr>
                <w:rFonts w:hint="eastAsia" w:cs="宋体"/>
                <w:kern w:val="0"/>
                <w:szCs w:val="21"/>
              </w:rPr>
              <w:t>支持简易录播功能，可以录制设备屏幕及现场的音视频，生成的资源能够在本地保存，也能上传，以方便使用者对课堂、会议场景进行记录。</w:t>
            </w:r>
          </w:p>
        </w:tc>
        <w:tc>
          <w:tcPr>
            <w:tcW w:w="1261" w:type="pct"/>
            <w:tcBorders>
              <w:top w:val="single" w:color="000000" w:sz="4" w:space="0"/>
              <w:left w:val="single" w:color="000000" w:sz="4" w:space="0"/>
              <w:bottom w:val="single" w:color="000000" w:sz="4" w:space="0"/>
              <w:right w:val="single" w:color="000000" w:sz="4" w:space="0"/>
            </w:tcBorders>
            <w:noWrap/>
            <w:vAlign w:val="center"/>
          </w:tcPr>
          <w:p w14:paraId="2314BD4F">
            <w:pPr>
              <w:widowControl/>
              <w:spacing w:line="360" w:lineRule="auto"/>
              <w:jc w:val="left"/>
              <w:textAlignment w:val="center"/>
              <w:rPr>
                <w:rFonts w:cs="宋体"/>
                <w:szCs w:val="21"/>
              </w:rPr>
            </w:pPr>
            <w:r>
              <w:rPr>
                <w:rFonts w:hint="eastAsia" w:cs="宋体"/>
                <w:kern w:val="0"/>
                <w:szCs w:val="21"/>
              </w:rPr>
              <w:t>提供加盖产品制造商公章的承诺函。</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54776ECB">
            <w:pPr>
              <w:widowControl/>
              <w:spacing w:line="360" w:lineRule="auto"/>
              <w:jc w:val="center"/>
              <w:textAlignment w:val="center"/>
              <w:rPr>
                <w:rFonts w:cs="宋体"/>
                <w:szCs w:val="21"/>
              </w:rPr>
            </w:pPr>
            <w:r>
              <w:rPr>
                <w:rFonts w:hint="eastAsia" w:cs="宋体"/>
                <w:kern w:val="0"/>
                <w:szCs w:val="21"/>
              </w:rPr>
              <w:t>2</w:t>
            </w:r>
          </w:p>
        </w:tc>
        <w:tc>
          <w:tcPr>
            <w:tcW w:w="339" w:type="pct"/>
            <w:tcBorders>
              <w:top w:val="single" w:color="000000" w:sz="4" w:space="0"/>
              <w:left w:val="single" w:color="000000" w:sz="4" w:space="0"/>
              <w:bottom w:val="single" w:color="000000" w:sz="4" w:space="0"/>
              <w:right w:val="single" w:color="000000" w:sz="4" w:space="0"/>
            </w:tcBorders>
            <w:noWrap/>
            <w:vAlign w:val="center"/>
          </w:tcPr>
          <w:p w14:paraId="44C24D85">
            <w:pPr>
              <w:spacing w:line="360" w:lineRule="auto"/>
              <w:rPr>
                <w:rFonts w:cs="宋体"/>
                <w:szCs w:val="21"/>
              </w:rPr>
            </w:pPr>
          </w:p>
        </w:tc>
        <w:tc>
          <w:tcPr>
            <w:tcW w:w="339" w:type="pct"/>
            <w:tcBorders>
              <w:top w:val="single" w:color="000000" w:sz="4" w:space="0"/>
              <w:left w:val="single" w:color="000000" w:sz="4" w:space="0"/>
              <w:bottom w:val="single" w:color="000000" w:sz="4" w:space="0"/>
              <w:right w:val="single" w:color="000000" w:sz="4" w:space="0"/>
            </w:tcBorders>
            <w:noWrap w:val="0"/>
            <w:vAlign w:val="top"/>
          </w:tcPr>
          <w:p w14:paraId="20BFE0EF">
            <w:pPr>
              <w:spacing w:line="360" w:lineRule="auto"/>
              <w:rPr>
                <w:rFonts w:cs="宋体"/>
                <w:szCs w:val="21"/>
              </w:rPr>
            </w:pPr>
          </w:p>
        </w:tc>
        <w:tc>
          <w:tcPr>
            <w:tcW w:w="338" w:type="pct"/>
            <w:tcBorders>
              <w:top w:val="single" w:color="000000" w:sz="4" w:space="0"/>
              <w:left w:val="single" w:color="000000" w:sz="4" w:space="0"/>
              <w:bottom w:val="single" w:color="000000" w:sz="4" w:space="0"/>
              <w:right w:val="single" w:color="000000" w:sz="4" w:space="0"/>
            </w:tcBorders>
            <w:noWrap w:val="0"/>
            <w:vAlign w:val="top"/>
          </w:tcPr>
          <w:p w14:paraId="6077504C">
            <w:pPr>
              <w:rPr>
                <w:szCs w:val="21"/>
              </w:rPr>
            </w:pPr>
            <w:r>
              <w:rPr>
                <w:rFonts w:hint="eastAsia" w:cs="宋体"/>
                <w:kern w:val="0"/>
                <w:szCs w:val="21"/>
              </w:rPr>
              <w:t>见投标文件第（）页</w:t>
            </w:r>
          </w:p>
        </w:tc>
      </w:tr>
      <w:tr w14:paraId="29692276">
        <w:tblPrEx>
          <w:tblCellMar>
            <w:top w:w="0" w:type="dxa"/>
            <w:left w:w="108" w:type="dxa"/>
            <w:bottom w:w="0" w:type="dxa"/>
            <w:right w:w="108" w:type="dxa"/>
          </w:tblCellMar>
        </w:tblPrEx>
        <w:trPr>
          <w:wBefore w:w="0" w:type="dxa"/>
          <w:wAfter w:w="0" w:type="dxa"/>
          <w:trHeight w:val="580" w:hRule="atLeast"/>
          <w:jc w:val="center"/>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D8D8D8"/>
            <w:noWrap/>
            <w:vAlign w:val="center"/>
          </w:tcPr>
          <w:p w14:paraId="05C70AEC">
            <w:pPr>
              <w:spacing w:line="360" w:lineRule="auto"/>
              <w:rPr>
                <w:rFonts w:cs="宋体"/>
                <w:szCs w:val="21"/>
              </w:rPr>
            </w:pPr>
            <w:r>
              <w:rPr>
                <w:rFonts w:hint="eastAsia" w:cs="宋体"/>
                <w:b/>
                <w:bCs/>
                <w:kern w:val="0"/>
                <w:szCs w:val="21"/>
              </w:rPr>
              <w:t>服务和配件</w:t>
            </w:r>
          </w:p>
        </w:tc>
      </w:tr>
      <w:tr w14:paraId="3B76C27E">
        <w:tblPrEx>
          <w:tblCellMar>
            <w:top w:w="0" w:type="dxa"/>
            <w:left w:w="108" w:type="dxa"/>
            <w:bottom w:w="0" w:type="dxa"/>
            <w:right w:w="108" w:type="dxa"/>
          </w:tblCellMar>
        </w:tblPrEx>
        <w:trPr>
          <w:wBefore w:w="0" w:type="dxa"/>
          <w:wAfter w:w="0" w:type="dxa"/>
          <w:trHeight w:val="2225" w:hRule="atLeast"/>
          <w:jc w:val="center"/>
        </w:trPr>
        <w:tc>
          <w:tcPr>
            <w:tcW w:w="390" w:type="pct"/>
            <w:tcBorders>
              <w:top w:val="nil"/>
              <w:left w:val="single" w:color="000000" w:sz="4" w:space="0"/>
              <w:bottom w:val="nil"/>
              <w:right w:val="single" w:color="000000" w:sz="4" w:space="0"/>
            </w:tcBorders>
            <w:noWrap/>
            <w:vAlign w:val="center"/>
          </w:tcPr>
          <w:p w14:paraId="2DCECFC3">
            <w:pPr>
              <w:widowControl/>
              <w:spacing w:line="360" w:lineRule="auto"/>
              <w:jc w:val="center"/>
              <w:textAlignment w:val="center"/>
              <w:rPr>
                <w:rFonts w:cs="宋体"/>
                <w:b/>
                <w:bCs/>
                <w:szCs w:val="21"/>
              </w:rPr>
            </w:pPr>
            <w:r>
              <w:rPr>
                <w:rFonts w:hint="eastAsia" w:cs="宋体"/>
                <w:b/>
                <w:bCs/>
                <w:kern w:val="0"/>
                <w:szCs w:val="21"/>
              </w:rPr>
              <w:t>30</w:t>
            </w:r>
          </w:p>
        </w:tc>
        <w:tc>
          <w:tcPr>
            <w:tcW w:w="364" w:type="pct"/>
            <w:tcBorders>
              <w:top w:val="nil"/>
              <w:left w:val="single" w:color="000000" w:sz="4" w:space="0"/>
              <w:bottom w:val="nil"/>
              <w:right w:val="single" w:color="000000" w:sz="4" w:space="0"/>
            </w:tcBorders>
            <w:noWrap/>
            <w:vAlign w:val="center"/>
          </w:tcPr>
          <w:p w14:paraId="0E7B695B">
            <w:pPr>
              <w:widowControl/>
              <w:spacing w:line="360" w:lineRule="auto"/>
              <w:jc w:val="center"/>
              <w:textAlignment w:val="center"/>
              <w:rPr>
                <w:rFonts w:cs="宋体"/>
                <w:b/>
                <w:bCs/>
                <w:szCs w:val="21"/>
              </w:rPr>
            </w:pPr>
            <w:r>
              <w:rPr>
                <w:rFonts w:hint="eastAsia" w:cs="宋体"/>
                <w:b/>
                <w:bCs/>
                <w:kern w:val="0"/>
                <w:szCs w:val="21"/>
              </w:rPr>
              <w:t>售后服务网点</w:t>
            </w:r>
          </w:p>
        </w:tc>
        <w:tc>
          <w:tcPr>
            <w:tcW w:w="364" w:type="pct"/>
            <w:tcBorders>
              <w:top w:val="nil"/>
              <w:left w:val="single" w:color="000000" w:sz="4" w:space="0"/>
              <w:bottom w:val="nil"/>
              <w:right w:val="nil"/>
            </w:tcBorders>
            <w:noWrap/>
            <w:vAlign w:val="center"/>
          </w:tcPr>
          <w:p w14:paraId="3001835E">
            <w:pPr>
              <w:widowControl/>
              <w:spacing w:line="360" w:lineRule="auto"/>
              <w:jc w:val="center"/>
              <w:textAlignment w:val="center"/>
              <w:rPr>
                <w:rFonts w:cs="宋体"/>
                <w:b/>
                <w:bCs/>
                <w:szCs w:val="21"/>
              </w:rPr>
            </w:pPr>
            <w:r>
              <w:rPr>
                <w:rFonts w:hint="eastAsia" w:cs="宋体"/>
                <w:b/>
                <w:bCs/>
                <w:kern w:val="0"/>
                <w:szCs w:val="21"/>
              </w:rPr>
              <w:t>3</w:t>
            </w:r>
          </w:p>
        </w:tc>
        <w:tc>
          <w:tcPr>
            <w:tcW w:w="1167" w:type="pct"/>
            <w:tcBorders>
              <w:top w:val="nil"/>
              <w:left w:val="single" w:color="000000" w:sz="4" w:space="0"/>
              <w:bottom w:val="nil"/>
              <w:right w:val="nil"/>
            </w:tcBorders>
            <w:noWrap/>
            <w:vAlign w:val="center"/>
          </w:tcPr>
          <w:p w14:paraId="03562FA4">
            <w:pPr>
              <w:widowControl/>
              <w:spacing w:line="360" w:lineRule="auto"/>
              <w:jc w:val="left"/>
              <w:textAlignment w:val="center"/>
              <w:rPr>
                <w:rFonts w:cs="宋体"/>
                <w:szCs w:val="21"/>
              </w:rPr>
            </w:pPr>
            <w:r>
              <w:rPr>
                <w:rFonts w:hint="eastAsia" w:cs="宋体"/>
                <w:kern w:val="0"/>
                <w:szCs w:val="21"/>
              </w:rPr>
              <w:t>在汕头市、韶关市、梅州市、河源市、惠州市、汕尾市、江门市、阳江市、湛江市、茂名市、肇庆市、潮州市、揭阳市、清远市和云浮市均有一个售后服务网点的基础上，每提供多1个上述相关地市范围内售后服务网点得0.1分，满分3分。</w:t>
            </w:r>
          </w:p>
        </w:tc>
        <w:tc>
          <w:tcPr>
            <w:tcW w:w="1261" w:type="pct"/>
            <w:tcBorders>
              <w:top w:val="single" w:color="000000" w:sz="4" w:space="0"/>
              <w:left w:val="single" w:color="000000" w:sz="4" w:space="0"/>
              <w:bottom w:val="nil"/>
              <w:right w:val="single" w:color="000000" w:sz="4" w:space="0"/>
            </w:tcBorders>
            <w:noWrap/>
            <w:vAlign w:val="center"/>
          </w:tcPr>
          <w:p w14:paraId="535290E9">
            <w:pPr>
              <w:widowControl/>
              <w:spacing w:line="360" w:lineRule="auto"/>
              <w:jc w:val="left"/>
              <w:textAlignment w:val="center"/>
              <w:rPr>
                <w:rFonts w:cs="宋体"/>
                <w:szCs w:val="21"/>
              </w:rPr>
            </w:pPr>
            <w:r>
              <w:rPr>
                <w:rFonts w:hint="eastAsia" w:cs="宋体"/>
                <w:kern w:val="0"/>
                <w:szCs w:val="21"/>
              </w:rPr>
              <w:t>产品制造商盖章的售后服务网点资料列表（包括但不限于城市、售后服务网点名称、详细地址、联系人、联系方式）（注：写“全境”或同一服务网点覆盖多个地级市</w:t>
            </w:r>
            <w:r>
              <w:rPr>
                <w:rFonts w:hint="eastAsia"/>
                <w:szCs w:val="21"/>
                <w:lang w:val="zh-CN"/>
              </w:rPr>
              <w:t>或</w:t>
            </w:r>
            <w:r>
              <w:rPr>
                <w:rFonts w:hint="eastAsia"/>
                <w:szCs w:val="21"/>
              </w:rPr>
              <w:t>售后服务网点详细地址与地级市不对应的</w:t>
            </w:r>
            <w:r>
              <w:rPr>
                <w:rFonts w:hint="eastAsia" w:cs="宋体"/>
                <w:kern w:val="0"/>
                <w:szCs w:val="21"/>
              </w:rPr>
              <w:t>，此处不得分），</w:t>
            </w:r>
            <w:r>
              <w:rPr>
                <w:rFonts w:hint="eastAsia" w:ascii="宋体" w:hAnsi="宋体" w:eastAsia="宋体" w:cs="宋体"/>
                <w:kern w:val="0"/>
                <w:szCs w:val="21"/>
              </w:rPr>
              <w:t>并提供产品制造商官网可查的售后网点截图。</w:t>
            </w:r>
          </w:p>
        </w:tc>
        <w:tc>
          <w:tcPr>
            <w:tcW w:w="438" w:type="pct"/>
            <w:tcBorders>
              <w:top w:val="nil"/>
              <w:left w:val="nil"/>
              <w:bottom w:val="single" w:color="000000" w:sz="4" w:space="0"/>
              <w:right w:val="single" w:color="000000" w:sz="4" w:space="0"/>
            </w:tcBorders>
            <w:noWrap/>
            <w:vAlign w:val="center"/>
          </w:tcPr>
          <w:p w14:paraId="406BC610">
            <w:pPr>
              <w:widowControl/>
              <w:spacing w:line="360" w:lineRule="auto"/>
              <w:jc w:val="center"/>
              <w:textAlignment w:val="center"/>
              <w:rPr>
                <w:rFonts w:cs="宋体"/>
                <w:szCs w:val="21"/>
              </w:rPr>
            </w:pPr>
            <w:r>
              <w:rPr>
                <w:rFonts w:hint="eastAsia" w:cs="宋体"/>
                <w:kern w:val="0"/>
                <w:szCs w:val="21"/>
              </w:rPr>
              <w:t>3</w:t>
            </w:r>
          </w:p>
        </w:tc>
        <w:tc>
          <w:tcPr>
            <w:tcW w:w="339" w:type="pct"/>
            <w:tcBorders>
              <w:top w:val="single" w:color="000000" w:sz="4" w:space="0"/>
              <w:left w:val="single" w:color="000000" w:sz="4" w:space="0"/>
              <w:bottom w:val="single" w:color="000000" w:sz="4" w:space="0"/>
              <w:right w:val="single" w:color="000000" w:sz="4" w:space="0"/>
            </w:tcBorders>
            <w:noWrap/>
            <w:vAlign w:val="center"/>
          </w:tcPr>
          <w:p w14:paraId="516FD04A">
            <w:pPr>
              <w:widowControl/>
              <w:spacing w:line="360" w:lineRule="auto"/>
              <w:jc w:val="left"/>
              <w:textAlignment w:val="center"/>
              <w:rPr>
                <w:rFonts w:cs="宋体"/>
                <w:kern w:val="0"/>
                <w:szCs w:val="21"/>
              </w:rPr>
            </w:pPr>
          </w:p>
        </w:tc>
        <w:tc>
          <w:tcPr>
            <w:tcW w:w="339" w:type="pct"/>
            <w:tcBorders>
              <w:top w:val="single" w:color="000000" w:sz="4" w:space="0"/>
              <w:left w:val="single" w:color="000000" w:sz="4" w:space="0"/>
              <w:bottom w:val="single" w:color="000000" w:sz="4" w:space="0"/>
              <w:right w:val="single" w:color="000000" w:sz="4" w:space="0"/>
            </w:tcBorders>
            <w:noWrap w:val="0"/>
            <w:vAlign w:val="top"/>
          </w:tcPr>
          <w:p w14:paraId="759B759B">
            <w:pPr>
              <w:widowControl/>
              <w:spacing w:line="360" w:lineRule="auto"/>
              <w:jc w:val="left"/>
              <w:textAlignment w:val="center"/>
              <w:rPr>
                <w:rFonts w:cs="宋体"/>
                <w:kern w:val="0"/>
                <w:szCs w:val="21"/>
              </w:rPr>
            </w:pPr>
          </w:p>
        </w:tc>
        <w:tc>
          <w:tcPr>
            <w:tcW w:w="338" w:type="pct"/>
            <w:tcBorders>
              <w:top w:val="single" w:color="000000" w:sz="4" w:space="0"/>
              <w:left w:val="single" w:color="000000" w:sz="4" w:space="0"/>
              <w:bottom w:val="single" w:color="000000" w:sz="4" w:space="0"/>
              <w:right w:val="single" w:color="000000" w:sz="4" w:space="0"/>
            </w:tcBorders>
            <w:noWrap w:val="0"/>
            <w:vAlign w:val="top"/>
          </w:tcPr>
          <w:p w14:paraId="1FCB613A">
            <w:pPr>
              <w:rPr>
                <w:szCs w:val="21"/>
              </w:rPr>
            </w:pPr>
            <w:r>
              <w:rPr>
                <w:rFonts w:hint="eastAsia" w:cs="宋体"/>
                <w:kern w:val="0"/>
                <w:szCs w:val="21"/>
              </w:rPr>
              <w:t>见投标文件第（）页</w:t>
            </w:r>
          </w:p>
        </w:tc>
      </w:tr>
      <w:tr w14:paraId="423A3478">
        <w:tblPrEx>
          <w:tblCellMar>
            <w:top w:w="0" w:type="dxa"/>
            <w:left w:w="108" w:type="dxa"/>
            <w:bottom w:w="0" w:type="dxa"/>
            <w:right w:w="108" w:type="dxa"/>
          </w:tblCellMar>
        </w:tblPrEx>
        <w:trPr>
          <w:wBefore w:w="0" w:type="dxa"/>
          <w:wAfter w:w="0" w:type="dxa"/>
          <w:trHeight w:val="720" w:hRule="atLeast"/>
          <w:jc w:val="center"/>
        </w:trPr>
        <w:tc>
          <w:tcPr>
            <w:tcW w:w="390" w:type="pct"/>
            <w:tcBorders>
              <w:top w:val="single" w:color="000000" w:sz="4" w:space="0"/>
              <w:left w:val="single" w:color="000000" w:sz="4" w:space="0"/>
              <w:bottom w:val="single" w:color="000000" w:sz="4" w:space="0"/>
              <w:right w:val="single" w:color="000000" w:sz="4" w:space="0"/>
            </w:tcBorders>
            <w:noWrap/>
            <w:vAlign w:val="center"/>
          </w:tcPr>
          <w:p w14:paraId="75679582">
            <w:pPr>
              <w:spacing w:line="360" w:lineRule="auto"/>
              <w:jc w:val="center"/>
              <w:rPr>
                <w:rFonts w:cs="宋体"/>
                <w:b/>
                <w:bCs/>
                <w:szCs w:val="21"/>
              </w:rPr>
            </w:pPr>
            <w:r>
              <w:rPr>
                <w:rFonts w:hint="eastAsia" w:cs="宋体"/>
                <w:b/>
                <w:bCs/>
                <w:szCs w:val="21"/>
              </w:rPr>
              <w:t>31</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72DE518E">
            <w:pPr>
              <w:widowControl/>
              <w:spacing w:line="360" w:lineRule="auto"/>
              <w:jc w:val="center"/>
              <w:textAlignment w:val="center"/>
              <w:rPr>
                <w:rFonts w:cs="宋体"/>
                <w:b/>
                <w:bCs/>
                <w:szCs w:val="21"/>
              </w:rPr>
            </w:pPr>
            <w:r>
              <w:rPr>
                <w:rFonts w:hint="eastAsia" w:cs="宋体"/>
                <w:b/>
                <w:bCs/>
                <w:kern w:val="0"/>
                <w:szCs w:val="21"/>
              </w:rPr>
              <w:t>交货期</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07E967C7">
            <w:pPr>
              <w:widowControl/>
              <w:spacing w:line="360" w:lineRule="auto"/>
              <w:jc w:val="center"/>
              <w:textAlignment w:val="center"/>
              <w:rPr>
                <w:rFonts w:cs="宋体"/>
                <w:b/>
                <w:bCs/>
                <w:szCs w:val="21"/>
              </w:rPr>
            </w:pPr>
            <w:r>
              <w:rPr>
                <w:rFonts w:hint="eastAsia" w:cs="宋体"/>
                <w:b/>
                <w:bCs/>
                <w:kern w:val="0"/>
                <w:szCs w:val="21"/>
              </w:rPr>
              <w:t>1</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00F4E26C">
            <w:pPr>
              <w:widowControl/>
              <w:spacing w:line="360" w:lineRule="auto"/>
              <w:jc w:val="left"/>
              <w:textAlignment w:val="center"/>
              <w:rPr>
                <w:rFonts w:cs="宋体"/>
                <w:szCs w:val="21"/>
              </w:rPr>
            </w:pPr>
            <w:r>
              <w:rPr>
                <w:rFonts w:hint="eastAsia" w:cs="宋体"/>
                <w:kern w:val="0"/>
                <w:szCs w:val="21"/>
              </w:rPr>
              <w:t>供应商承诺在签订合同后10个工作日内交货及安装。</w:t>
            </w:r>
          </w:p>
        </w:tc>
        <w:tc>
          <w:tcPr>
            <w:tcW w:w="1261" w:type="pct"/>
            <w:tcBorders>
              <w:top w:val="single" w:color="000000" w:sz="4" w:space="0"/>
              <w:left w:val="single" w:color="000000" w:sz="4" w:space="0"/>
              <w:bottom w:val="single" w:color="000000" w:sz="4" w:space="0"/>
              <w:right w:val="single" w:color="000000" w:sz="4" w:space="0"/>
            </w:tcBorders>
            <w:noWrap/>
            <w:vAlign w:val="center"/>
          </w:tcPr>
          <w:p w14:paraId="2C50D47F">
            <w:pPr>
              <w:widowControl/>
              <w:spacing w:line="360" w:lineRule="auto"/>
              <w:jc w:val="left"/>
              <w:textAlignment w:val="center"/>
              <w:rPr>
                <w:rFonts w:cs="宋体"/>
                <w:kern w:val="0"/>
                <w:szCs w:val="21"/>
              </w:rPr>
            </w:pPr>
            <w:r>
              <w:rPr>
                <w:rFonts w:hint="eastAsia" w:cs="宋体"/>
                <w:szCs w:val="21"/>
              </w:rPr>
              <w:t>提供</w:t>
            </w:r>
            <w:r>
              <w:rPr>
                <w:rFonts w:hint="eastAsia" w:cs="宋体"/>
                <w:kern w:val="0"/>
                <w:szCs w:val="21"/>
              </w:rPr>
              <w:t>加盖供应商公章的</w:t>
            </w:r>
            <w:r>
              <w:rPr>
                <w:rFonts w:hint="eastAsia" w:cs="宋体"/>
                <w:szCs w:val="21"/>
              </w:rPr>
              <w:t>承诺</w:t>
            </w:r>
            <w:r>
              <w:rPr>
                <w:rFonts w:hint="eastAsia" w:cs="宋体"/>
                <w:kern w:val="0"/>
                <w:szCs w:val="21"/>
              </w:rPr>
              <w:t>函</w:t>
            </w:r>
            <w:r>
              <w:rPr>
                <w:rFonts w:hint="eastAsia" w:cs="宋体"/>
                <w:szCs w:val="21"/>
              </w:rPr>
              <w:t>。</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372594F0">
            <w:pPr>
              <w:widowControl/>
              <w:spacing w:line="360" w:lineRule="auto"/>
              <w:jc w:val="center"/>
              <w:textAlignment w:val="center"/>
              <w:rPr>
                <w:rFonts w:cs="宋体"/>
                <w:szCs w:val="21"/>
              </w:rPr>
            </w:pPr>
            <w:r>
              <w:rPr>
                <w:rFonts w:hint="eastAsia" w:cs="宋体"/>
                <w:kern w:val="0"/>
                <w:szCs w:val="21"/>
              </w:rPr>
              <w:t>1</w:t>
            </w:r>
          </w:p>
        </w:tc>
        <w:tc>
          <w:tcPr>
            <w:tcW w:w="339" w:type="pct"/>
            <w:tcBorders>
              <w:top w:val="single" w:color="000000" w:sz="4" w:space="0"/>
              <w:left w:val="single" w:color="000000" w:sz="4" w:space="0"/>
              <w:bottom w:val="single" w:color="000000" w:sz="4" w:space="0"/>
              <w:right w:val="single" w:color="000000" w:sz="4" w:space="0"/>
            </w:tcBorders>
            <w:noWrap/>
            <w:vAlign w:val="center"/>
          </w:tcPr>
          <w:p w14:paraId="602A81A8">
            <w:pPr>
              <w:spacing w:line="360" w:lineRule="auto"/>
              <w:rPr>
                <w:rFonts w:cs="宋体"/>
                <w:szCs w:val="21"/>
              </w:rPr>
            </w:pPr>
          </w:p>
        </w:tc>
        <w:tc>
          <w:tcPr>
            <w:tcW w:w="339" w:type="pct"/>
            <w:tcBorders>
              <w:top w:val="single" w:color="000000" w:sz="4" w:space="0"/>
              <w:left w:val="single" w:color="000000" w:sz="4" w:space="0"/>
              <w:bottom w:val="single" w:color="000000" w:sz="4" w:space="0"/>
              <w:right w:val="single" w:color="000000" w:sz="4" w:space="0"/>
            </w:tcBorders>
            <w:noWrap w:val="0"/>
            <w:vAlign w:val="top"/>
          </w:tcPr>
          <w:p w14:paraId="6D20A3AF">
            <w:pPr>
              <w:spacing w:line="360" w:lineRule="auto"/>
              <w:rPr>
                <w:rFonts w:cs="宋体"/>
                <w:szCs w:val="21"/>
              </w:rPr>
            </w:pPr>
          </w:p>
        </w:tc>
        <w:tc>
          <w:tcPr>
            <w:tcW w:w="338" w:type="pct"/>
            <w:tcBorders>
              <w:top w:val="single" w:color="000000" w:sz="4" w:space="0"/>
              <w:left w:val="single" w:color="000000" w:sz="4" w:space="0"/>
              <w:bottom w:val="single" w:color="000000" w:sz="4" w:space="0"/>
              <w:right w:val="single" w:color="000000" w:sz="4" w:space="0"/>
            </w:tcBorders>
            <w:noWrap w:val="0"/>
            <w:vAlign w:val="top"/>
          </w:tcPr>
          <w:p w14:paraId="10E3A021">
            <w:pPr>
              <w:rPr>
                <w:szCs w:val="21"/>
              </w:rPr>
            </w:pPr>
            <w:r>
              <w:rPr>
                <w:rFonts w:hint="eastAsia" w:cs="宋体"/>
                <w:kern w:val="0"/>
                <w:szCs w:val="21"/>
              </w:rPr>
              <w:t>见投标文件第（）页</w:t>
            </w:r>
          </w:p>
        </w:tc>
      </w:tr>
      <w:tr w14:paraId="7FE3A158">
        <w:tblPrEx>
          <w:tblCellMar>
            <w:top w:w="0" w:type="dxa"/>
            <w:left w:w="108" w:type="dxa"/>
            <w:bottom w:w="0" w:type="dxa"/>
            <w:right w:w="108" w:type="dxa"/>
          </w:tblCellMar>
        </w:tblPrEx>
        <w:trPr>
          <w:wBefore w:w="0" w:type="dxa"/>
          <w:wAfter w:w="0" w:type="dxa"/>
          <w:trHeight w:val="3240" w:hRule="atLeast"/>
          <w:jc w:val="center"/>
        </w:trPr>
        <w:tc>
          <w:tcPr>
            <w:tcW w:w="390" w:type="pct"/>
            <w:vMerge w:val="restart"/>
            <w:tcBorders>
              <w:top w:val="single" w:color="000000" w:sz="4" w:space="0"/>
              <w:left w:val="single" w:color="000000" w:sz="4" w:space="0"/>
              <w:bottom w:val="single" w:color="000000" w:sz="4" w:space="0"/>
              <w:right w:val="single" w:color="000000" w:sz="4" w:space="0"/>
            </w:tcBorders>
            <w:noWrap/>
            <w:vAlign w:val="center"/>
          </w:tcPr>
          <w:p w14:paraId="4E69ABE2">
            <w:pPr>
              <w:spacing w:line="360" w:lineRule="auto"/>
              <w:jc w:val="center"/>
              <w:rPr>
                <w:rFonts w:cs="宋体"/>
                <w:b/>
                <w:bCs/>
                <w:szCs w:val="21"/>
              </w:rPr>
            </w:pPr>
            <w:r>
              <w:rPr>
                <w:rFonts w:hint="eastAsia" w:cs="宋体"/>
                <w:b/>
                <w:bCs/>
                <w:szCs w:val="21"/>
              </w:rPr>
              <w:t>32</w:t>
            </w:r>
          </w:p>
        </w:tc>
        <w:tc>
          <w:tcPr>
            <w:tcW w:w="364" w:type="pct"/>
            <w:vMerge w:val="restart"/>
            <w:tcBorders>
              <w:top w:val="single" w:color="000000" w:sz="4" w:space="0"/>
              <w:left w:val="single" w:color="000000" w:sz="4" w:space="0"/>
              <w:bottom w:val="single" w:color="000000" w:sz="4" w:space="0"/>
              <w:right w:val="single" w:color="000000" w:sz="4" w:space="0"/>
            </w:tcBorders>
            <w:noWrap/>
            <w:vAlign w:val="center"/>
          </w:tcPr>
          <w:p w14:paraId="33F4DE89">
            <w:pPr>
              <w:widowControl/>
              <w:spacing w:line="360" w:lineRule="auto"/>
              <w:jc w:val="center"/>
              <w:textAlignment w:val="center"/>
              <w:rPr>
                <w:rFonts w:cs="宋体"/>
                <w:b/>
                <w:bCs/>
                <w:szCs w:val="21"/>
              </w:rPr>
            </w:pPr>
            <w:r>
              <w:rPr>
                <w:rFonts w:hint="eastAsia" w:cs="宋体"/>
                <w:b/>
                <w:bCs/>
                <w:kern w:val="0"/>
                <w:szCs w:val="21"/>
              </w:rPr>
              <w:t>安装实施方案</w:t>
            </w:r>
          </w:p>
        </w:tc>
        <w:tc>
          <w:tcPr>
            <w:tcW w:w="364" w:type="pct"/>
            <w:vMerge w:val="restart"/>
            <w:tcBorders>
              <w:top w:val="single" w:color="000000" w:sz="4" w:space="0"/>
              <w:left w:val="single" w:color="000000" w:sz="4" w:space="0"/>
              <w:bottom w:val="single" w:color="000000" w:sz="4" w:space="0"/>
              <w:right w:val="single" w:color="000000" w:sz="4" w:space="0"/>
            </w:tcBorders>
            <w:noWrap/>
            <w:vAlign w:val="center"/>
          </w:tcPr>
          <w:p w14:paraId="40B08BC6">
            <w:pPr>
              <w:widowControl/>
              <w:spacing w:line="360" w:lineRule="auto"/>
              <w:jc w:val="center"/>
              <w:textAlignment w:val="center"/>
              <w:rPr>
                <w:rFonts w:cs="宋体"/>
                <w:szCs w:val="21"/>
              </w:rPr>
            </w:pPr>
            <w:r>
              <w:rPr>
                <w:rFonts w:hint="eastAsia" w:cs="宋体"/>
                <w:kern w:val="0"/>
                <w:szCs w:val="21"/>
              </w:rPr>
              <w:t>6</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06C10062">
            <w:pPr>
              <w:widowControl/>
              <w:spacing w:line="360" w:lineRule="auto"/>
              <w:jc w:val="left"/>
              <w:textAlignment w:val="center"/>
              <w:rPr>
                <w:rFonts w:cs="宋体"/>
                <w:szCs w:val="21"/>
              </w:rPr>
            </w:pPr>
            <w:r>
              <w:rPr>
                <w:rFonts w:hint="eastAsia" w:cs="宋体"/>
                <w:kern w:val="0"/>
                <w:szCs w:val="21"/>
              </w:rPr>
              <w:t>投标人或产品制造商提供项目总体设计、安装实施方案、项目实施进度安排完整，部署合理可操作性强并具有完善的保障措施；在项目进度计划、质量以及安全保障措施等方面内容全面、有针对性、计划合理可行，项目人员配备齐全，人员组织结构合理，岗位职责明确，对本项目的质量、进度等方面的控制和管理衔接紧凑效率高，服务咨询、技术支持、质量保障等措施完全满足且优于项目需求，时效性高、针对性强，整体可投入不少于20人的团队参与项目实施。</w:t>
            </w:r>
          </w:p>
        </w:tc>
        <w:tc>
          <w:tcPr>
            <w:tcW w:w="1261" w:type="pct"/>
            <w:vMerge w:val="restart"/>
            <w:tcBorders>
              <w:top w:val="single" w:color="000000" w:sz="4" w:space="0"/>
              <w:left w:val="single" w:color="000000" w:sz="4" w:space="0"/>
              <w:bottom w:val="single" w:color="000000" w:sz="4" w:space="0"/>
              <w:right w:val="single" w:color="000000" w:sz="4" w:space="0"/>
            </w:tcBorders>
            <w:noWrap/>
            <w:vAlign w:val="center"/>
          </w:tcPr>
          <w:p w14:paraId="61DB2795">
            <w:pPr>
              <w:widowControl/>
              <w:spacing w:line="360" w:lineRule="auto"/>
              <w:jc w:val="left"/>
              <w:textAlignment w:val="center"/>
              <w:rPr>
                <w:rFonts w:cs="宋体"/>
                <w:szCs w:val="21"/>
              </w:rPr>
            </w:pPr>
            <w:r>
              <w:rPr>
                <w:rFonts w:hint="eastAsia" w:cs="宋体"/>
                <w:kern w:val="0"/>
                <w:szCs w:val="21"/>
              </w:rPr>
              <w:t>提供项目总体设计、安装实施方案，同时提供本项人员</w:t>
            </w:r>
            <w:r>
              <w:rPr>
                <w:rFonts w:hint="eastAsia" w:cs="宋体"/>
                <w:szCs w:val="21"/>
              </w:rPr>
              <w:t>在投标截止时间前6个月（不含投标截止当月</w:t>
            </w:r>
            <w:r>
              <w:rPr>
                <w:rFonts w:hint="eastAsia" w:cs="宋体"/>
                <w:kern w:val="0"/>
                <w:szCs w:val="21"/>
              </w:rPr>
              <w:t>）</w:t>
            </w:r>
            <w:r>
              <w:rPr>
                <w:rFonts w:hint="eastAsia" w:cs="宋体"/>
                <w:szCs w:val="21"/>
              </w:rPr>
              <w:t>任意一个月</w:t>
            </w:r>
            <w:r>
              <w:rPr>
                <w:rFonts w:hint="eastAsia" w:cs="宋体"/>
                <w:kern w:val="0"/>
                <w:szCs w:val="21"/>
              </w:rPr>
              <w:t>的社保缴纳证明扫描件并加盖投标人公章，否则不予加分。</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75240D97">
            <w:pPr>
              <w:widowControl/>
              <w:spacing w:line="360" w:lineRule="auto"/>
              <w:jc w:val="center"/>
              <w:textAlignment w:val="center"/>
              <w:rPr>
                <w:rFonts w:cs="宋体"/>
                <w:szCs w:val="21"/>
              </w:rPr>
            </w:pPr>
            <w:r>
              <w:rPr>
                <w:rFonts w:hint="eastAsia" w:cs="宋体"/>
                <w:kern w:val="0"/>
                <w:szCs w:val="21"/>
              </w:rPr>
              <w:t>6</w:t>
            </w:r>
          </w:p>
        </w:tc>
        <w:tc>
          <w:tcPr>
            <w:tcW w:w="339" w:type="pct"/>
            <w:vMerge w:val="restart"/>
            <w:tcBorders>
              <w:top w:val="single" w:color="000000" w:sz="4" w:space="0"/>
              <w:left w:val="single" w:color="000000" w:sz="4" w:space="0"/>
              <w:right w:val="single" w:color="000000" w:sz="4" w:space="0"/>
            </w:tcBorders>
            <w:noWrap/>
            <w:vAlign w:val="center"/>
          </w:tcPr>
          <w:p w14:paraId="5EC10AA0">
            <w:pPr>
              <w:spacing w:line="360" w:lineRule="auto"/>
              <w:rPr>
                <w:rFonts w:cs="宋体"/>
                <w:szCs w:val="21"/>
              </w:rPr>
            </w:pPr>
          </w:p>
        </w:tc>
        <w:tc>
          <w:tcPr>
            <w:tcW w:w="339" w:type="pct"/>
            <w:vMerge w:val="restart"/>
            <w:tcBorders>
              <w:top w:val="single" w:color="000000" w:sz="4" w:space="0"/>
              <w:left w:val="single" w:color="000000" w:sz="4" w:space="0"/>
              <w:right w:val="single" w:color="000000" w:sz="4" w:space="0"/>
            </w:tcBorders>
            <w:noWrap w:val="0"/>
            <w:vAlign w:val="top"/>
          </w:tcPr>
          <w:p w14:paraId="01A14A26">
            <w:pPr>
              <w:spacing w:line="360" w:lineRule="auto"/>
              <w:rPr>
                <w:rFonts w:cs="宋体"/>
                <w:szCs w:val="21"/>
              </w:rPr>
            </w:pPr>
          </w:p>
        </w:tc>
        <w:tc>
          <w:tcPr>
            <w:tcW w:w="338" w:type="pct"/>
            <w:vMerge w:val="restart"/>
            <w:tcBorders>
              <w:top w:val="single" w:color="000000" w:sz="4" w:space="0"/>
              <w:left w:val="single" w:color="000000" w:sz="4" w:space="0"/>
              <w:right w:val="single" w:color="000000" w:sz="4" w:space="0"/>
            </w:tcBorders>
            <w:noWrap w:val="0"/>
            <w:vAlign w:val="top"/>
          </w:tcPr>
          <w:p w14:paraId="408DA21A">
            <w:pPr>
              <w:rPr>
                <w:szCs w:val="21"/>
              </w:rPr>
            </w:pPr>
            <w:r>
              <w:rPr>
                <w:rFonts w:hint="eastAsia" w:cs="宋体"/>
                <w:kern w:val="0"/>
                <w:szCs w:val="21"/>
              </w:rPr>
              <w:t>见投标文件第（）页</w:t>
            </w:r>
          </w:p>
        </w:tc>
      </w:tr>
      <w:tr w14:paraId="2772B8CA">
        <w:tblPrEx>
          <w:tblCellMar>
            <w:top w:w="0" w:type="dxa"/>
            <w:left w:w="108" w:type="dxa"/>
            <w:bottom w:w="0" w:type="dxa"/>
            <w:right w:w="108" w:type="dxa"/>
          </w:tblCellMar>
        </w:tblPrEx>
        <w:trPr>
          <w:wBefore w:w="0" w:type="dxa"/>
          <w:wAfter w:w="0" w:type="dxa"/>
          <w:trHeight w:val="1800" w:hRule="atLeast"/>
          <w:jc w:val="center"/>
        </w:trPr>
        <w:tc>
          <w:tcPr>
            <w:tcW w:w="390" w:type="pct"/>
            <w:vMerge w:val="continue"/>
            <w:tcBorders>
              <w:top w:val="single" w:color="000000" w:sz="4" w:space="0"/>
              <w:left w:val="single" w:color="000000" w:sz="4" w:space="0"/>
              <w:bottom w:val="single" w:color="000000" w:sz="4" w:space="0"/>
              <w:right w:val="single" w:color="000000" w:sz="4" w:space="0"/>
            </w:tcBorders>
            <w:noWrap/>
            <w:vAlign w:val="center"/>
          </w:tcPr>
          <w:p w14:paraId="0D96BDEA">
            <w:pPr>
              <w:spacing w:line="360" w:lineRule="auto"/>
              <w:jc w:val="center"/>
              <w:rPr>
                <w:rFonts w:cs="宋体"/>
                <w:b/>
                <w:bCs/>
                <w:szCs w:val="21"/>
              </w:rPr>
            </w:pP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14:paraId="679665A6">
            <w:pPr>
              <w:spacing w:line="360" w:lineRule="auto"/>
              <w:jc w:val="center"/>
              <w:rPr>
                <w:rFonts w:cs="宋体"/>
                <w:b/>
                <w:bCs/>
                <w:szCs w:val="21"/>
              </w:rPr>
            </w:pP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14:paraId="7CAA9993">
            <w:pPr>
              <w:spacing w:line="360" w:lineRule="auto"/>
              <w:jc w:val="center"/>
              <w:rPr>
                <w:rFonts w:cs="宋体"/>
                <w:szCs w:val="21"/>
              </w:rPr>
            </w:pP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61B2F138">
            <w:pPr>
              <w:widowControl/>
              <w:spacing w:line="360" w:lineRule="auto"/>
              <w:jc w:val="left"/>
              <w:textAlignment w:val="center"/>
              <w:rPr>
                <w:rFonts w:cs="宋体"/>
                <w:szCs w:val="21"/>
              </w:rPr>
            </w:pPr>
            <w:r>
              <w:rPr>
                <w:rFonts w:hint="eastAsia" w:cs="宋体"/>
                <w:kern w:val="0"/>
                <w:szCs w:val="21"/>
              </w:rPr>
              <w:t>投标人或产品制造商提供的项目总体设计、安装实施方案、对本项目各阶段的分析、归纳方案较完整,对本项目的质量、进度、安全保障措施等方面的控制和管理完全满足项目需求，整体可投入不少于20人的团队参与项目实施。</w:t>
            </w:r>
          </w:p>
        </w:tc>
        <w:tc>
          <w:tcPr>
            <w:tcW w:w="1261" w:type="pct"/>
            <w:vMerge w:val="continue"/>
            <w:tcBorders>
              <w:top w:val="single" w:color="000000" w:sz="4" w:space="0"/>
              <w:left w:val="single" w:color="000000" w:sz="4" w:space="0"/>
              <w:bottom w:val="single" w:color="000000" w:sz="4" w:space="0"/>
              <w:right w:val="single" w:color="000000" w:sz="4" w:space="0"/>
            </w:tcBorders>
            <w:noWrap/>
            <w:vAlign w:val="center"/>
          </w:tcPr>
          <w:p w14:paraId="703EA3FD">
            <w:pPr>
              <w:spacing w:line="360" w:lineRule="auto"/>
              <w:jc w:val="left"/>
              <w:rPr>
                <w:rFonts w:cs="宋体"/>
                <w:szCs w:val="21"/>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48D958A8">
            <w:pPr>
              <w:widowControl/>
              <w:spacing w:line="360" w:lineRule="auto"/>
              <w:jc w:val="center"/>
              <w:textAlignment w:val="center"/>
              <w:rPr>
                <w:rFonts w:cs="宋体"/>
                <w:szCs w:val="21"/>
              </w:rPr>
            </w:pPr>
            <w:r>
              <w:rPr>
                <w:rFonts w:hint="eastAsia" w:cs="宋体"/>
                <w:kern w:val="0"/>
                <w:szCs w:val="21"/>
              </w:rPr>
              <w:t>3</w:t>
            </w:r>
          </w:p>
        </w:tc>
        <w:tc>
          <w:tcPr>
            <w:tcW w:w="339" w:type="pct"/>
            <w:vMerge w:val="continue"/>
            <w:tcBorders>
              <w:left w:val="single" w:color="000000" w:sz="4" w:space="0"/>
              <w:right w:val="single" w:color="000000" w:sz="4" w:space="0"/>
            </w:tcBorders>
            <w:noWrap/>
            <w:vAlign w:val="center"/>
          </w:tcPr>
          <w:p w14:paraId="605AF2E0">
            <w:pPr>
              <w:spacing w:line="360" w:lineRule="auto"/>
              <w:rPr>
                <w:rFonts w:cs="宋体"/>
                <w:szCs w:val="21"/>
              </w:rPr>
            </w:pPr>
          </w:p>
        </w:tc>
        <w:tc>
          <w:tcPr>
            <w:tcW w:w="339" w:type="pct"/>
            <w:vMerge w:val="continue"/>
            <w:tcBorders>
              <w:left w:val="single" w:color="000000" w:sz="4" w:space="0"/>
              <w:right w:val="single" w:color="000000" w:sz="4" w:space="0"/>
            </w:tcBorders>
            <w:noWrap w:val="0"/>
            <w:vAlign w:val="top"/>
          </w:tcPr>
          <w:p w14:paraId="395DB6DC">
            <w:pPr>
              <w:spacing w:line="360" w:lineRule="auto"/>
              <w:rPr>
                <w:rFonts w:cs="宋体"/>
                <w:szCs w:val="21"/>
              </w:rPr>
            </w:pPr>
          </w:p>
        </w:tc>
        <w:tc>
          <w:tcPr>
            <w:tcW w:w="338" w:type="pct"/>
            <w:vMerge w:val="continue"/>
            <w:tcBorders>
              <w:left w:val="single" w:color="000000" w:sz="4" w:space="0"/>
              <w:right w:val="single" w:color="000000" w:sz="4" w:space="0"/>
            </w:tcBorders>
            <w:noWrap w:val="0"/>
            <w:vAlign w:val="top"/>
          </w:tcPr>
          <w:p w14:paraId="3EE4F19E">
            <w:pPr>
              <w:rPr>
                <w:szCs w:val="21"/>
              </w:rPr>
            </w:pPr>
          </w:p>
        </w:tc>
      </w:tr>
      <w:tr w14:paraId="4CB2A0DB">
        <w:tblPrEx>
          <w:tblCellMar>
            <w:top w:w="0" w:type="dxa"/>
            <w:left w:w="108" w:type="dxa"/>
            <w:bottom w:w="0" w:type="dxa"/>
            <w:right w:w="108" w:type="dxa"/>
          </w:tblCellMar>
        </w:tblPrEx>
        <w:trPr>
          <w:wBefore w:w="0" w:type="dxa"/>
          <w:wAfter w:w="0" w:type="dxa"/>
          <w:trHeight w:val="1220" w:hRule="atLeast"/>
          <w:jc w:val="center"/>
        </w:trPr>
        <w:tc>
          <w:tcPr>
            <w:tcW w:w="390" w:type="pct"/>
            <w:vMerge w:val="continue"/>
            <w:tcBorders>
              <w:top w:val="single" w:color="000000" w:sz="4" w:space="0"/>
              <w:left w:val="single" w:color="000000" w:sz="4" w:space="0"/>
              <w:bottom w:val="single" w:color="000000" w:sz="4" w:space="0"/>
              <w:right w:val="single" w:color="000000" w:sz="4" w:space="0"/>
            </w:tcBorders>
            <w:noWrap/>
            <w:vAlign w:val="center"/>
          </w:tcPr>
          <w:p w14:paraId="7DFCFE7B">
            <w:pPr>
              <w:spacing w:line="360" w:lineRule="auto"/>
              <w:jc w:val="center"/>
              <w:rPr>
                <w:rFonts w:cs="宋体"/>
                <w:b/>
                <w:bCs/>
                <w:szCs w:val="21"/>
              </w:rPr>
            </w:pP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14:paraId="2D60D245">
            <w:pPr>
              <w:spacing w:line="360" w:lineRule="auto"/>
              <w:jc w:val="center"/>
              <w:rPr>
                <w:rFonts w:cs="宋体"/>
                <w:b/>
                <w:bCs/>
                <w:szCs w:val="21"/>
              </w:rPr>
            </w:pP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14:paraId="4ACE61A1">
            <w:pPr>
              <w:spacing w:line="360" w:lineRule="auto"/>
              <w:jc w:val="center"/>
              <w:rPr>
                <w:rFonts w:cs="宋体"/>
                <w:szCs w:val="21"/>
              </w:rPr>
            </w:pP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036C260B">
            <w:pPr>
              <w:widowControl/>
              <w:spacing w:line="360" w:lineRule="auto"/>
              <w:jc w:val="left"/>
              <w:textAlignment w:val="center"/>
              <w:rPr>
                <w:rFonts w:cs="宋体"/>
                <w:szCs w:val="21"/>
              </w:rPr>
            </w:pPr>
            <w:r>
              <w:rPr>
                <w:rFonts w:hint="eastAsia" w:cs="宋体"/>
                <w:kern w:val="0"/>
                <w:szCs w:val="21"/>
              </w:rPr>
              <w:t>投标人或产品制造商提供的项目总体设计、安装实施方案不完全满足项目需求，整体可投入不少于20人的团队参与项目实施。</w:t>
            </w:r>
          </w:p>
        </w:tc>
        <w:tc>
          <w:tcPr>
            <w:tcW w:w="1261" w:type="pct"/>
            <w:vMerge w:val="continue"/>
            <w:tcBorders>
              <w:top w:val="single" w:color="000000" w:sz="4" w:space="0"/>
              <w:left w:val="single" w:color="000000" w:sz="4" w:space="0"/>
              <w:bottom w:val="single" w:color="000000" w:sz="4" w:space="0"/>
              <w:right w:val="single" w:color="000000" w:sz="4" w:space="0"/>
            </w:tcBorders>
            <w:noWrap/>
            <w:vAlign w:val="center"/>
          </w:tcPr>
          <w:p w14:paraId="533C61E7">
            <w:pPr>
              <w:spacing w:line="360" w:lineRule="auto"/>
              <w:jc w:val="left"/>
              <w:rPr>
                <w:rFonts w:cs="宋体"/>
                <w:szCs w:val="21"/>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234AC032">
            <w:pPr>
              <w:widowControl/>
              <w:spacing w:line="360" w:lineRule="auto"/>
              <w:jc w:val="center"/>
              <w:textAlignment w:val="center"/>
              <w:rPr>
                <w:rFonts w:cs="宋体"/>
                <w:szCs w:val="21"/>
              </w:rPr>
            </w:pPr>
            <w:r>
              <w:rPr>
                <w:rFonts w:hint="eastAsia" w:cs="宋体"/>
                <w:kern w:val="0"/>
                <w:szCs w:val="21"/>
              </w:rPr>
              <w:t>1</w:t>
            </w:r>
          </w:p>
        </w:tc>
        <w:tc>
          <w:tcPr>
            <w:tcW w:w="339" w:type="pct"/>
            <w:vMerge w:val="continue"/>
            <w:tcBorders>
              <w:left w:val="single" w:color="000000" w:sz="4" w:space="0"/>
              <w:right w:val="single" w:color="000000" w:sz="4" w:space="0"/>
            </w:tcBorders>
            <w:noWrap/>
            <w:vAlign w:val="center"/>
          </w:tcPr>
          <w:p w14:paraId="1A660474">
            <w:pPr>
              <w:spacing w:line="360" w:lineRule="auto"/>
              <w:rPr>
                <w:rFonts w:cs="宋体"/>
                <w:szCs w:val="21"/>
              </w:rPr>
            </w:pPr>
          </w:p>
        </w:tc>
        <w:tc>
          <w:tcPr>
            <w:tcW w:w="339" w:type="pct"/>
            <w:vMerge w:val="continue"/>
            <w:tcBorders>
              <w:left w:val="single" w:color="000000" w:sz="4" w:space="0"/>
              <w:right w:val="single" w:color="000000" w:sz="4" w:space="0"/>
            </w:tcBorders>
            <w:noWrap w:val="0"/>
            <w:vAlign w:val="top"/>
          </w:tcPr>
          <w:p w14:paraId="03C60E65">
            <w:pPr>
              <w:spacing w:line="360" w:lineRule="auto"/>
              <w:rPr>
                <w:rFonts w:cs="宋体"/>
                <w:szCs w:val="21"/>
              </w:rPr>
            </w:pPr>
          </w:p>
        </w:tc>
        <w:tc>
          <w:tcPr>
            <w:tcW w:w="338" w:type="pct"/>
            <w:vMerge w:val="continue"/>
            <w:tcBorders>
              <w:left w:val="single" w:color="000000" w:sz="4" w:space="0"/>
              <w:right w:val="single" w:color="000000" w:sz="4" w:space="0"/>
            </w:tcBorders>
            <w:noWrap w:val="0"/>
            <w:vAlign w:val="top"/>
          </w:tcPr>
          <w:p w14:paraId="504CDAE8">
            <w:pPr>
              <w:rPr>
                <w:szCs w:val="21"/>
              </w:rPr>
            </w:pPr>
          </w:p>
        </w:tc>
      </w:tr>
      <w:tr w14:paraId="735E82E1">
        <w:tblPrEx>
          <w:tblCellMar>
            <w:top w:w="0" w:type="dxa"/>
            <w:left w:w="108" w:type="dxa"/>
            <w:bottom w:w="0" w:type="dxa"/>
            <w:right w:w="108" w:type="dxa"/>
          </w:tblCellMar>
        </w:tblPrEx>
        <w:trPr>
          <w:wBefore w:w="0" w:type="dxa"/>
          <w:wAfter w:w="0" w:type="dxa"/>
          <w:trHeight w:val="620" w:hRule="atLeast"/>
          <w:jc w:val="center"/>
        </w:trPr>
        <w:tc>
          <w:tcPr>
            <w:tcW w:w="390" w:type="pct"/>
            <w:vMerge w:val="continue"/>
            <w:tcBorders>
              <w:top w:val="single" w:color="000000" w:sz="4" w:space="0"/>
              <w:left w:val="single" w:color="000000" w:sz="4" w:space="0"/>
              <w:bottom w:val="single" w:color="000000" w:sz="4" w:space="0"/>
              <w:right w:val="single" w:color="000000" w:sz="4" w:space="0"/>
            </w:tcBorders>
            <w:noWrap/>
            <w:vAlign w:val="center"/>
          </w:tcPr>
          <w:p w14:paraId="6C8FDB15">
            <w:pPr>
              <w:spacing w:line="360" w:lineRule="auto"/>
              <w:jc w:val="center"/>
              <w:rPr>
                <w:rFonts w:cs="宋体"/>
                <w:b/>
                <w:bCs/>
                <w:szCs w:val="21"/>
              </w:rPr>
            </w:pP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14:paraId="0B94E354">
            <w:pPr>
              <w:spacing w:line="360" w:lineRule="auto"/>
              <w:jc w:val="center"/>
              <w:rPr>
                <w:rFonts w:cs="宋体"/>
                <w:b/>
                <w:bCs/>
                <w:szCs w:val="21"/>
              </w:rPr>
            </w:pP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14:paraId="78F7D1E6">
            <w:pPr>
              <w:spacing w:line="360" w:lineRule="auto"/>
              <w:jc w:val="center"/>
              <w:rPr>
                <w:rFonts w:cs="宋体"/>
                <w:szCs w:val="21"/>
              </w:rPr>
            </w:pP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0C30242D">
            <w:pPr>
              <w:widowControl/>
              <w:spacing w:line="360" w:lineRule="auto"/>
              <w:jc w:val="left"/>
              <w:textAlignment w:val="center"/>
              <w:rPr>
                <w:rFonts w:cs="宋体"/>
                <w:szCs w:val="21"/>
              </w:rPr>
            </w:pPr>
            <w:r>
              <w:rPr>
                <w:rFonts w:hint="eastAsia" w:cs="宋体"/>
                <w:kern w:val="0"/>
                <w:szCs w:val="21"/>
              </w:rPr>
              <w:t>其他情况</w:t>
            </w:r>
          </w:p>
        </w:tc>
        <w:tc>
          <w:tcPr>
            <w:tcW w:w="1261" w:type="pct"/>
            <w:vMerge w:val="continue"/>
            <w:tcBorders>
              <w:top w:val="single" w:color="000000" w:sz="4" w:space="0"/>
              <w:left w:val="single" w:color="000000" w:sz="4" w:space="0"/>
              <w:bottom w:val="single" w:color="000000" w:sz="4" w:space="0"/>
              <w:right w:val="single" w:color="000000" w:sz="4" w:space="0"/>
            </w:tcBorders>
            <w:noWrap/>
            <w:vAlign w:val="center"/>
          </w:tcPr>
          <w:p w14:paraId="5802360B">
            <w:pPr>
              <w:spacing w:line="360" w:lineRule="auto"/>
              <w:jc w:val="left"/>
              <w:rPr>
                <w:rFonts w:cs="宋体"/>
                <w:szCs w:val="21"/>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2F778398">
            <w:pPr>
              <w:widowControl/>
              <w:spacing w:line="360" w:lineRule="auto"/>
              <w:jc w:val="center"/>
              <w:textAlignment w:val="center"/>
              <w:rPr>
                <w:rFonts w:cs="宋体"/>
                <w:szCs w:val="21"/>
              </w:rPr>
            </w:pPr>
            <w:r>
              <w:rPr>
                <w:rFonts w:hint="eastAsia" w:cs="宋体"/>
                <w:kern w:val="0"/>
                <w:szCs w:val="21"/>
              </w:rPr>
              <w:t>0</w:t>
            </w:r>
          </w:p>
        </w:tc>
        <w:tc>
          <w:tcPr>
            <w:tcW w:w="339" w:type="pct"/>
            <w:vMerge w:val="continue"/>
            <w:tcBorders>
              <w:left w:val="single" w:color="000000" w:sz="4" w:space="0"/>
              <w:bottom w:val="single" w:color="000000" w:sz="4" w:space="0"/>
              <w:right w:val="single" w:color="000000" w:sz="4" w:space="0"/>
            </w:tcBorders>
            <w:noWrap/>
            <w:vAlign w:val="center"/>
          </w:tcPr>
          <w:p w14:paraId="6E9A05B7">
            <w:pPr>
              <w:spacing w:line="360" w:lineRule="auto"/>
              <w:rPr>
                <w:rFonts w:cs="宋体"/>
                <w:szCs w:val="21"/>
              </w:rPr>
            </w:pPr>
          </w:p>
        </w:tc>
        <w:tc>
          <w:tcPr>
            <w:tcW w:w="339" w:type="pct"/>
            <w:vMerge w:val="continue"/>
            <w:tcBorders>
              <w:left w:val="single" w:color="000000" w:sz="4" w:space="0"/>
              <w:bottom w:val="single" w:color="000000" w:sz="4" w:space="0"/>
              <w:right w:val="single" w:color="000000" w:sz="4" w:space="0"/>
            </w:tcBorders>
            <w:noWrap w:val="0"/>
            <w:vAlign w:val="top"/>
          </w:tcPr>
          <w:p w14:paraId="22A954A1">
            <w:pPr>
              <w:spacing w:line="360" w:lineRule="auto"/>
              <w:rPr>
                <w:rFonts w:cs="宋体"/>
                <w:szCs w:val="21"/>
              </w:rPr>
            </w:pPr>
          </w:p>
        </w:tc>
        <w:tc>
          <w:tcPr>
            <w:tcW w:w="338" w:type="pct"/>
            <w:vMerge w:val="continue"/>
            <w:tcBorders>
              <w:left w:val="single" w:color="000000" w:sz="4" w:space="0"/>
              <w:bottom w:val="single" w:color="000000" w:sz="4" w:space="0"/>
              <w:right w:val="single" w:color="000000" w:sz="4" w:space="0"/>
            </w:tcBorders>
            <w:noWrap w:val="0"/>
            <w:vAlign w:val="top"/>
          </w:tcPr>
          <w:p w14:paraId="46303917">
            <w:pPr>
              <w:rPr>
                <w:szCs w:val="21"/>
              </w:rPr>
            </w:pPr>
          </w:p>
        </w:tc>
      </w:tr>
      <w:tr w14:paraId="3116E21F">
        <w:tblPrEx>
          <w:tblCellMar>
            <w:top w:w="0" w:type="dxa"/>
            <w:left w:w="108" w:type="dxa"/>
            <w:bottom w:w="0" w:type="dxa"/>
            <w:right w:w="108" w:type="dxa"/>
          </w:tblCellMar>
        </w:tblPrEx>
        <w:trPr>
          <w:wBefore w:w="0" w:type="dxa"/>
          <w:wAfter w:w="0" w:type="dxa"/>
          <w:trHeight w:val="620" w:hRule="atLeast"/>
          <w:jc w:val="center"/>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D8D8D8"/>
            <w:noWrap/>
            <w:vAlign w:val="center"/>
          </w:tcPr>
          <w:p w14:paraId="125A0A5A">
            <w:pPr>
              <w:spacing w:line="360" w:lineRule="auto"/>
              <w:rPr>
                <w:rFonts w:cs="宋体"/>
                <w:szCs w:val="21"/>
              </w:rPr>
            </w:pPr>
            <w:r>
              <w:rPr>
                <w:rFonts w:hint="eastAsia" w:cs="宋体"/>
                <w:b/>
                <w:bCs/>
                <w:kern w:val="0"/>
                <w:szCs w:val="21"/>
              </w:rPr>
              <w:t>产品产品制造商相关证书</w:t>
            </w:r>
          </w:p>
        </w:tc>
      </w:tr>
      <w:tr w14:paraId="2BDE14B0">
        <w:tblPrEx>
          <w:tblCellMar>
            <w:top w:w="0" w:type="dxa"/>
            <w:left w:w="108" w:type="dxa"/>
            <w:bottom w:w="0" w:type="dxa"/>
            <w:right w:w="108" w:type="dxa"/>
          </w:tblCellMar>
        </w:tblPrEx>
        <w:trPr>
          <w:wBefore w:w="0" w:type="dxa"/>
          <w:wAfter w:w="0" w:type="dxa"/>
          <w:trHeight w:val="1140" w:hRule="atLeast"/>
          <w:jc w:val="center"/>
        </w:trPr>
        <w:tc>
          <w:tcPr>
            <w:tcW w:w="390" w:type="pct"/>
            <w:vMerge w:val="restart"/>
            <w:tcBorders>
              <w:top w:val="single" w:color="000000" w:sz="4" w:space="0"/>
              <w:left w:val="single" w:color="000000" w:sz="4" w:space="0"/>
              <w:bottom w:val="single" w:color="000000" w:sz="4" w:space="0"/>
              <w:right w:val="single" w:color="000000" w:sz="4" w:space="0"/>
            </w:tcBorders>
            <w:noWrap/>
            <w:vAlign w:val="center"/>
          </w:tcPr>
          <w:p w14:paraId="45AA665E">
            <w:pPr>
              <w:widowControl/>
              <w:spacing w:line="360" w:lineRule="auto"/>
              <w:jc w:val="center"/>
              <w:textAlignment w:val="center"/>
              <w:rPr>
                <w:rFonts w:cs="宋体"/>
                <w:b/>
                <w:bCs/>
                <w:szCs w:val="21"/>
              </w:rPr>
            </w:pPr>
            <w:r>
              <w:rPr>
                <w:rFonts w:hint="eastAsia" w:cs="宋体"/>
                <w:b/>
                <w:bCs/>
                <w:kern w:val="0"/>
                <w:szCs w:val="21"/>
              </w:rPr>
              <w:t>33</w:t>
            </w:r>
          </w:p>
        </w:tc>
        <w:tc>
          <w:tcPr>
            <w:tcW w:w="364" w:type="pct"/>
            <w:vMerge w:val="restart"/>
            <w:tcBorders>
              <w:top w:val="single" w:color="000000" w:sz="4" w:space="0"/>
              <w:left w:val="single" w:color="000000" w:sz="4" w:space="0"/>
              <w:bottom w:val="single" w:color="000000" w:sz="4" w:space="0"/>
              <w:right w:val="single" w:color="000000" w:sz="4" w:space="0"/>
            </w:tcBorders>
            <w:noWrap/>
            <w:vAlign w:val="center"/>
          </w:tcPr>
          <w:p w14:paraId="7E027B49">
            <w:pPr>
              <w:widowControl/>
              <w:spacing w:line="360" w:lineRule="auto"/>
              <w:jc w:val="center"/>
              <w:textAlignment w:val="center"/>
              <w:rPr>
                <w:rFonts w:cs="宋体"/>
                <w:b/>
                <w:bCs/>
                <w:szCs w:val="21"/>
              </w:rPr>
            </w:pPr>
            <w:r>
              <w:rPr>
                <w:rFonts w:hint="eastAsia" w:cs="宋体"/>
                <w:b/>
                <w:bCs/>
                <w:kern w:val="0"/>
                <w:szCs w:val="21"/>
              </w:rPr>
              <w:t>相关证书</w:t>
            </w: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6A290919">
            <w:pPr>
              <w:widowControl/>
              <w:spacing w:line="360" w:lineRule="auto"/>
              <w:jc w:val="center"/>
              <w:textAlignment w:val="center"/>
              <w:rPr>
                <w:rFonts w:cs="宋体"/>
                <w:b/>
                <w:bCs/>
                <w:szCs w:val="21"/>
              </w:rPr>
            </w:pPr>
            <w:r>
              <w:rPr>
                <w:rFonts w:hint="eastAsia" w:cs="宋体"/>
                <w:b/>
                <w:bCs/>
                <w:kern w:val="0"/>
                <w:szCs w:val="21"/>
              </w:rPr>
              <w:t>1</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0A8139EC">
            <w:pPr>
              <w:widowControl/>
              <w:spacing w:line="360" w:lineRule="auto"/>
              <w:jc w:val="left"/>
              <w:textAlignment w:val="center"/>
              <w:rPr>
                <w:rFonts w:cs="宋体"/>
                <w:szCs w:val="21"/>
              </w:rPr>
            </w:pPr>
            <w:r>
              <w:rPr>
                <w:rFonts w:hint="eastAsia" w:cs="宋体"/>
                <w:kern w:val="0"/>
                <w:szCs w:val="21"/>
              </w:rPr>
              <w:t>通过质量管理体系ISO 9001认证。</w:t>
            </w:r>
          </w:p>
        </w:tc>
        <w:tc>
          <w:tcPr>
            <w:tcW w:w="1261" w:type="pct"/>
            <w:tcBorders>
              <w:top w:val="single" w:color="000000" w:sz="4" w:space="0"/>
              <w:left w:val="single" w:color="000000" w:sz="4" w:space="0"/>
              <w:bottom w:val="single" w:color="000000" w:sz="4" w:space="0"/>
              <w:right w:val="single" w:color="000000" w:sz="4" w:space="0"/>
            </w:tcBorders>
            <w:noWrap/>
            <w:vAlign w:val="center"/>
          </w:tcPr>
          <w:p w14:paraId="2F5F82B9">
            <w:pPr>
              <w:widowControl/>
              <w:spacing w:line="360" w:lineRule="auto"/>
              <w:jc w:val="left"/>
              <w:textAlignment w:val="center"/>
              <w:rPr>
                <w:rFonts w:cs="宋体"/>
                <w:szCs w:val="21"/>
              </w:rPr>
            </w:pPr>
            <w:r>
              <w:rPr>
                <w:rFonts w:hint="eastAsia" w:cs="宋体"/>
                <w:kern w:val="0"/>
                <w:szCs w:val="21"/>
              </w:rPr>
              <w:t>提供在全国认证认可信息公共服务平台（</w:t>
            </w:r>
            <w:r>
              <w:rPr>
                <w:rFonts w:cs="宋体"/>
                <w:kern w:val="0"/>
                <w:szCs w:val="21"/>
              </w:rPr>
              <w:t>cx.cnca.cn</w:t>
            </w:r>
            <w:r>
              <w:rPr>
                <w:rFonts w:hint="eastAsia" w:cs="宋体"/>
                <w:kern w:val="0"/>
                <w:szCs w:val="21"/>
              </w:rPr>
              <w:t>）对体系证书的信息查询截图作为评审依据。因企业成立时间不足3个月，导致未能取得相关认证，对应证书可得分。</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6EC76C2A">
            <w:pPr>
              <w:widowControl/>
              <w:spacing w:line="360" w:lineRule="auto"/>
              <w:jc w:val="center"/>
              <w:textAlignment w:val="center"/>
              <w:rPr>
                <w:rFonts w:cs="宋体"/>
                <w:szCs w:val="21"/>
              </w:rPr>
            </w:pPr>
            <w:r>
              <w:rPr>
                <w:rFonts w:hint="eastAsia" w:cs="宋体"/>
                <w:kern w:val="0"/>
                <w:szCs w:val="21"/>
              </w:rPr>
              <w:t>1</w:t>
            </w:r>
          </w:p>
        </w:tc>
        <w:tc>
          <w:tcPr>
            <w:tcW w:w="339" w:type="pct"/>
            <w:tcBorders>
              <w:top w:val="single" w:color="000000" w:sz="4" w:space="0"/>
              <w:left w:val="single" w:color="000000" w:sz="4" w:space="0"/>
              <w:bottom w:val="single" w:color="000000" w:sz="4" w:space="0"/>
              <w:right w:val="single" w:color="000000" w:sz="4" w:space="0"/>
            </w:tcBorders>
            <w:noWrap/>
            <w:vAlign w:val="center"/>
          </w:tcPr>
          <w:p w14:paraId="5040108F">
            <w:pPr>
              <w:spacing w:line="360" w:lineRule="auto"/>
              <w:rPr>
                <w:rFonts w:cs="宋体"/>
                <w:szCs w:val="21"/>
              </w:rPr>
            </w:pPr>
          </w:p>
        </w:tc>
        <w:tc>
          <w:tcPr>
            <w:tcW w:w="339" w:type="pct"/>
            <w:tcBorders>
              <w:top w:val="single" w:color="000000" w:sz="4" w:space="0"/>
              <w:left w:val="single" w:color="000000" w:sz="4" w:space="0"/>
              <w:bottom w:val="single" w:color="000000" w:sz="4" w:space="0"/>
              <w:right w:val="single" w:color="000000" w:sz="4" w:space="0"/>
            </w:tcBorders>
            <w:noWrap w:val="0"/>
            <w:vAlign w:val="top"/>
          </w:tcPr>
          <w:p w14:paraId="6A61786D">
            <w:pPr>
              <w:spacing w:line="360" w:lineRule="auto"/>
              <w:rPr>
                <w:rFonts w:cs="宋体"/>
                <w:szCs w:val="21"/>
              </w:rPr>
            </w:pPr>
          </w:p>
        </w:tc>
        <w:tc>
          <w:tcPr>
            <w:tcW w:w="338" w:type="pct"/>
            <w:tcBorders>
              <w:top w:val="single" w:color="000000" w:sz="4" w:space="0"/>
              <w:left w:val="single" w:color="000000" w:sz="4" w:space="0"/>
              <w:bottom w:val="single" w:color="000000" w:sz="4" w:space="0"/>
              <w:right w:val="single" w:color="000000" w:sz="4" w:space="0"/>
            </w:tcBorders>
            <w:noWrap w:val="0"/>
            <w:vAlign w:val="top"/>
          </w:tcPr>
          <w:p w14:paraId="2F099775">
            <w:pPr>
              <w:rPr>
                <w:szCs w:val="21"/>
              </w:rPr>
            </w:pPr>
            <w:r>
              <w:rPr>
                <w:rFonts w:hint="eastAsia" w:cs="宋体"/>
                <w:kern w:val="0"/>
                <w:szCs w:val="21"/>
              </w:rPr>
              <w:t>见投标文件第（）页</w:t>
            </w:r>
          </w:p>
        </w:tc>
      </w:tr>
      <w:tr w14:paraId="35E55FB3">
        <w:tblPrEx>
          <w:tblCellMar>
            <w:top w:w="0" w:type="dxa"/>
            <w:left w:w="108" w:type="dxa"/>
            <w:bottom w:w="0" w:type="dxa"/>
            <w:right w:w="108" w:type="dxa"/>
          </w:tblCellMar>
        </w:tblPrEx>
        <w:trPr>
          <w:wBefore w:w="0" w:type="dxa"/>
          <w:wAfter w:w="0" w:type="dxa"/>
          <w:trHeight w:val="1660" w:hRule="atLeast"/>
          <w:jc w:val="center"/>
        </w:trPr>
        <w:tc>
          <w:tcPr>
            <w:tcW w:w="390" w:type="pct"/>
            <w:vMerge w:val="continue"/>
            <w:tcBorders>
              <w:top w:val="single" w:color="000000" w:sz="4" w:space="0"/>
              <w:left w:val="single" w:color="000000" w:sz="4" w:space="0"/>
              <w:bottom w:val="single" w:color="000000" w:sz="4" w:space="0"/>
              <w:right w:val="single" w:color="000000" w:sz="4" w:space="0"/>
            </w:tcBorders>
            <w:noWrap/>
            <w:vAlign w:val="center"/>
          </w:tcPr>
          <w:p w14:paraId="21EAD7C5">
            <w:pPr>
              <w:spacing w:line="360" w:lineRule="auto"/>
              <w:jc w:val="center"/>
              <w:rPr>
                <w:rFonts w:cs="宋体"/>
                <w:b/>
                <w:bCs/>
                <w:szCs w:val="21"/>
              </w:rPr>
            </w:pPr>
          </w:p>
        </w:tc>
        <w:tc>
          <w:tcPr>
            <w:tcW w:w="364" w:type="pct"/>
            <w:vMerge w:val="continue"/>
            <w:tcBorders>
              <w:top w:val="single" w:color="000000" w:sz="4" w:space="0"/>
              <w:left w:val="single" w:color="000000" w:sz="4" w:space="0"/>
              <w:bottom w:val="single" w:color="000000" w:sz="4" w:space="0"/>
              <w:right w:val="single" w:color="000000" w:sz="4" w:space="0"/>
            </w:tcBorders>
            <w:noWrap/>
            <w:vAlign w:val="center"/>
          </w:tcPr>
          <w:p w14:paraId="05D910D5">
            <w:pPr>
              <w:spacing w:line="360" w:lineRule="auto"/>
              <w:jc w:val="center"/>
              <w:rPr>
                <w:rFonts w:cs="宋体"/>
                <w:b/>
                <w:bCs/>
                <w:szCs w:val="21"/>
              </w:rPr>
            </w:pPr>
          </w:p>
        </w:tc>
        <w:tc>
          <w:tcPr>
            <w:tcW w:w="364" w:type="pct"/>
            <w:tcBorders>
              <w:top w:val="single" w:color="000000" w:sz="4" w:space="0"/>
              <w:left w:val="single" w:color="000000" w:sz="4" w:space="0"/>
              <w:bottom w:val="single" w:color="000000" w:sz="4" w:space="0"/>
              <w:right w:val="single" w:color="000000" w:sz="4" w:space="0"/>
            </w:tcBorders>
            <w:noWrap/>
            <w:vAlign w:val="center"/>
          </w:tcPr>
          <w:p w14:paraId="032769FC">
            <w:pPr>
              <w:widowControl/>
              <w:spacing w:line="360" w:lineRule="auto"/>
              <w:jc w:val="center"/>
              <w:textAlignment w:val="center"/>
              <w:rPr>
                <w:rFonts w:cs="宋体"/>
                <w:b/>
                <w:bCs/>
                <w:szCs w:val="21"/>
              </w:rPr>
            </w:pPr>
            <w:r>
              <w:rPr>
                <w:rFonts w:hint="eastAsia" w:cs="宋体"/>
                <w:b/>
                <w:bCs/>
                <w:kern w:val="0"/>
                <w:szCs w:val="21"/>
              </w:rPr>
              <w:t>1</w:t>
            </w:r>
          </w:p>
        </w:tc>
        <w:tc>
          <w:tcPr>
            <w:tcW w:w="1167" w:type="pct"/>
            <w:tcBorders>
              <w:top w:val="single" w:color="000000" w:sz="4" w:space="0"/>
              <w:left w:val="single" w:color="000000" w:sz="4" w:space="0"/>
              <w:bottom w:val="single" w:color="000000" w:sz="4" w:space="0"/>
              <w:right w:val="single" w:color="000000" w:sz="4" w:space="0"/>
            </w:tcBorders>
            <w:noWrap/>
            <w:vAlign w:val="center"/>
          </w:tcPr>
          <w:p w14:paraId="0C4070BB">
            <w:pPr>
              <w:widowControl/>
              <w:spacing w:line="360" w:lineRule="auto"/>
              <w:jc w:val="left"/>
              <w:textAlignment w:val="center"/>
              <w:rPr>
                <w:rFonts w:cs="宋体"/>
                <w:szCs w:val="21"/>
              </w:rPr>
            </w:pPr>
            <w:r>
              <w:rPr>
                <w:rFonts w:hint="eastAsia" w:cs="宋体"/>
                <w:kern w:val="0"/>
                <w:szCs w:val="21"/>
              </w:rPr>
              <w:t>通过五星级(或以上)售后服务体系认证。</w:t>
            </w:r>
          </w:p>
        </w:tc>
        <w:tc>
          <w:tcPr>
            <w:tcW w:w="1261" w:type="pct"/>
            <w:tcBorders>
              <w:top w:val="single" w:color="000000" w:sz="4" w:space="0"/>
              <w:left w:val="single" w:color="000000" w:sz="4" w:space="0"/>
              <w:bottom w:val="single" w:color="000000" w:sz="4" w:space="0"/>
              <w:right w:val="single" w:color="000000" w:sz="4" w:space="0"/>
            </w:tcBorders>
            <w:noWrap/>
            <w:vAlign w:val="center"/>
          </w:tcPr>
          <w:p w14:paraId="761C3E8B">
            <w:pPr>
              <w:widowControl/>
              <w:spacing w:line="360" w:lineRule="auto"/>
              <w:jc w:val="left"/>
              <w:textAlignment w:val="center"/>
              <w:rPr>
                <w:rFonts w:cs="宋体"/>
                <w:szCs w:val="21"/>
              </w:rPr>
            </w:pPr>
            <w:r>
              <w:rPr>
                <w:rFonts w:hint="eastAsia" w:cs="宋体"/>
                <w:kern w:val="0"/>
                <w:szCs w:val="21"/>
              </w:rPr>
              <w:t>提供符合GB/T 27922-2011 商品售后服务评价体系的售后服务完善度认证证书，同时提供在全国认证认可信息公共服务平台（</w:t>
            </w:r>
            <w:r>
              <w:rPr>
                <w:rFonts w:cs="宋体"/>
                <w:kern w:val="0"/>
                <w:szCs w:val="21"/>
              </w:rPr>
              <w:t>cx.cnca.cn</w:t>
            </w:r>
            <w:r>
              <w:rPr>
                <w:rFonts w:hint="eastAsia" w:cs="宋体"/>
                <w:kern w:val="0"/>
                <w:szCs w:val="21"/>
              </w:rPr>
              <w:t>）对体系证书的信息查询截图作为评审依据。因企业成立时间不足3个月，导致未能取得相关认证，对应证书可得分。</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75E68A45">
            <w:pPr>
              <w:widowControl/>
              <w:spacing w:line="360" w:lineRule="auto"/>
              <w:jc w:val="center"/>
              <w:textAlignment w:val="center"/>
              <w:rPr>
                <w:rFonts w:cs="宋体"/>
                <w:szCs w:val="21"/>
              </w:rPr>
            </w:pPr>
            <w:r>
              <w:rPr>
                <w:rFonts w:hint="eastAsia" w:cs="宋体"/>
                <w:kern w:val="0"/>
                <w:szCs w:val="21"/>
              </w:rPr>
              <w:t>1</w:t>
            </w:r>
          </w:p>
        </w:tc>
        <w:tc>
          <w:tcPr>
            <w:tcW w:w="339" w:type="pct"/>
            <w:tcBorders>
              <w:top w:val="single" w:color="000000" w:sz="4" w:space="0"/>
              <w:left w:val="single" w:color="000000" w:sz="4" w:space="0"/>
              <w:bottom w:val="single" w:color="000000" w:sz="4" w:space="0"/>
              <w:right w:val="single" w:color="000000" w:sz="4" w:space="0"/>
            </w:tcBorders>
            <w:noWrap/>
            <w:vAlign w:val="center"/>
          </w:tcPr>
          <w:p w14:paraId="06DAAF96">
            <w:pPr>
              <w:spacing w:line="360" w:lineRule="auto"/>
              <w:rPr>
                <w:rFonts w:cs="宋体"/>
                <w:szCs w:val="21"/>
              </w:rPr>
            </w:pPr>
          </w:p>
        </w:tc>
        <w:tc>
          <w:tcPr>
            <w:tcW w:w="339" w:type="pct"/>
            <w:tcBorders>
              <w:top w:val="single" w:color="000000" w:sz="4" w:space="0"/>
              <w:left w:val="single" w:color="000000" w:sz="4" w:space="0"/>
              <w:bottom w:val="single" w:color="000000" w:sz="4" w:space="0"/>
              <w:right w:val="single" w:color="000000" w:sz="4" w:space="0"/>
            </w:tcBorders>
            <w:noWrap w:val="0"/>
            <w:vAlign w:val="top"/>
          </w:tcPr>
          <w:p w14:paraId="27682964">
            <w:pPr>
              <w:spacing w:line="360" w:lineRule="auto"/>
              <w:rPr>
                <w:rFonts w:cs="宋体"/>
                <w:szCs w:val="21"/>
              </w:rPr>
            </w:pPr>
          </w:p>
        </w:tc>
        <w:tc>
          <w:tcPr>
            <w:tcW w:w="338" w:type="pct"/>
            <w:tcBorders>
              <w:top w:val="single" w:color="000000" w:sz="4" w:space="0"/>
              <w:left w:val="single" w:color="000000" w:sz="4" w:space="0"/>
              <w:bottom w:val="single" w:color="000000" w:sz="4" w:space="0"/>
              <w:right w:val="single" w:color="000000" w:sz="4" w:space="0"/>
            </w:tcBorders>
            <w:noWrap w:val="0"/>
            <w:vAlign w:val="top"/>
          </w:tcPr>
          <w:p w14:paraId="58774054">
            <w:pPr>
              <w:rPr>
                <w:szCs w:val="21"/>
              </w:rPr>
            </w:pPr>
            <w:r>
              <w:rPr>
                <w:rFonts w:hint="eastAsia" w:cs="宋体"/>
                <w:kern w:val="0"/>
                <w:szCs w:val="21"/>
              </w:rPr>
              <w:t>见投标文件第（）页</w:t>
            </w:r>
          </w:p>
        </w:tc>
      </w:tr>
    </w:tbl>
    <w:p w14:paraId="367A9D55">
      <w:pPr>
        <w:snapToGrid w:val="0"/>
        <w:spacing w:before="78" w:beforeLines="25" w:line="360" w:lineRule="auto"/>
        <w:ind w:left="850" w:hanging="850" w:hangingChars="405"/>
        <w:rPr>
          <w:rFonts w:ascii="宋体" w:hAnsi="宋体"/>
          <w:u w:val="single"/>
        </w:rPr>
      </w:pPr>
    </w:p>
    <w:p w14:paraId="70D4412A">
      <w:pPr>
        <w:adjustRightInd w:val="0"/>
        <w:snapToGrid w:val="0"/>
        <w:spacing w:before="78" w:beforeLines="25" w:line="360" w:lineRule="auto"/>
        <w:ind w:left="4253" w:leftChars="2025"/>
        <w:rPr>
          <w:rFonts w:ascii="宋体" w:hAnsi="宋体"/>
          <w:snapToGrid w:val="0"/>
          <w:kern w:val="0"/>
          <w:u w:val="single"/>
        </w:rPr>
      </w:pPr>
      <w:r>
        <w:rPr>
          <w:rFonts w:hint="eastAsia" w:ascii="宋体" w:hAnsi="宋体"/>
          <w:snapToGrid w:val="0"/>
          <w:kern w:val="0"/>
        </w:rPr>
        <w:t>投标人（公章）：</w:t>
      </w:r>
    </w:p>
    <w:p w14:paraId="7EC7B9DC">
      <w:pPr>
        <w:snapToGrid w:val="0"/>
        <w:spacing w:before="78" w:beforeLines="25" w:line="360" w:lineRule="auto"/>
        <w:ind w:left="4253" w:leftChars="2025"/>
        <w:rPr>
          <w:rFonts w:ascii="宋体" w:hAnsi="宋体"/>
          <w:snapToGrid w:val="0"/>
          <w:kern w:val="0"/>
        </w:rPr>
      </w:pPr>
      <w:r>
        <w:rPr>
          <w:rFonts w:hint="eastAsia" w:ascii="宋体" w:hAnsi="宋体"/>
          <w:snapToGrid w:val="0"/>
          <w:kern w:val="0"/>
        </w:rPr>
        <w:t>日期：年月日</w:t>
      </w:r>
    </w:p>
    <w:p w14:paraId="52E46556">
      <w:pPr>
        <w:widowControl/>
        <w:jc w:val="left"/>
      </w:pPr>
      <w:r>
        <w:rPr>
          <w:rFonts w:ascii="宋体" w:hAnsi="宋体"/>
          <w:i/>
        </w:rPr>
        <w:br w:type="page"/>
      </w:r>
    </w:p>
    <w:p w14:paraId="198027C0">
      <w:pPr>
        <w:pStyle w:val="5"/>
        <w:tabs>
          <w:tab w:val="left" w:pos="851"/>
        </w:tabs>
        <w:snapToGrid w:val="0"/>
        <w:spacing w:before="78" w:beforeLines="25" w:after="0" w:line="360" w:lineRule="auto"/>
        <w:rPr>
          <w:sz w:val="21"/>
          <w:szCs w:val="21"/>
        </w:rPr>
      </w:pPr>
      <w:r>
        <w:rPr>
          <w:rFonts w:hint="eastAsia"/>
          <w:sz w:val="21"/>
          <w:szCs w:val="21"/>
        </w:rPr>
        <w:t>1.5</w:t>
      </w:r>
      <w:r>
        <w:rPr>
          <w:rFonts w:hint="eastAsia"/>
          <w:sz w:val="21"/>
          <w:szCs w:val="21"/>
        </w:rPr>
        <w:tab/>
      </w:r>
      <w:r>
        <w:rPr>
          <w:rFonts w:hint="eastAsia"/>
          <w:sz w:val="21"/>
          <w:szCs w:val="21"/>
        </w:rPr>
        <w:t>其他需求偏离表</w:t>
      </w:r>
    </w:p>
    <w:p w14:paraId="0F9662D2">
      <w:pPr>
        <w:snapToGrid w:val="0"/>
        <w:spacing w:before="78" w:beforeLines="25" w:line="360" w:lineRule="auto"/>
        <w:rPr>
          <w:rFonts w:ascii="宋体" w:hAnsi="宋体"/>
          <w:bCs/>
          <w:i/>
        </w:rPr>
      </w:pPr>
      <w:r>
        <w:rPr>
          <w:rFonts w:hint="eastAsia" w:ascii="宋体" w:hAnsi="宋体"/>
          <w:bCs/>
          <w:i/>
        </w:rPr>
        <w:t>（除前述“自查表”所列出的差异外，投标人对采购文件的各项要求如还有其他偏离，可在此列出。如无则视为无其他偏离，以采购文件要求为准）</w:t>
      </w:r>
    </w:p>
    <w:p w14:paraId="1D42C42D">
      <w:pPr>
        <w:snapToGrid w:val="0"/>
        <w:spacing w:before="78" w:beforeLines="25" w:line="360" w:lineRule="auto"/>
        <w:rPr>
          <w:rFonts w:ascii="宋体" w:hAnsi="宋体"/>
          <w:bCs/>
          <w:i/>
        </w:rPr>
      </w:pPr>
    </w:p>
    <w:p w14:paraId="4623D4D7">
      <w:pPr>
        <w:pStyle w:val="3"/>
        <w:tabs>
          <w:tab w:val="left" w:pos="851"/>
        </w:tabs>
        <w:spacing w:before="0" w:after="0" w:line="360" w:lineRule="auto"/>
        <w:ind w:left="851" w:hanging="851"/>
        <w:rPr>
          <w:sz w:val="21"/>
          <w:szCs w:val="21"/>
        </w:rPr>
      </w:pPr>
      <w:r>
        <w:rPr>
          <w:bCs w:val="0"/>
          <w:i/>
        </w:rPr>
        <w:br w:type="page"/>
      </w:r>
      <w:bookmarkStart w:id="2" w:name="_Toc151474638"/>
      <w:r>
        <w:rPr>
          <w:sz w:val="21"/>
          <w:szCs w:val="21"/>
        </w:rPr>
        <w:t>2.</w:t>
      </w:r>
      <w:r>
        <w:rPr>
          <w:sz w:val="21"/>
          <w:szCs w:val="21"/>
        </w:rPr>
        <w:tab/>
      </w:r>
      <w:r>
        <w:rPr>
          <w:rFonts w:hint="eastAsia"/>
          <w:sz w:val="21"/>
          <w:szCs w:val="21"/>
        </w:rPr>
        <w:t>报价表</w:t>
      </w:r>
      <w:bookmarkEnd w:id="2"/>
    </w:p>
    <w:p w14:paraId="1069DF47">
      <w:pPr>
        <w:pStyle w:val="5"/>
        <w:tabs>
          <w:tab w:val="left" w:pos="851"/>
        </w:tabs>
        <w:spacing w:before="0" w:after="0" w:line="360" w:lineRule="auto"/>
        <w:rPr>
          <w:sz w:val="21"/>
          <w:szCs w:val="21"/>
        </w:rPr>
      </w:pPr>
      <w:r>
        <w:rPr>
          <w:rFonts w:hint="eastAsia"/>
          <w:sz w:val="21"/>
          <w:szCs w:val="21"/>
        </w:rPr>
        <w:t>2.1</w:t>
      </w:r>
      <w:r>
        <w:rPr>
          <w:rFonts w:hint="eastAsia"/>
          <w:sz w:val="21"/>
          <w:szCs w:val="21"/>
        </w:rPr>
        <w:tab/>
      </w:r>
      <w:r>
        <w:rPr>
          <w:rFonts w:hint="eastAsia"/>
          <w:sz w:val="21"/>
          <w:szCs w:val="21"/>
        </w:rPr>
        <w:t>报价一览表</w:t>
      </w:r>
    </w:p>
    <w:p w14:paraId="41EEE4AA">
      <w:pPr>
        <w:adjustRightInd w:val="0"/>
        <w:snapToGrid w:val="0"/>
        <w:spacing w:line="360" w:lineRule="auto"/>
        <w:rPr>
          <w:rFonts w:ascii="宋体" w:hAnsi="宋体"/>
          <w:u w:val="single"/>
        </w:rPr>
      </w:pPr>
      <w:r>
        <w:rPr>
          <w:rFonts w:hint="eastAsia" w:ascii="宋体" w:hAnsi="宋体"/>
        </w:rPr>
        <w:t>采购项目编号：</w:t>
      </w:r>
      <w:r>
        <w:rPr>
          <w:rFonts w:ascii="宋体" w:hAnsi="宋体"/>
          <w:u w:val="single"/>
        </w:rPr>
        <w:t>GPCGD241156HG343J</w:t>
      </w:r>
    </w:p>
    <w:p w14:paraId="5B31FF22">
      <w:pPr>
        <w:adjustRightInd w:val="0"/>
        <w:snapToGrid w:val="0"/>
        <w:spacing w:line="360" w:lineRule="auto"/>
        <w:rPr>
          <w:rFonts w:ascii="宋体" w:hAnsi="宋体"/>
          <w:u w:val="single"/>
        </w:rPr>
      </w:pPr>
      <w:r>
        <w:rPr>
          <w:rFonts w:hint="eastAsia" w:ascii="宋体" w:hAnsi="宋体"/>
        </w:rPr>
        <w:t>采购项目名称：</w:t>
      </w:r>
      <w:r>
        <w:rPr>
          <w:rFonts w:hint="eastAsia" w:ascii="宋体" w:hAnsi="宋体"/>
          <w:u w:val="single"/>
        </w:rPr>
        <w:t>2024年全省中小学多媒体设备更新计划集中批量采购多媒体一体机设备项目</w:t>
      </w:r>
    </w:p>
    <w:tbl>
      <w:tblPr>
        <w:tblStyle w:val="35"/>
        <w:tblW w:w="494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6"/>
        <w:gridCol w:w="1268"/>
        <w:gridCol w:w="954"/>
        <w:gridCol w:w="661"/>
        <w:gridCol w:w="1058"/>
        <w:gridCol w:w="1463"/>
        <w:gridCol w:w="2403"/>
      </w:tblGrid>
      <w:tr w14:paraId="31F81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374" w:type="pct"/>
            <w:noWrap w:val="0"/>
            <w:vAlign w:val="center"/>
          </w:tcPr>
          <w:p w14:paraId="115AF5FC">
            <w:pPr>
              <w:tabs>
                <w:tab w:val="left" w:pos="6804"/>
              </w:tabs>
              <w:adjustRightInd w:val="0"/>
              <w:snapToGrid w:val="0"/>
              <w:jc w:val="center"/>
              <w:rPr>
                <w:rFonts w:ascii="宋体" w:hAnsi="宋体"/>
                <w:b/>
                <w:snapToGrid w:val="0"/>
                <w:kern w:val="0"/>
              </w:rPr>
            </w:pPr>
            <w:r>
              <w:rPr>
                <w:rFonts w:hint="eastAsia" w:ascii="宋体" w:hAnsi="宋体"/>
                <w:b/>
                <w:snapToGrid w:val="0"/>
                <w:kern w:val="0"/>
              </w:rPr>
              <w:t>序号</w:t>
            </w:r>
          </w:p>
        </w:tc>
        <w:tc>
          <w:tcPr>
            <w:tcW w:w="761" w:type="pct"/>
            <w:noWrap w:val="0"/>
            <w:vAlign w:val="center"/>
          </w:tcPr>
          <w:p w14:paraId="692DD3E6">
            <w:pPr>
              <w:tabs>
                <w:tab w:val="left" w:pos="6804"/>
              </w:tabs>
              <w:adjustRightInd w:val="0"/>
              <w:snapToGrid w:val="0"/>
              <w:jc w:val="center"/>
              <w:rPr>
                <w:rFonts w:ascii="宋体" w:hAnsi="宋体"/>
                <w:b/>
                <w:snapToGrid w:val="0"/>
                <w:kern w:val="0"/>
              </w:rPr>
            </w:pPr>
            <w:r>
              <w:rPr>
                <w:rFonts w:hint="eastAsia" w:ascii="宋体" w:hAnsi="宋体"/>
                <w:b/>
                <w:snapToGrid w:val="0"/>
                <w:kern w:val="0"/>
              </w:rPr>
              <w:t>配置类别</w:t>
            </w:r>
          </w:p>
        </w:tc>
        <w:tc>
          <w:tcPr>
            <w:tcW w:w="519" w:type="pct"/>
            <w:noWrap w:val="0"/>
            <w:vAlign w:val="center"/>
          </w:tcPr>
          <w:p w14:paraId="0C8E16FF">
            <w:pPr>
              <w:tabs>
                <w:tab w:val="left" w:pos="6804"/>
              </w:tabs>
              <w:adjustRightInd w:val="0"/>
              <w:snapToGrid w:val="0"/>
              <w:jc w:val="center"/>
              <w:rPr>
                <w:rFonts w:ascii="宋体" w:hAnsi="宋体"/>
                <w:b/>
                <w:snapToGrid w:val="0"/>
                <w:kern w:val="0"/>
              </w:rPr>
            </w:pPr>
            <w:r>
              <w:rPr>
                <w:rFonts w:hint="eastAsia" w:ascii="宋体" w:hAnsi="宋体"/>
                <w:b/>
                <w:snapToGrid w:val="0"/>
                <w:kern w:val="0"/>
              </w:rPr>
              <w:t>内置电脑模块（OPS）</w:t>
            </w:r>
          </w:p>
        </w:tc>
        <w:tc>
          <w:tcPr>
            <w:tcW w:w="400" w:type="pct"/>
            <w:noWrap w:val="0"/>
            <w:vAlign w:val="center"/>
          </w:tcPr>
          <w:p w14:paraId="499650CC">
            <w:pPr>
              <w:tabs>
                <w:tab w:val="left" w:pos="6804"/>
              </w:tabs>
              <w:adjustRightInd w:val="0"/>
              <w:snapToGrid w:val="0"/>
              <w:jc w:val="center"/>
              <w:rPr>
                <w:rFonts w:ascii="宋体" w:hAnsi="宋体"/>
                <w:b/>
                <w:snapToGrid w:val="0"/>
                <w:kern w:val="0"/>
              </w:rPr>
            </w:pPr>
            <w:r>
              <w:rPr>
                <w:rFonts w:hint="eastAsia" w:ascii="宋体" w:hAnsi="宋体"/>
                <w:b/>
                <w:snapToGrid w:val="0"/>
                <w:kern w:val="0"/>
              </w:rPr>
              <w:t>品牌</w:t>
            </w:r>
          </w:p>
        </w:tc>
        <w:tc>
          <w:tcPr>
            <w:tcW w:w="636" w:type="pct"/>
            <w:noWrap w:val="0"/>
            <w:vAlign w:val="center"/>
          </w:tcPr>
          <w:p w14:paraId="6CDE2D80">
            <w:pPr>
              <w:tabs>
                <w:tab w:val="left" w:pos="6804"/>
              </w:tabs>
              <w:adjustRightInd w:val="0"/>
              <w:snapToGrid w:val="0"/>
              <w:jc w:val="center"/>
              <w:rPr>
                <w:rFonts w:ascii="宋体" w:hAnsi="宋体"/>
                <w:b/>
                <w:snapToGrid w:val="0"/>
                <w:kern w:val="0"/>
              </w:rPr>
            </w:pPr>
            <w:r>
              <w:rPr>
                <w:rFonts w:ascii="宋体" w:hAnsi="宋体"/>
                <w:b/>
                <w:snapToGrid w:val="0"/>
                <w:kern w:val="0"/>
              </w:rPr>
              <w:t>型号</w:t>
            </w:r>
          </w:p>
        </w:tc>
        <w:tc>
          <w:tcPr>
            <w:tcW w:w="876" w:type="pct"/>
            <w:noWrap w:val="0"/>
            <w:vAlign w:val="center"/>
          </w:tcPr>
          <w:p w14:paraId="534471F5">
            <w:pPr>
              <w:tabs>
                <w:tab w:val="left" w:pos="6804"/>
              </w:tabs>
              <w:adjustRightInd w:val="0"/>
              <w:snapToGrid w:val="0"/>
              <w:jc w:val="center"/>
              <w:rPr>
                <w:rFonts w:ascii="宋体" w:hAnsi="宋体"/>
                <w:b/>
                <w:snapToGrid w:val="0"/>
                <w:kern w:val="0"/>
              </w:rPr>
            </w:pPr>
            <w:r>
              <w:rPr>
                <w:rFonts w:hint="eastAsia" w:ascii="宋体" w:hAnsi="宋体"/>
                <w:b/>
                <w:snapToGrid w:val="0"/>
                <w:kern w:val="0"/>
              </w:rPr>
              <w:t>投标</w:t>
            </w:r>
            <w:r>
              <w:rPr>
                <w:rFonts w:ascii="宋体" w:hAnsi="宋体"/>
                <w:b/>
                <w:snapToGrid w:val="0"/>
                <w:kern w:val="0"/>
              </w:rPr>
              <w:t>单价</w:t>
            </w:r>
            <w:r>
              <w:rPr>
                <w:rFonts w:hint="eastAsia" w:ascii="宋体" w:hAnsi="宋体"/>
                <w:b/>
                <w:snapToGrid w:val="0"/>
                <w:kern w:val="0"/>
              </w:rPr>
              <w:t>小写</w:t>
            </w:r>
          </w:p>
        </w:tc>
        <w:tc>
          <w:tcPr>
            <w:tcW w:w="1434" w:type="pct"/>
            <w:noWrap w:val="0"/>
            <w:vAlign w:val="center"/>
          </w:tcPr>
          <w:p w14:paraId="3C522790">
            <w:pPr>
              <w:tabs>
                <w:tab w:val="left" w:pos="6804"/>
              </w:tabs>
              <w:adjustRightInd w:val="0"/>
              <w:snapToGrid w:val="0"/>
              <w:jc w:val="center"/>
              <w:rPr>
                <w:rFonts w:ascii="宋体" w:hAnsi="宋体"/>
                <w:b/>
                <w:snapToGrid w:val="0"/>
                <w:kern w:val="0"/>
              </w:rPr>
            </w:pPr>
            <w:r>
              <w:rPr>
                <w:rFonts w:hint="eastAsia" w:ascii="宋体" w:hAnsi="宋体"/>
                <w:b/>
                <w:snapToGrid w:val="0"/>
                <w:kern w:val="0"/>
              </w:rPr>
              <w:t>投标</w:t>
            </w:r>
            <w:r>
              <w:rPr>
                <w:rFonts w:ascii="宋体" w:hAnsi="宋体"/>
                <w:b/>
                <w:snapToGrid w:val="0"/>
                <w:kern w:val="0"/>
              </w:rPr>
              <w:t>单价</w:t>
            </w:r>
            <w:r>
              <w:rPr>
                <w:rFonts w:hint="eastAsia" w:ascii="宋体" w:hAnsi="宋体"/>
                <w:b/>
                <w:snapToGrid w:val="0"/>
                <w:kern w:val="0"/>
              </w:rPr>
              <w:t>大写</w:t>
            </w:r>
          </w:p>
        </w:tc>
      </w:tr>
      <w:tr w14:paraId="792FF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74" w:type="pct"/>
            <w:noWrap w:val="0"/>
            <w:vAlign w:val="center"/>
          </w:tcPr>
          <w:p w14:paraId="65210913">
            <w:pPr>
              <w:tabs>
                <w:tab w:val="left" w:pos="6804"/>
              </w:tabs>
              <w:adjustRightInd w:val="0"/>
              <w:snapToGrid w:val="0"/>
              <w:jc w:val="center"/>
              <w:rPr>
                <w:rFonts w:ascii="宋体" w:hAnsi="宋体"/>
                <w:snapToGrid w:val="0"/>
                <w:kern w:val="0"/>
              </w:rPr>
            </w:pPr>
            <w:r>
              <w:rPr>
                <w:rFonts w:hint="eastAsia" w:ascii="宋体" w:hAnsi="宋体"/>
                <w:snapToGrid w:val="0"/>
                <w:kern w:val="0"/>
              </w:rPr>
              <w:t>1</w:t>
            </w:r>
          </w:p>
        </w:tc>
        <w:tc>
          <w:tcPr>
            <w:tcW w:w="761" w:type="pct"/>
            <w:noWrap w:val="0"/>
            <w:vAlign w:val="center"/>
          </w:tcPr>
          <w:p w14:paraId="6F9DCFBD">
            <w:pPr>
              <w:tabs>
                <w:tab w:val="left" w:pos="6804"/>
              </w:tabs>
              <w:adjustRightInd w:val="0"/>
              <w:snapToGrid w:val="0"/>
              <w:jc w:val="center"/>
              <w:rPr>
                <w:rFonts w:ascii="宋体" w:hAnsi="宋体"/>
                <w:snapToGrid w:val="0"/>
                <w:kern w:val="0"/>
              </w:rPr>
            </w:pPr>
            <w:r>
              <w:rPr>
                <w:rFonts w:hint="eastAsia" w:ascii="宋体" w:hAnsi="宋体" w:cs="宋体"/>
                <w:bCs/>
                <w:kern w:val="0"/>
              </w:rPr>
              <w:t>触控一体机</w:t>
            </w:r>
          </w:p>
        </w:tc>
        <w:tc>
          <w:tcPr>
            <w:tcW w:w="519" w:type="pct"/>
            <w:noWrap w:val="0"/>
            <w:vAlign w:val="center"/>
          </w:tcPr>
          <w:p w14:paraId="22749793">
            <w:pPr>
              <w:tabs>
                <w:tab w:val="left" w:pos="6804"/>
              </w:tabs>
              <w:adjustRightInd w:val="0"/>
              <w:snapToGrid w:val="0"/>
              <w:jc w:val="center"/>
              <w:rPr>
                <w:rFonts w:ascii="宋体" w:hAnsi="宋体" w:cs="宋体"/>
                <w:bCs/>
                <w:kern w:val="0"/>
              </w:rPr>
            </w:pPr>
            <w:r>
              <w:rPr>
                <w:rFonts w:ascii="宋体" w:hAnsi="宋体" w:cs="宋体"/>
                <w:bCs/>
                <w:kern w:val="0"/>
              </w:rPr>
              <w:t>有</w:t>
            </w:r>
          </w:p>
        </w:tc>
        <w:tc>
          <w:tcPr>
            <w:tcW w:w="400" w:type="pct"/>
            <w:noWrap w:val="0"/>
            <w:vAlign w:val="center"/>
          </w:tcPr>
          <w:p w14:paraId="3B720AA5">
            <w:pPr>
              <w:tabs>
                <w:tab w:val="left" w:pos="6804"/>
              </w:tabs>
              <w:adjustRightInd w:val="0"/>
              <w:snapToGrid w:val="0"/>
              <w:jc w:val="center"/>
              <w:rPr>
                <w:rFonts w:ascii="宋体" w:hAnsi="宋体"/>
                <w:snapToGrid w:val="0"/>
                <w:kern w:val="0"/>
              </w:rPr>
            </w:pPr>
          </w:p>
        </w:tc>
        <w:tc>
          <w:tcPr>
            <w:tcW w:w="636" w:type="pct"/>
            <w:noWrap w:val="0"/>
            <w:vAlign w:val="center"/>
          </w:tcPr>
          <w:p w14:paraId="2755724E">
            <w:pPr>
              <w:tabs>
                <w:tab w:val="left" w:pos="6804"/>
              </w:tabs>
              <w:adjustRightInd w:val="0"/>
              <w:snapToGrid w:val="0"/>
              <w:jc w:val="center"/>
              <w:rPr>
                <w:rFonts w:ascii="宋体" w:hAnsi="宋体"/>
                <w:snapToGrid w:val="0"/>
                <w:kern w:val="0"/>
              </w:rPr>
            </w:pPr>
          </w:p>
        </w:tc>
        <w:tc>
          <w:tcPr>
            <w:tcW w:w="876" w:type="pct"/>
            <w:noWrap w:val="0"/>
            <w:vAlign w:val="center"/>
          </w:tcPr>
          <w:p w14:paraId="2E04F2A4">
            <w:pPr>
              <w:tabs>
                <w:tab w:val="left" w:pos="6804"/>
              </w:tabs>
              <w:adjustRightInd w:val="0"/>
              <w:snapToGrid w:val="0"/>
              <w:jc w:val="center"/>
              <w:rPr>
                <w:rFonts w:ascii="宋体" w:hAnsi="宋体"/>
                <w:snapToGrid w:val="0"/>
                <w:kern w:val="0"/>
              </w:rPr>
            </w:pPr>
            <w:r>
              <w:rPr>
                <w:rFonts w:hint="eastAsia" w:ascii="宋体" w:hAnsi="宋体"/>
                <w:snapToGrid w:val="0"/>
                <w:kern w:val="0"/>
              </w:rPr>
              <w:t>￥元/台</w:t>
            </w:r>
          </w:p>
        </w:tc>
        <w:tc>
          <w:tcPr>
            <w:tcW w:w="1434" w:type="pct"/>
            <w:noWrap w:val="0"/>
            <w:vAlign w:val="center"/>
          </w:tcPr>
          <w:p w14:paraId="6189C8F6">
            <w:pPr>
              <w:tabs>
                <w:tab w:val="left" w:pos="6804"/>
              </w:tabs>
              <w:adjustRightInd w:val="0"/>
              <w:snapToGrid w:val="0"/>
              <w:rPr>
                <w:rFonts w:ascii="宋体" w:hAnsi="宋体"/>
                <w:snapToGrid w:val="0"/>
                <w:kern w:val="0"/>
              </w:rPr>
            </w:pPr>
            <w:r>
              <w:rPr>
                <w:rFonts w:hint="eastAsia" w:ascii="宋体" w:hAnsi="宋体"/>
                <w:snapToGrid w:val="0"/>
                <w:kern w:val="0"/>
              </w:rPr>
              <w:t>人民币         元</w:t>
            </w:r>
            <w:r>
              <w:rPr>
                <w:rFonts w:ascii="宋体" w:hAnsi="宋体"/>
                <w:snapToGrid w:val="0"/>
                <w:kern w:val="0"/>
              </w:rPr>
              <w:t>每台</w:t>
            </w:r>
          </w:p>
        </w:tc>
      </w:tr>
    </w:tbl>
    <w:p w14:paraId="5B71890A">
      <w:pPr>
        <w:adjustRightInd w:val="0"/>
        <w:snapToGrid w:val="0"/>
        <w:spacing w:line="360" w:lineRule="auto"/>
        <w:rPr>
          <w:rFonts w:ascii="宋体" w:hAnsi="宋体"/>
          <w:u w:val="single"/>
        </w:rPr>
      </w:pPr>
    </w:p>
    <w:p w14:paraId="77893150">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注：</w:t>
      </w:r>
      <w:r>
        <w:rPr>
          <w:rFonts w:hint="eastAsia" w:ascii="宋体" w:hAnsi="宋体"/>
          <w:snapToGrid w:val="0"/>
          <w:kern w:val="0"/>
        </w:rPr>
        <w:tab/>
      </w: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本表中的所有价格均应予人民币报价，金额单位为元；</w:t>
      </w:r>
    </w:p>
    <w:p w14:paraId="1D8A5B8A">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本表中各包组的“投标单价”必须包含全额含税发票、被</w:t>
      </w:r>
      <w:r>
        <w:rPr>
          <w:rFonts w:hint="eastAsia" w:ascii="宋体" w:hAnsi="宋体"/>
          <w:bCs/>
          <w:snapToGrid w:val="0"/>
          <w:kern w:val="0"/>
        </w:rPr>
        <w:t>抽检所产生的相关费用（包括但不限于运输费、检测费等）</w:t>
      </w:r>
      <w:r>
        <w:rPr>
          <w:rFonts w:hint="eastAsia" w:ascii="宋体" w:hAnsi="宋体"/>
          <w:b/>
          <w:bCs/>
          <w:snapToGrid w:val="0"/>
          <w:kern w:val="0"/>
        </w:rPr>
        <w:t>、</w:t>
      </w:r>
      <w:r>
        <w:rPr>
          <w:rFonts w:hint="eastAsia" w:ascii="宋体" w:hAnsi="宋体"/>
          <w:snapToGrid w:val="0"/>
          <w:kern w:val="0"/>
        </w:rPr>
        <w:t>合同履行过程中应预见和不可预见费用等。</w:t>
      </w:r>
    </w:p>
    <w:p w14:paraId="71CE0E5A">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3.温馨提示：中文大写金额用汉字，如壹、贰、叁、肆、伍、陆、柒、捌、玖、拾、佰、仟、万、亿、元、角、分、零、整（正）等。</w:t>
      </w:r>
    </w:p>
    <w:p w14:paraId="5DAF4275">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4. 所投产品品牌、型号以《报价一览表》为准，投标人必须按照《报价一览表》格式报价，否则投标无效。</w:t>
      </w:r>
    </w:p>
    <w:p w14:paraId="7DF8785F">
      <w:pPr>
        <w:adjustRightInd w:val="0"/>
        <w:snapToGrid w:val="0"/>
        <w:spacing w:line="360" w:lineRule="auto"/>
        <w:ind w:left="4960" w:leftChars="2362"/>
        <w:rPr>
          <w:rFonts w:ascii="宋体" w:hAnsi="宋体"/>
          <w:snapToGrid w:val="0"/>
          <w:kern w:val="0"/>
        </w:rPr>
      </w:pPr>
    </w:p>
    <w:p w14:paraId="61D267E4">
      <w:pPr>
        <w:adjustRightInd w:val="0"/>
        <w:snapToGrid w:val="0"/>
        <w:spacing w:line="360" w:lineRule="auto"/>
        <w:ind w:left="4960" w:leftChars="2362"/>
        <w:rPr>
          <w:rFonts w:ascii="宋体" w:hAnsi="宋体"/>
          <w:snapToGrid w:val="0"/>
          <w:kern w:val="0"/>
        </w:rPr>
      </w:pPr>
      <w:r>
        <w:rPr>
          <w:rFonts w:hint="eastAsia" w:ascii="宋体" w:hAnsi="宋体"/>
          <w:snapToGrid w:val="0"/>
          <w:kern w:val="0"/>
        </w:rPr>
        <w:t>投标人（公章）：</w:t>
      </w:r>
    </w:p>
    <w:p w14:paraId="1A813311">
      <w:pPr>
        <w:adjustRightInd w:val="0"/>
        <w:snapToGrid w:val="0"/>
        <w:spacing w:line="360" w:lineRule="auto"/>
        <w:ind w:left="4960" w:leftChars="2362"/>
        <w:rPr>
          <w:rFonts w:ascii="宋体" w:hAnsi="宋体"/>
          <w:snapToGrid w:val="0"/>
          <w:kern w:val="0"/>
        </w:rPr>
      </w:pPr>
      <w:r>
        <w:rPr>
          <w:rFonts w:hint="eastAsia" w:ascii="宋体" w:hAnsi="宋体"/>
          <w:snapToGrid w:val="0"/>
          <w:kern w:val="0"/>
        </w:rPr>
        <w:t>日期：年月日</w:t>
      </w:r>
    </w:p>
    <w:p w14:paraId="0FF650C6">
      <w:pPr>
        <w:adjustRightInd w:val="0"/>
        <w:snapToGrid w:val="0"/>
        <w:spacing w:line="360" w:lineRule="auto"/>
        <w:ind w:left="4960" w:leftChars="2362"/>
        <w:rPr>
          <w:rFonts w:ascii="宋体" w:hAnsi="宋体"/>
          <w:snapToGrid w:val="0"/>
          <w:kern w:val="0"/>
        </w:rPr>
      </w:pPr>
    </w:p>
    <w:p w14:paraId="2AC25F5A">
      <w:pPr>
        <w:adjustRightInd w:val="0"/>
        <w:snapToGrid w:val="0"/>
        <w:spacing w:before="78" w:beforeLines="25" w:line="360" w:lineRule="auto"/>
        <w:ind w:left="4960" w:leftChars="2362"/>
        <w:rPr>
          <w:rFonts w:ascii="宋体" w:hAnsi="宋体"/>
          <w:snapToGrid w:val="0"/>
          <w:kern w:val="0"/>
        </w:rPr>
      </w:pPr>
    </w:p>
    <w:p w14:paraId="1725F328">
      <w:pPr>
        <w:adjustRightInd w:val="0"/>
        <w:snapToGrid w:val="0"/>
        <w:spacing w:before="78" w:beforeLines="25" w:line="360" w:lineRule="auto"/>
        <w:ind w:left="4960" w:leftChars="2362"/>
        <w:rPr>
          <w:rFonts w:ascii="宋体" w:hAnsi="宋体"/>
          <w:snapToGrid w:val="0"/>
          <w:kern w:val="0"/>
        </w:rPr>
      </w:pPr>
    </w:p>
    <w:p w14:paraId="15BA64DE">
      <w:pPr>
        <w:pStyle w:val="3"/>
        <w:tabs>
          <w:tab w:val="left" w:pos="851"/>
        </w:tabs>
        <w:spacing w:before="0" w:after="0" w:line="360" w:lineRule="auto"/>
        <w:ind w:left="851" w:hanging="851"/>
        <w:rPr>
          <w:sz w:val="21"/>
          <w:szCs w:val="21"/>
        </w:rPr>
      </w:pPr>
      <w:r>
        <w:rPr>
          <w:sz w:val="21"/>
          <w:szCs w:val="21"/>
        </w:rPr>
        <w:br w:type="page"/>
      </w:r>
      <w:bookmarkStart w:id="3" w:name="_Toc151474639"/>
      <w:r>
        <w:rPr>
          <w:sz w:val="21"/>
          <w:szCs w:val="21"/>
        </w:rPr>
        <w:t>3.</w:t>
      </w:r>
      <w:r>
        <w:rPr>
          <w:sz w:val="21"/>
          <w:szCs w:val="21"/>
        </w:rPr>
        <w:tab/>
      </w:r>
      <w:r>
        <w:rPr>
          <w:rFonts w:hint="eastAsia"/>
          <w:sz w:val="21"/>
          <w:szCs w:val="21"/>
        </w:rPr>
        <w:t>投标函</w:t>
      </w:r>
      <w:bookmarkEnd w:id="3"/>
    </w:p>
    <w:p w14:paraId="66011253">
      <w:pPr>
        <w:pStyle w:val="17"/>
        <w:spacing w:line="360" w:lineRule="auto"/>
        <w:jc w:val="center"/>
        <w:rPr>
          <w:rFonts w:hAnsi="宋体"/>
          <w:b/>
          <w:sz w:val="24"/>
          <w:szCs w:val="24"/>
        </w:rPr>
      </w:pPr>
      <w:r>
        <w:rPr>
          <w:rFonts w:hint="eastAsia" w:hAnsi="宋体"/>
          <w:b/>
          <w:sz w:val="24"/>
          <w:szCs w:val="24"/>
        </w:rPr>
        <w:t>投 标 函</w:t>
      </w:r>
    </w:p>
    <w:p w14:paraId="341756D9">
      <w:pPr>
        <w:spacing w:line="360" w:lineRule="auto"/>
        <w:rPr>
          <w:rFonts w:ascii="宋体" w:hAnsi="宋体"/>
          <w:szCs w:val="21"/>
        </w:rPr>
      </w:pPr>
    </w:p>
    <w:p w14:paraId="57734B5D">
      <w:pPr>
        <w:spacing w:line="360" w:lineRule="auto"/>
        <w:rPr>
          <w:rFonts w:ascii="宋体" w:hAnsi="宋体"/>
          <w:b/>
          <w:szCs w:val="21"/>
        </w:rPr>
      </w:pPr>
      <w:r>
        <w:rPr>
          <w:rFonts w:hint="eastAsia" w:ascii="宋体" w:hAnsi="宋体"/>
          <w:szCs w:val="21"/>
        </w:rPr>
        <w:t>致：</w:t>
      </w:r>
      <w:r>
        <w:rPr>
          <w:rFonts w:hint="eastAsia" w:ascii="宋体" w:hAnsi="宋体"/>
          <w:b/>
          <w:szCs w:val="21"/>
        </w:rPr>
        <w:t>广东省政府采购中心</w:t>
      </w:r>
    </w:p>
    <w:p w14:paraId="30ACCF89">
      <w:pPr>
        <w:pStyle w:val="17"/>
        <w:spacing w:line="360" w:lineRule="auto"/>
        <w:ind w:firstLine="420" w:firstLineChars="200"/>
        <w:rPr>
          <w:rFonts w:hAnsi="宋体"/>
        </w:rPr>
      </w:pPr>
      <w:r>
        <w:rPr>
          <w:rFonts w:hint="eastAsia" w:hAnsi="宋体"/>
        </w:rPr>
        <w:t>为响应你方组织的</w:t>
      </w:r>
      <w:r>
        <w:rPr>
          <w:rFonts w:hint="eastAsia" w:hAnsi="宋体"/>
          <w:u w:val="single"/>
        </w:rPr>
        <w:t xml:space="preserve">  2024年全省中小学多媒体设备更新计划集中批量采购多媒体一体机设备项目  </w:t>
      </w:r>
      <w:r>
        <w:rPr>
          <w:rFonts w:hint="eastAsia" w:hAnsi="宋体"/>
        </w:rPr>
        <w:t>的招标[采购项目编号为：</w:t>
      </w:r>
      <w:r>
        <w:rPr>
          <w:rFonts w:hint="eastAsia" w:hAnsi="宋体"/>
          <w:u w:val="single"/>
        </w:rPr>
        <w:t xml:space="preserve">  GPCGD241156HG343J  </w:t>
      </w:r>
      <w:r>
        <w:rPr>
          <w:rFonts w:hint="eastAsia" w:hAnsi="宋体"/>
        </w:rPr>
        <w:t>]，我方愿参与投标。</w:t>
      </w:r>
    </w:p>
    <w:p w14:paraId="1E71906E">
      <w:pPr>
        <w:pStyle w:val="17"/>
        <w:spacing w:line="360" w:lineRule="auto"/>
        <w:ind w:firstLine="420" w:firstLineChars="200"/>
        <w:rPr>
          <w:rFonts w:hAnsi="宋体"/>
        </w:rPr>
      </w:pPr>
      <w:r>
        <w:rPr>
          <w:rFonts w:hint="eastAsia" w:hAnsi="宋体"/>
        </w:rPr>
        <w:t>我方确认收到贵方提供的</w:t>
      </w:r>
      <w:r>
        <w:rPr>
          <w:rFonts w:hint="eastAsia" w:hAnsi="宋体"/>
          <w:kern w:val="28"/>
          <w:u w:val="single"/>
        </w:rPr>
        <w:t>2024年全省中小学多媒体设备更新计划集中批量采购多媒体一体机设备项目</w:t>
      </w:r>
      <w:r>
        <w:rPr>
          <w:rFonts w:hint="eastAsia" w:hAnsi="宋体"/>
        </w:rPr>
        <w:t>货物及相关服务的招标文件的全部内容。</w:t>
      </w:r>
    </w:p>
    <w:p w14:paraId="2165BA7D">
      <w:pPr>
        <w:pStyle w:val="17"/>
        <w:spacing w:line="360" w:lineRule="auto"/>
        <w:ind w:firstLine="420" w:firstLineChars="200"/>
        <w:rPr>
          <w:rFonts w:hAnsi="宋体"/>
        </w:rPr>
      </w:pPr>
      <w:r>
        <w:rPr>
          <w:rFonts w:hint="eastAsia" w:hAnsi="宋体"/>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14:paraId="798187E0">
      <w:pPr>
        <w:spacing w:line="360" w:lineRule="auto"/>
        <w:ind w:firstLine="420" w:firstLineChars="200"/>
        <w:rPr>
          <w:rFonts w:ascii="宋体" w:hAnsi="宋体"/>
          <w:szCs w:val="21"/>
        </w:rPr>
      </w:pPr>
      <w:r>
        <w:rPr>
          <w:rFonts w:hint="eastAsia" w:ascii="宋体" w:hAnsi="宋体"/>
          <w:i/>
          <w:szCs w:val="21"/>
          <w:u w:val="single"/>
        </w:rPr>
        <w:t>(投标供应商名称)</w:t>
      </w:r>
      <w:r>
        <w:rPr>
          <w:rFonts w:hint="eastAsia" w:ascii="宋体" w:hAnsi="宋体"/>
          <w:szCs w:val="21"/>
        </w:rPr>
        <w:t>作为投标供应商正式授权</w:t>
      </w:r>
      <w:r>
        <w:rPr>
          <w:rFonts w:hint="eastAsia" w:ascii="宋体" w:hAnsi="宋体"/>
          <w:i/>
          <w:szCs w:val="21"/>
          <w:u w:val="single"/>
        </w:rPr>
        <w:t xml:space="preserve">(授权代表全名, 职务)  </w:t>
      </w:r>
      <w:r>
        <w:rPr>
          <w:rFonts w:hint="eastAsia" w:ascii="宋体" w:hAnsi="宋体"/>
          <w:szCs w:val="21"/>
        </w:rPr>
        <w:t>代表我方全权处理有关本投标的一切事宜。</w:t>
      </w:r>
    </w:p>
    <w:p w14:paraId="419BB407">
      <w:pPr>
        <w:spacing w:line="360" w:lineRule="auto"/>
        <w:ind w:firstLine="420" w:firstLineChars="200"/>
        <w:rPr>
          <w:rFonts w:ascii="宋体" w:hAnsi="宋体"/>
          <w:szCs w:val="21"/>
        </w:rPr>
      </w:pPr>
      <w:r>
        <w:rPr>
          <w:rFonts w:hint="eastAsia" w:ascii="宋体" w:hAnsi="宋体"/>
          <w:szCs w:val="21"/>
        </w:rPr>
        <w:t>在此提交的投标文件，正本壹份，加密的电子响应文件壹</w:t>
      </w:r>
      <w:r>
        <w:rPr>
          <w:rFonts w:ascii="宋体" w:hAnsi="宋体"/>
          <w:szCs w:val="21"/>
        </w:rPr>
        <w:t>份</w:t>
      </w:r>
      <w:r>
        <w:rPr>
          <w:rFonts w:hint="eastAsia" w:ascii="宋体" w:hAnsi="宋体"/>
          <w:szCs w:val="21"/>
        </w:rPr>
        <w:t>。</w:t>
      </w:r>
    </w:p>
    <w:p w14:paraId="58FA3B5E">
      <w:pPr>
        <w:pStyle w:val="17"/>
        <w:spacing w:line="360" w:lineRule="auto"/>
        <w:ind w:firstLine="420" w:firstLineChars="200"/>
        <w:rPr>
          <w:rFonts w:hAnsi="宋体"/>
        </w:rPr>
      </w:pPr>
      <w:r>
        <w:rPr>
          <w:rFonts w:hint="eastAsia" w:hAnsi="宋体"/>
        </w:rPr>
        <w:t>我方已完全明白招标文件的所有条款要求，并申明如下：</w:t>
      </w:r>
    </w:p>
    <w:p w14:paraId="1015B8EA">
      <w:pPr>
        <w:pStyle w:val="17"/>
        <w:spacing w:line="360" w:lineRule="auto"/>
        <w:ind w:firstLine="420" w:firstLineChars="200"/>
        <w:rPr>
          <w:rFonts w:hAnsi="宋体"/>
        </w:rPr>
      </w:pPr>
      <w:r>
        <w:rPr>
          <w:rFonts w:hint="eastAsia" w:hAnsi="宋体"/>
        </w:rPr>
        <w:t>（一）按招标文件提供的全部货物与相关服务的投标总价详见《报价一览表》。</w:t>
      </w:r>
    </w:p>
    <w:p w14:paraId="770C07D8">
      <w:pPr>
        <w:pStyle w:val="17"/>
        <w:spacing w:line="360" w:lineRule="auto"/>
        <w:ind w:firstLine="420" w:firstLineChars="200"/>
        <w:rPr>
          <w:rFonts w:hAnsi="宋体"/>
        </w:rPr>
      </w:pPr>
      <w:r>
        <w:rPr>
          <w:rFonts w:hint="eastAsia" w:hAnsi="宋体"/>
        </w:rPr>
        <w:t>（二）本投标文件的有效期为投标截止时间起365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4FE807BC">
      <w:pPr>
        <w:pStyle w:val="17"/>
        <w:spacing w:line="360" w:lineRule="auto"/>
        <w:ind w:firstLine="420" w:firstLineChars="200"/>
        <w:rPr>
          <w:rFonts w:hAnsi="宋体"/>
        </w:rPr>
      </w:pPr>
      <w:r>
        <w:rPr>
          <w:rFonts w:hint="eastAsia" w:hAnsi="宋体"/>
        </w:rPr>
        <w:t>（三）我方明白并同意，在规定的开标日之后，投标有效期之内撤回投标或中标后不按规定与采购人签订合同或不提交履约保证金, 则贵方将不予退还投标保证金。</w:t>
      </w:r>
    </w:p>
    <w:p w14:paraId="68D6D409">
      <w:pPr>
        <w:pStyle w:val="17"/>
        <w:spacing w:line="360" w:lineRule="auto"/>
        <w:ind w:firstLine="420" w:firstLineChars="200"/>
        <w:rPr>
          <w:rFonts w:hAnsi="宋体"/>
        </w:rPr>
      </w:pPr>
      <w:r>
        <w:rPr>
          <w:rFonts w:hint="eastAsia" w:hAnsi="宋体"/>
        </w:rPr>
        <w:t>（四）我方愿意向贵方提供任何与本项报价有关的数据、情况和技术资料。若贵方需要，我方愿意提供我方作出的一切承诺的证明材料。</w:t>
      </w:r>
    </w:p>
    <w:p w14:paraId="518605F2">
      <w:pPr>
        <w:pStyle w:val="17"/>
        <w:spacing w:line="360" w:lineRule="auto"/>
        <w:ind w:firstLine="420" w:firstLineChars="200"/>
        <w:rPr>
          <w:rFonts w:hAnsi="宋体"/>
        </w:rPr>
      </w:pPr>
      <w:r>
        <w:rPr>
          <w:rFonts w:hint="eastAsia" w:hAnsi="宋体"/>
        </w:rPr>
        <w:t>（五）我方理解贵方不一定接受最低投标价或任何贵方可能收到的投标。</w:t>
      </w:r>
    </w:p>
    <w:p w14:paraId="08324320">
      <w:pPr>
        <w:pStyle w:val="17"/>
        <w:spacing w:line="360" w:lineRule="auto"/>
        <w:ind w:firstLine="420" w:firstLineChars="200"/>
        <w:rPr>
          <w:rFonts w:hAnsi="宋体"/>
        </w:rPr>
      </w:pPr>
      <w:r>
        <w:rPr>
          <w:rFonts w:hint="eastAsia" w:hAnsi="宋体"/>
        </w:rPr>
        <w:t>（六）我方如果中标，将保证履行招标文件及其澄清、修改文件（如果有）中的全部责任和义务，按质、按量、按期完成《用户需求书》及《合同书》中的全部任务。</w:t>
      </w:r>
    </w:p>
    <w:p w14:paraId="2E0737E6">
      <w:pPr>
        <w:pStyle w:val="17"/>
        <w:spacing w:line="360" w:lineRule="auto"/>
        <w:ind w:firstLine="420" w:firstLineChars="200"/>
        <w:rPr>
          <w:rFonts w:hAnsi="宋体"/>
        </w:rPr>
      </w:pPr>
      <w:r>
        <w:rPr>
          <w:rFonts w:hint="eastAsia" w:hAnsi="宋体"/>
        </w:rPr>
        <w:t>（七）我方作为</w:t>
      </w:r>
      <w:r>
        <w:rPr>
          <w:rFonts w:hint="eastAsia" w:hAnsi="宋体"/>
          <w:u w:val="single"/>
        </w:rPr>
        <w:t xml:space="preserve">   （</w:t>
      </w:r>
      <w:r>
        <w:rPr>
          <w:rFonts w:hint="eastAsia" w:hAnsi="宋体"/>
          <w:i/>
          <w:u w:val="single"/>
        </w:rPr>
        <w:t>制造商/代理商）</w:t>
      </w:r>
      <w:r>
        <w:rPr>
          <w:rFonts w:hint="eastAsia" w:hAnsi="宋体"/>
        </w:rPr>
        <w:t>是在法律、财务和运作上独立于采购人、集中采购机构的投标供应商，在此保证所提交的所有文件和全部说明是真实的和正确的。</w:t>
      </w:r>
    </w:p>
    <w:p w14:paraId="4B65E5AC">
      <w:pPr>
        <w:spacing w:line="360" w:lineRule="auto"/>
        <w:ind w:firstLine="359" w:firstLineChars="171"/>
        <w:rPr>
          <w:rFonts w:ascii="宋体" w:hAnsi="宋体"/>
          <w:szCs w:val="21"/>
        </w:rPr>
      </w:pPr>
      <w:r>
        <w:rPr>
          <w:rFonts w:hint="eastAsia" w:ascii="宋体" w:hAnsi="宋体"/>
          <w:szCs w:val="21"/>
        </w:rPr>
        <w:t>（八）我方投标报价已包含应向知识产权所有权人支付的所有相关税费，并保证采购人在中国使用我方提供的货物时，如有第三方提出侵犯其知识产权主张的，责任由我方承担。</w:t>
      </w:r>
    </w:p>
    <w:p w14:paraId="33F5E0C6">
      <w:pPr>
        <w:spacing w:line="360" w:lineRule="auto"/>
        <w:ind w:firstLine="359" w:firstLineChars="171"/>
        <w:rPr>
          <w:rFonts w:ascii="宋体" w:hAnsi="宋体"/>
          <w:szCs w:val="21"/>
        </w:rPr>
      </w:pPr>
      <w:r>
        <w:rPr>
          <w:rFonts w:hint="eastAsia" w:ascii="宋体" w:hAnsi="宋体"/>
          <w:szCs w:val="21"/>
        </w:rPr>
        <w:t>（九）我</w:t>
      </w:r>
      <w:r>
        <w:rPr>
          <w:rFonts w:ascii="宋体" w:hAnsi="宋体"/>
          <w:szCs w:val="21"/>
        </w:rPr>
        <w:t>方与其他投标供应商</w:t>
      </w:r>
      <w:r>
        <w:rPr>
          <w:rFonts w:hint="eastAsia" w:ascii="宋体" w:hAnsi="宋体"/>
          <w:szCs w:val="21"/>
        </w:rPr>
        <w:t>不</w:t>
      </w:r>
      <w:r>
        <w:rPr>
          <w:rFonts w:ascii="宋体" w:hAnsi="宋体"/>
          <w:szCs w:val="21"/>
        </w:rPr>
        <w:t>存在</w:t>
      </w:r>
      <w:r>
        <w:rPr>
          <w:rFonts w:hint="eastAsia" w:ascii="宋体" w:hAnsi="宋体"/>
          <w:szCs w:val="21"/>
        </w:rPr>
        <w:t>单位负责人为同一人或者存在直接控股、管理关系。</w:t>
      </w:r>
    </w:p>
    <w:p w14:paraId="1E41816C">
      <w:pPr>
        <w:spacing w:line="360" w:lineRule="auto"/>
        <w:ind w:firstLine="359" w:firstLineChars="171"/>
        <w:rPr>
          <w:rFonts w:ascii="宋体" w:hAnsi="宋体"/>
          <w:szCs w:val="21"/>
        </w:rPr>
      </w:pPr>
      <w:r>
        <w:rPr>
          <w:rFonts w:hint="eastAsia" w:ascii="宋体" w:hAnsi="宋体"/>
          <w:szCs w:val="21"/>
        </w:rPr>
        <w:t>（十）我方承诺未为本项目提供整体设计、规范编制或者项目管理、监理、检测等服务。</w:t>
      </w:r>
    </w:p>
    <w:p w14:paraId="75E014E6">
      <w:pPr>
        <w:spacing w:line="360" w:lineRule="auto"/>
        <w:ind w:firstLine="359" w:firstLineChars="171"/>
        <w:rPr>
          <w:rFonts w:ascii="宋体" w:hAnsi="宋体"/>
          <w:szCs w:val="21"/>
        </w:rPr>
      </w:pPr>
      <w:r>
        <w:rPr>
          <w:rFonts w:hint="eastAsia" w:ascii="宋体" w:hAnsi="宋体"/>
          <w:szCs w:val="21"/>
        </w:rPr>
        <w:t>（十一）我方具备《政府采购法》第二十二条规定的条件，</w:t>
      </w:r>
      <w:r>
        <w:rPr>
          <w:rFonts w:ascii="宋体" w:hAnsi="宋体"/>
          <w:szCs w:val="21"/>
        </w:rPr>
        <w:t>承诺如下：</w:t>
      </w:r>
    </w:p>
    <w:p w14:paraId="34169C49">
      <w:pPr>
        <w:spacing w:line="360" w:lineRule="auto"/>
        <w:ind w:firstLine="359" w:firstLineChars="171"/>
        <w:rPr>
          <w:rFonts w:ascii="宋体" w:hAnsi="宋体"/>
          <w:szCs w:val="21"/>
        </w:rPr>
      </w:pPr>
      <w:r>
        <w:rPr>
          <w:rFonts w:hint="eastAsia" w:ascii="宋体" w:hAnsi="宋体"/>
          <w:szCs w:val="21"/>
        </w:rPr>
        <w:t>（1）我</w:t>
      </w:r>
      <w:r>
        <w:rPr>
          <w:rFonts w:ascii="宋体" w:hAnsi="宋体"/>
          <w:szCs w:val="21"/>
        </w:rPr>
        <w:t>方</w:t>
      </w:r>
      <w:r>
        <w:rPr>
          <w:rFonts w:hint="eastAsia" w:ascii="宋体" w:hAnsi="宋体"/>
          <w:szCs w:val="21"/>
        </w:rPr>
        <w:t>参加本项目政府采购活动前3年内在经营活动中没有重大违法记录。</w:t>
      </w:r>
    </w:p>
    <w:p w14:paraId="52E31E76">
      <w:pPr>
        <w:spacing w:line="360" w:lineRule="auto"/>
        <w:ind w:firstLine="359" w:firstLineChars="171"/>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我</w:t>
      </w:r>
      <w:r>
        <w:rPr>
          <w:rFonts w:ascii="宋体" w:hAnsi="宋体"/>
          <w:szCs w:val="21"/>
        </w:rPr>
        <w:t>方</w:t>
      </w:r>
      <w:r>
        <w:rPr>
          <w:rFonts w:hint="eastAsia" w:ascii="宋体" w:hAnsi="宋体"/>
          <w:szCs w:val="21"/>
        </w:rPr>
        <w:t>符合法律、行政法规规定的其他条件。</w:t>
      </w:r>
    </w:p>
    <w:p w14:paraId="13A99D2F">
      <w:pPr>
        <w:spacing w:line="360" w:lineRule="auto"/>
        <w:ind w:firstLine="359" w:firstLineChars="171"/>
        <w:rPr>
          <w:rFonts w:ascii="宋体" w:hAnsi="宋体"/>
          <w:szCs w:val="21"/>
        </w:rPr>
      </w:pPr>
      <w:r>
        <w:rPr>
          <w:rFonts w:hint="eastAsia" w:ascii="宋体" w:hAnsi="宋体"/>
          <w:szCs w:val="21"/>
        </w:rPr>
        <w:t>以上内容如有虚假或与事实不符的，评审委员会可将我方做无效投标处理，我方愿意承担相应的法律责任。</w:t>
      </w:r>
    </w:p>
    <w:p w14:paraId="0FA3C849">
      <w:pPr>
        <w:pStyle w:val="17"/>
        <w:spacing w:line="360" w:lineRule="auto"/>
        <w:ind w:firstLine="420" w:firstLineChars="200"/>
        <w:rPr>
          <w:rFonts w:hAnsi="宋体"/>
        </w:rPr>
      </w:pPr>
      <w:r>
        <w:rPr>
          <w:rFonts w:hint="eastAsia" w:hAnsi="宋体"/>
        </w:rPr>
        <w:t>（十二）我方对在本函及投标文件中所作的所有承诺承担法律责任。</w:t>
      </w:r>
    </w:p>
    <w:p w14:paraId="0E69B5EE">
      <w:pPr>
        <w:pStyle w:val="17"/>
        <w:spacing w:line="360" w:lineRule="auto"/>
        <w:ind w:firstLine="420" w:firstLineChars="200"/>
        <w:rPr>
          <w:rFonts w:hAnsi="宋体"/>
        </w:rPr>
      </w:pPr>
      <w:r>
        <w:rPr>
          <w:rFonts w:hint="eastAsia" w:hAnsi="宋体"/>
        </w:rPr>
        <w:t>（十三）所有与本招标有关的函件请发往下列地址：</w:t>
      </w:r>
    </w:p>
    <w:p w14:paraId="63B65617">
      <w:pPr>
        <w:spacing w:line="360" w:lineRule="auto"/>
        <w:rPr>
          <w:rFonts w:ascii="宋体" w:hAnsi="宋体"/>
          <w:szCs w:val="21"/>
          <w:u w:val="single"/>
        </w:rPr>
      </w:pPr>
      <w:r>
        <w:rPr>
          <w:rFonts w:hint="eastAsia" w:ascii="宋体" w:hAnsi="宋体"/>
          <w:szCs w:val="21"/>
        </w:rPr>
        <w:t>地    址：.邮政编码：.</w:t>
      </w:r>
    </w:p>
    <w:p w14:paraId="71B36B79">
      <w:pPr>
        <w:spacing w:line="360" w:lineRule="auto"/>
        <w:rPr>
          <w:rFonts w:ascii="宋体" w:hAnsi="宋体"/>
          <w:szCs w:val="21"/>
          <w:u w:val="single"/>
        </w:rPr>
      </w:pPr>
      <w:r>
        <w:rPr>
          <w:rFonts w:hint="eastAsia" w:ascii="宋体" w:hAnsi="宋体"/>
          <w:szCs w:val="21"/>
        </w:rPr>
        <w:t>电    话：.</w:t>
      </w:r>
    </w:p>
    <w:p w14:paraId="547820E5">
      <w:pPr>
        <w:spacing w:line="360" w:lineRule="auto"/>
        <w:rPr>
          <w:rFonts w:ascii="宋体" w:hAnsi="宋体"/>
          <w:szCs w:val="21"/>
        </w:rPr>
      </w:pPr>
      <w:r>
        <w:rPr>
          <w:rFonts w:hint="eastAsia" w:ascii="宋体" w:hAnsi="宋体"/>
          <w:szCs w:val="21"/>
        </w:rPr>
        <w:t>传    真：.</w:t>
      </w:r>
    </w:p>
    <w:p w14:paraId="2C9E05EB">
      <w:pPr>
        <w:spacing w:line="360" w:lineRule="auto"/>
        <w:rPr>
          <w:rFonts w:ascii="宋体" w:hAnsi="宋体"/>
          <w:szCs w:val="21"/>
          <w:u w:val="single"/>
        </w:rPr>
      </w:pPr>
      <w:r>
        <w:rPr>
          <w:rFonts w:hint="eastAsia" w:ascii="宋体" w:hAnsi="宋体"/>
          <w:szCs w:val="21"/>
        </w:rPr>
        <w:t>代表姓名：.职    务：.</w:t>
      </w:r>
    </w:p>
    <w:p w14:paraId="1A53634B">
      <w:pPr>
        <w:spacing w:line="360" w:lineRule="auto"/>
        <w:rPr>
          <w:rFonts w:ascii="宋体" w:hAnsi="宋体"/>
          <w:szCs w:val="21"/>
          <w:u w:val="single"/>
        </w:rPr>
      </w:pPr>
    </w:p>
    <w:p w14:paraId="05438F68">
      <w:pPr>
        <w:spacing w:line="360" w:lineRule="auto"/>
        <w:rPr>
          <w:rFonts w:ascii="宋体" w:hAnsi="宋体"/>
          <w:szCs w:val="21"/>
          <w:u w:val="single"/>
        </w:rPr>
      </w:pPr>
    </w:p>
    <w:p w14:paraId="2E31A186">
      <w:pPr>
        <w:spacing w:line="360" w:lineRule="auto"/>
        <w:rPr>
          <w:rFonts w:ascii="宋体" w:hAnsi="宋体"/>
          <w:szCs w:val="21"/>
          <w:u w:val="single"/>
        </w:rPr>
      </w:pPr>
    </w:p>
    <w:p w14:paraId="79388114">
      <w:pPr>
        <w:spacing w:line="360" w:lineRule="auto"/>
        <w:rPr>
          <w:rFonts w:ascii="宋体" w:hAnsi="宋体"/>
          <w:szCs w:val="21"/>
        </w:rPr>
      </w:pPr>
      <w:r>
        <w:rPr>
          <w:rFonts w:hint="eastAsia" w:ascii="宋体" w:hAnsi="宋体"/>
          <w:szCs w:val="21"/>
        </w:rPr>
        <w:t>投标供应商法定代表人（或法定代表人授权代表）签字或盖章：</w:t>
      </w:r>
    </w:p>
    <w:p w14:paraId="6107A0D8">
      <w:pPr>
        <w:adjustRightInd w:val="0"/>
        <w:snapToGrid w:val="0"/>
        <w:spacing w:line="360" w:lineRule="auto"/>
        <w:rPr>
          <w:rFonts w:ascii="宋体" w:hAnsi="宋体"/>
          <w:szCs w:val="21"/>
          <w:u w:val="single"/>
        </w:rPr>
      </w:pPr>
      <w:r>
        <w:rPr>
          <w:rFonts w:hint="eastAsia" w:ascii="宋体" w:hAnsi="宋体"/>
          <w:szCs w:val="21"/>
        </w:rPr>
        <w:t>投标供应商名称（盖章）：</w:t>
      </w:r>
    </w:p>
    <w:p w14:paraId="2679C7C2">
      <w:pPr>
        <w:spacing w:line="360" w:lineRule="auto"/>
        <w:rPr>
          <w:rFonts w:ascii="宋体" w:hAnsi="宋体"/>
          <w:szCs w:val="21"/>
        </w:rPr>
      </w:pPr>
      <w:r>
        <w:rPr>
          <w:rFonts w:hint="eastAsia" w:ascii="宋体" w:hAnsi="宋体"/>
          <w:szCs w:val="21"/>
        </w:rPr>
        <w:t>日期：   年   月   日</w:t>
      </w:r>
    </w:p>
    <w:p w14:paraId="14CF8E75">
      <w:pPr>
        <w:spacing w:line="360" w:lineRule="auto"/>
        <w:ind w:firstLine="4620" w:firstLineChars="2200"/>
        <w:rPr>
          <w:rFonts w:ascii="宋体" w:hAnsi="宋体"/>
          <w:szCs w:val="21"/>
        </w:rPr>
      </w:pPr>
    </w:p>
    <w:p w14:paraId="6C1438D1">
      <w:pPr>
        <w:pStyle w:val="3"/>
        <w:tabs>
          <w:tab w:val="left" w:pos="851"/>
        </w:tabs>
        <w:spacing w:before="0" w:after="0" w:line="360" w:lineRule="auto"/>
        <w:ind w:left="851" w:hanging="851"/>
        <w:rPr>
          <w:sz w:val="21"/>
          <w:szCs w:val="21"/>
        </w:rPr>
      </w:pPr>
      <w:r>
        <w:rPr>
          <w:sz w:val="21"/>
          <w:szCs w:val="21"/>
        </w:rPr>
        <w:br w:type="page"/>
      </w:r>
      <w:bookmarkStart w:id="4" w:name="_Toc151474640"/>
      <w:r>
        <w:rPr>
          <w:sz w:val="21"/>
          <w:szCs w:val="21"/>
        </w:rPr>
        <w:t>4.</w:t>
      </w:r>
      <w:r>
        <w:rPr>
          <w:sz w:val="21"/>
          <w:szCs w:val="21"/>
        </w:rPr>
        <w:tab/>
      </w:r>
      <w:r>
        <w:rPr>
          <w:rFonts w:hint="eastAsia"/>
          <w:sz w:val="21"/>
          <w:szCs w:val="21"/>
        </w:rPr>
        <w:t>资格证明文件</w:t>
      </w:r>
      <w:bookmarkEnd w:id="4"/>
    </w:p>
    <w:p w14:paraId="4FA514D2">
      <w:pPr>
        <w:pStyle w:val="5"/>
        <w:tabs>
          <w:tab w:val="left" w:pos="851"/>
        </w:tabs>
        <w:spacing w:before="0" w:after="0" w:line="360" w:lineRule="auto"/>
        <w:rPr>
          <w:sz w:val="21"/>
          <w:szCs w:val="21"/>
        </w:rPr>
      </w:pPr>
      <w:r>
        <w:rPr>
          <w:rFonts w:hint="eastAsia"/>
          <w:sz w:val="21"/>
          <w:szCs w:val="21"/>
        </w:rPr>
        <w:t>4.1</w:t>
      </w:r>
      <w:r>
        <w:rPr>
          <w:rFonts w:hint="eastAsia"/>
          <w:sz w:val="21"/>
          <w:szCs w:val="21"/>
        </w:rPr>
        <w:tab/>
      </w:r>
      <w:r>
        <w:rPr>
          <w:rFonts w:hint="eastAsia"/>
          <w:sz w:val="21"/>
          <w:szCs w:val="21"/>
        </w:rPr>
        <w:t>营业执照副本（复印件）</w:t>
      </w:r>
    </w:p>
    <w:p w14:paraId="4473F543">
      <w:pPr>
        <w:spacing w:line="360" w:lineRule="auto"/>
        <w:rPr>
          <w:rFonts w:ascii="宋体" w:hAnsi="宋体"/>
          <w:szCs w:val="21"/>
        </w:rPr>
      </w:pPr>
    </w:p>
    <w:p w14:paraId="3E17CACA">
      <w:pPr>
        <w:spacing w:line="360" w:lineRule="auto"/>
        <w:rPr>
          <w:rFonts w:ascii="宋体" w:hAnsi="宋体"/>
          <w:szCs w:val="21"/>
          <w:u w:val="single"/>
        </w:rPr>
      </w:pPr>
    </w:p>
    <w:p w14:paraId="6651987C">
      <w:pPr>
        <w:spacing w:line="360" w:lineRule="auto"/>
        <w:rPr>
          <w:rFonts w:ascii="宋体" w:hAnsi="宋体"/>
          <w:szCs w:val="21"/>
          <w:u w:val="single"/>
        </w:rPr>
      </w:pPr>
    </w:p>
    <w:p w14:paraId="0DF97D81">
      <w:pPr>
        <w:spacing w:line="360" w:lineRule="auto"/>
        <w:rPr>
          <w:rFonts w:ascii="宋体" w:hAnsi="宋体"/>
          <w:szCs w:val="21"/>
          <w:u w:val="single"/>
        </w:rPr>
      </w:pPr>
    </w:p>
    <w:p w14:paraId="237323D3">
      <w:pPr>
        <w:spacing w:line="360" w:lineRule="auto"/>
        <w:rPr>
          <w:rFonts w:ascii="宋体" w:hAnsi="宋体"/>
          <w:szCs w:val="21"/>
          <w:u w:val="single"/>
        </w:rPr>
      </w:pPr>
    </w:p>
    <w:p w14:paraId="12E83ED4">
      <w:pPr>
        <w:pStyle w:val="5"/>
        <w:tabs>
          <w:tab w:val="left" w:pos="851"/>
        </w:tabs>
        <w:spacing w:before="0" w:after="0" w:line="360" w:lineRule="auto"/>
        <w:rPr>
          <w:sz w:val="21"/>
          <w:szCs w:val="21"/>
        </w:rPr>
      </w:pPr>
      <w:r>
        <w:rPr>
          <w:rFonts w:hint="eastAsia"/>
          <w:sz w:val="21"/>
          <w:szCs w:val="21"/>
        </w:rPr>
        <w:t>4.2</w:t>
      </w:r>
      <w:r>
        <w:rPr>
          <w:rFonts w:hint="eastAsia"/>
          <w:sz w:val="21"/>
          <w:szCs w:val="21"/>
        </w:rPr>
        <w:tab/>
      </w:r>
      <w:r>
        <w:rPr>
          <w:rFonts w:hint="eastAsia"/>
          <w:sz w:val="21"/>
          <w:szCs w:val="21"/>
        </w:rPr>
        <w:t xml:space="preserve">法定代表人证明书 </w:t>
      </w:r>
    </w:p>
    <w:p w14:paraId="6FCD1CAD">
      <w:pPr>
        <w:spacing w:line="360" w:lineRule="auto"/>
        <w:rPr>
          <w:rFonts w:ascii="宋体" w:hAnsi="宋体"/>
          <w:bCs/>
          <w:szCs w:val="21"/>
        </w:rPr>
      </w:pPr>
      <w:r>
        <w:rPr>
          <w:rFonts w:hint="eastAsia" w:ascii="宋体" w:hAnsi="宋体"/>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14:paraId="5222B0F2">
      <w:pPr>
        <w:spacing w:line="360" w:lineRule="auto"/>
        <w:jc w:val="center"/>
        <w:rPr>
          <w:rFonts w:ascii="宋体" w:hAnsi="宋体"/>
          <w:b/>
          <w:szCs w:val="21"/>
        </w:rPr>
      </w:pPr>
    </w:p>
    <w:p w14:paraId="117077A0">
      <w:pPr>
        <w:spacing w:line="360" w:lineRule="auto"/>
        <w:jc w:val="center"/>
        <w:rPr>
          <w:rFonts w:ascii="宋体" w:hAnsi="宋体"/>
          <w:b/>
          <w:sz w:val="24"/>
        </w:rPr>
      </w:pPr>
      <w:r>
        <w:rPr>
          <w:rFonts w:hint="eastAsia" w:ascii="宋体" w:hAnsi="宋体"/>
          <w:b/>
          <w:sz w:val="24"/>
        </w:rPr>
        <w:t>法定代表人证明书</w:t>
      </w:r>
    </w:p>
    <w:p w14:paraId="5A1F960F">
      <w:pPr>
        <w:spacing w:line="360" w:lineRule="auto"/>
        <w:rPr>
          <w:rFonts w:ascii="宋体" w:hAnsi="宋体"/>
          <w:bCs/>
          <w:szCs w:val="21"/>
          <w:u w:val="single"/>
        </w:rPr>
      </w:pPr>
    </w:p>
    <w:p w14:paraId="27FE31D1">
      <w:pPr>
        <w:spacing w:line="360" w:lineRule="auto"/>
        <w:rPr>
          <w:rFonts w:ascii="宋体" w:hAnsi="宋体"/>
          <w:bCs/>
          <w:szCs w:val="21"/>
        </w:rPr>
      </w:pPr>
      <w:r>
        <w:rPr>
          <w:rFonts w:hint="eastAsia" w:ascii="宋体" w:hAnsi="宋体"/>
          <w:bCs/>
          <w:szCs w:val="21"/>
        </w:rPr>
        <w:t>现任我单位 职务，为法定代表人，特此证明。</w:t>
      </w:r>
    </w:p>
    <w:p w14:paraId="46420957">
      <w:pPr>
        <w:spacing w:line="360" w:lineRule="auto"/>
        <w:rPr>
          <w:rFonts w:ascii="宋体" w:hAnsi="宋体"/>
          <w:bCs/>
          <w:szCs w:val="21"/>
        </w:rPr>
      </w:pPr>
      <w:r>
        <w:rPr>
          <w:rFonts w:hint="eastAsia" w:ascii="宋体" w:hAnsi="宋体"/>
          <w:bCs/>
          <w:szCs w:val="21"/>
        </w:rPr>
        <w:t>有效期限：</w:t>
      </w:r>
    </w:p>
    <w:p w14:paraId="196D2D1A">
      <w:pPr>
        <w:spacing w:line="360" w:lineRule="auto"/>
        <w:rPr>
          <w:rFonts w:ascii="宋体" w:hAnsi="宋体"/>
          <w:bCs/>
          <w:szCs w:val="21"/>
        </w:rPr>
      </w:pPr>
      <w:r>
        <w:rPr>
          <w:rFonts w:hint="eastAsia" w:ascii="宋体" w:hAnsi="宋体"/>
          <w:bCs/>
          <w:szCs w:val="21"/>
        </w:rPr>
        <w:t>附：代表人性别：年龄：身份证号码：_________</w:t>
      </w:r>
    </w:p>
    <w:p w14:paraId="5E1BCB34">
      <w:pPr>
        <w:spacing w:line="360" w:lineRule="auto"/>
        <w:rPr>
          <w:rFonts w:ascii="宋体" w:hAnsi="宋体"/>
          <w:bCs/>
          <w:szCs w:val="21"/>
        </w:rPr>
      </w:pPr>
      <w:r>
        <w:rPr>
          <w:rFonts w:hint="eastAsia" w:ascii="宋体" w:hAnsi="宋体"/>
          <w:bCs/>
          <w:szCs w:val="21"/>
        </w:rPr>
        <w:t xml:space="preserve">注册号码： 企业类型：_____________________________________ </w:t>
      </w:r>
    </w:p>
    <w:p w14:paraId="79786748">
      <w:pPr>
        <w:spacing w:line="360" w:lineRule="auto"/>
        <w:rPr>
          <w:rFonts w:ascii="宋体" w:hAnsi="宋体"/>
          <w:b/>
          <w:szCs w:val="21"/>
          <w:u w:val="single"/>
        </w:rPr>
      </w:pPr>
      <w:r>
        <w:rPr>
          <w:rFonts w:hint="eastAsia" w:ascii="宋体" w:hAnsi="宋体"/>
          <w:bCs/>
          <w:szCs w:val="21"/>
        </w:rPr>
        <w:t>经营范围：</w:t>
      </w:r>
      <w:r>
        <w:rPr>
          <w:rFonts w:hint="eastAsia" w:ascii="宋体" w:hAnsi="宋体"/>
          <w:szCs w:val="21"/>
        </w:rPr>
        <w:t>。</w:t>
      </w:r>
    </w:p>
    <w:p w14:paraId="0A6520A3">
      <w:pPr>
        <w:spacing w:line="360" w:lineRule="auto"/>
        <w:rPr>
          <w:rFonts w:ascii="宋体" w:hAnsi="宋体"/>
          <w:b/>
          <w:szCs w:val="21"/>
        </w:rPr>
      </w:pPr>
    </w:p>
    <w:p w14:paraId="409C232F">
      <w:pPr>
        <w:spacing w:line="360" w:lineRule="auto"/>
        <w:rPr>
          <w:rFonts w:ascii="宋体" w:hAnsi="宋体"/>
          <w:b/>
          <w:szCs w:val="21"/>
        </w:rPr>
      </w:pPr>
    </w:p>
    <w:p w14:paraId="6D924B7A">
      <w:pPr>
        <w:spacing w:line="360" w:lineRule="auto"/>
        <w:rPr>
          <w:rFonts w:ascii="宋体" w:hAnsi="宋体"/>
          <w:b/>
          <w:szCs w:val="21"/>
        </w:rPr>
      </w:pPr>
    </w:p>
    <w:p w14:paraId="7FA9F591">
      <w:pPr>
        <w:spacing w:line="360" w:lineRule="auto"/>
        <w:rPr>
          <w:rFonts w:ascii="宋体" w:hAnsi="宋体"/>
          <w:szCs w:val="21"/>
        </w:rPr>
      </w:pPr>
    </w:p>
    <w:p w14:paraId="6EECB518">
      <w:pPr>
        <w:spacing w:line="360" w:lineRule="auto"/>
        <w:ind w:left="4599" w:leftChars="2190"/>
        <w:rPr>
          <w:rFonts w:ascii="宋体" w:hAnsi="宋体"/>
          <w:szCs w:val="21"/>
        </w:rPr>
      </w:pPr>
      <w:r>
        <w:rPr>
          <w:rFonts w:hint="eastAsia" w:ascii="宋体" w:hAnsi="宋体"/>
          <w:szCs w:val="21"/>
        </w:rPr>
        <w:t>投标供应商（盖章）：</w:t>
      </w:r>
    </w:p>
    <w:p w14:paraId="4C92FD98">
      <w:pPr>
        <w:spacing w:line="360" w:lineRule="auto"/>
        <w:ind w:left="4599" w:leftChars="2190"/>
        <w:rPr>
          <w:rFonts w:ascii="宋体" w:hAnsi="宋体"/>
          <w:szCs w:val="21"/>
        </w:rPr>
      </w:pPr>
    </w:p>
    <w:p w14:paraId="34004CE5">
      <w:pPr>
        <w:spacing w:line="360" w:lineRule="auto"/>
        <w:ind w:left="4599" w:leftChars="2190"/>
        <w:rPr>
          <w:rFonts w:ascii="宋体" w:hAnsi="宋体"/>
          <w:szCs w:val="21"/>
        </w:rPr>
      </w:pPr>
      <w:r>
        <w:rPr>
          <w:rFonts w:hint="eastAsia" w:ascii="宋体" w:hAnsi="宋体"/>
          <w:szCs w:val="21"/>
        </w:rPr>
        <w:t>地        址：</w:t>
      </w:r>
    </w:p>
    <w:p w14:paraId="04B47719">
      <w:pPr>
        <w:spacing w:line="360" w:lineRule="auto"/>
        <w:ind w:left="4599" w:leftChars="2190"/>
        <w:rPr>
          <w:rFonts w:ascii="宋体" w:hAnsi="宋体"/>
          <w:szCs w:val="21"/>
        </w:rPr>
      </w:pPr>
    </w:p>
    <w:p w14:paraId="51FD63D6">
      <w:pPr>
        <w:tabs>
          <w:tab w:val="left" w:pos="3780"/>
        </w:tabs>
        <w:spacing w:line="360" w:lineRule="auto"/>
        <w:ind w:left="4599" w:leftChars="2190"/>
        <w:rPr>
          <w:rFonts w:ascii="宋体" w:hAnsi="宋体"/>
          <w:szCs w:val="21"/>
        </w:rPr>
      </w:pPr>
      <w:r>
        <w:rPr>
          <w:rFonts w:hint="eastAsia" w:ascii="宋体" w:hAnsi="宋体"/>
          <w:szCs w:val="21"/>
        </w:rPr>
        <w:t>法定代表人（签字或盖章）：</w:t>
      </w:r>
    </w:p>
    <w:p w14:paraId="2AAB0281">
      <w:pPr>
        <w:tabs>
          <w:tab w:val="left" w:pos="3885"/>
        </w:tabs>
        <w:spacing w:line="360" w:lineRule="auto"/>
        <w:ind w:left="4704" w:leftChars="2190" w:hanging="105"/>
        <w:rPr>
          <w:rFonts w:ascii="宋体" w:hAnsi="宋体"/>
          <w:szCs w:val="21"/>
        </w:rPr>
      </w:pPr>
    </w:p>
    <w:p w14:paraId="14239459">
      <w:pPr>
        <w:tabs>
          <w:tab w:val="left" w:pos="3885"/>
        </w:tabs>
        <w:spacing w:line="360" w:lineRule="auto"/>
        <w:ind w:left="4704" w:leftChars="2190" w:hanging="105"/>
        <w:rPr>
          <w:rFonts w:ascii="宋体" w:hAnsi="宋体"/>
          <w:szCs w:val="21"/>
        </w:rPr>
      </w:pPr>
      <w:r>
        <w:rPr>
          <w:rFonts w:hint="eastAsia" w:ascii="宋体" w:hAnsi="宋体"/>
          <w:szCs w:val="21"/>
        </w:rPr>
        <w:t>职        务：</w:t>
      </w:r>
    </w:p>
    <w:p w14:paraId="5ED96BB7">
      <w:pPr>
        <w:pStyle w:val="5"/>
        <w:spacing w:before="0" w:after="0" w:line="360" w:lineRule="auto"/>
        <w:rPr>
          <w:b w:val="0"/>
          <w:sz w:val="21"/>
          <w:szCs w:val="21"/>
        </w:rPr>
      </w:pPr>
      <w:r>
        <w:rPr>
          <w:b w:val="0"/>
          <w:sz w:val="21"/>
          <w:szCs w:val="21"/>
        </w:rPr>
        <w:br w:type="page"/>
      </w:r>
    </w:p>
    <w:p w14:paraId="41012C3B">
      <w:pPr>
        <w:pStyle w:val="5"/>
        <w:tabs>
          <w:tab w:val="left" w:pos="851"/>
        </w:tabs>
        <w:spacing w:before="0" w:after="0" w:line="360" w:lineRule="auto"/>
        <w:rPr>
          <w:sz w:val="21"/>
          <w:szCs w:val="21"/>
        </w:rPr>
      </w:pPr>
      <w:r>
        <w:rPr>
          <w:rFonts w:hint="eastAsia"/>
          <w:sz w:val="21"/>
          <w:szCs w:val="21"/>
        </w:rPr>
        <w:t>4.3</w:t>
      </w:r>
      <w:bookmarkStart w:id="5" w:name="_Toc256676961"/>
      <w:r>
        <w:rPr>
          <w:rFonts w:hint="eastAsia"/>
          <w:sz w:val="21"/>
          <w:szCs w:val="21"/>
        </w:rPr>
        <w:tab/>
      </w:r>
      <w:r>
        <w:rPr>
          <w:rFonts w:hint="eastAsia"/>
          <w:sz w:val="21"/>
          <w:szCs w:val="21"/>
        </w:rPr>
        <w:t>法定代表人授权书格式</w:t>
      </w:r>
      <w:bookmarkEnd w:id="5"/>
    </w:p>
    <w:p w14:paraId="5CD10BE3">
      <w:pPr>
        <w:pStyle w:val="17"/>
        <w:spacing w:line="360" w:lineRule="auto"/>
        <w:rPr>
          <w:rFonts w:hAnsi="宋体"/>
          <w:bCs/>
        </w:rPr>
      </w:pPr>
      <w:r>
        <w:rPr>
          <w:rFonts w:hint="eastAsia" w:hAnsi="宋体"/>
          <w:bCs/>
        </w:rPr>
        <w:t>（对于银行、保险、电信、邮政、铁路等行业以及获得总公司投标授权的分公司，可以提供投标分支机构负责人授权书）</w:t>
      </w:r>
    </w:p>
    <w:p w14:paraId="742882C2">
      <w:pPr>
        <w:pStyle w:val="17"/>
        <w:spacing w:line="360" w:lineRule="auto"/>
        <w:rPr>
          <w:rFonts w:hAnsi="宋体"/>
        </w:rPr>
      </w:pPr>
    </w:p>
    <w:p w14:paraId="6936F61B">
      <w:pPr>
        <w:pStyle w:val="17"/>
        <w:spacing w:line="360" w:lineRule="auto"/>
        <w:jc w:val="center"/>
        <w:rPr>
          <w:rFonts w:hAnsi="宋体"/>
          <w:b/>
          <w:sz w:val="24"/>
          <w:szCs w:val="24"/>
        </w:rPr>
      </w:pPr>
      <w:r>
        <w:rPr>
          <w:rFonts w:hint="eastAsia" w:hAnsi="宋体"/>
          <w:b/>
          <w:sz w:val="24"/>
          <w:szCs w:val="24"/>
        </w:rPr>
        <w:t>法定代表人授权书</w:t>
      </w:r>
    </w:p>
    <w:p w14:paraId="756D91C1">
      <w:pPr>
        <w:pStyle w:val="17"/>
        <w:spacing w:line="360" w:lineRule="auto"/>
        <w:rPr>
          <w:rFonts w:hAnsi="宋体"/>
        </w:rPr>
      </w:pPr>
    </w:p>
    <w:p w14:paraId="21D9AA2F">
      <w:pPr>
        <w:pStyle w:val="17"/>
        <w:spacing w:line="360" w:lineRule="auto"/>
        <w:rPr>
          <w:rFonts w:hAnsi="宋体"/>
          <w:b/>
        </w:rPr>
      </w:pPr>
      <w:r>
        <w:rPr>
          <w:rFonts w:hint="eastAsia" w:hAnsi="宋体"/>
        </w:rPr>
        <w:t>致：</w:t>
      </w:r>
      <w:r>
        <w:rPr>
          <w:rFonts w:hint="eastAsia" w:hAnsi="宋体"/>
          <w:b/>
        </w:rPr>
        <w:t>广东省政府采购中心</w:t>
      </w:r>
    </w:p>
    <w:p w14:paraId="4B82EAEA">
      <w:pPr>
        <w:pStyle w:val="17"/>
        <w:spacing w:line="360" w:lineRule="auto"/>
        <w:ind w:firstLine="420" w:firstLineChars="200"/>
        <w:rPr>
          <w:rFonts w:hAnsi="宋体"/>
        </w:rPr>
      </w:pPr>
      <w:r>
        <w:rPr>
          <w:rFonts w:hint="eastAsia" w:hAnsi="宋体"/>
        </w:rPr>
        <w:t>本授权书声明：是注册于</w:t>
      </w:r>
      <w:r>
        <w:rPr>
          <w:rFonts w:hint="eastAsia" w:hAnsi="宋体"/>
          <w:i/>
          <w:u w:val="single"/>
        </w:rPr>
        <w:t xml:space="preserve">（国家或地区）   </w:t>
      </w:r>
      <w:r>
        <w:rPr>
          <w:rFonts w:hint="eastAsia" w:hAnsi="宋体"/>
        </w:rPr>
        <w:t>的</w:t>
      </w:r>
      <w:r>
        <w:rPr>
          <w:rFonts w:hint="eastAsia" w:hAnsi="宋体"/>
          <w:i/>
          <w:u w:val="single"/>
        </w:rPr>
        <w:t xml:space="preserve">（投标供应商名称）     </w:t>
      </w:r>
      <w:r>
        <w:rPr>
          <w:rFonts w:hint="eastAsia" w:hAnsi="宋体"/>
        </w:rPr>
        <w:t>的法定代表人，现任职务，有效证件号码：。现授权</w:t>
      </w:r>
      <w:r>
        <w:rPr>
          <w:rFonts w:hint="eastAsia" w:hAnsi="宋体"/>
          <w:i/>
          <w:u w:val="single"/>
        </w:rPr>
        <w:t xml:space="preserve">（姓名、职务）    </w:t>
      </w:r>
      <w:r>
        <w:rPr>
          <w:rFonts w:hint="eastAsia" w:hAnsi="宋体"/>
        </w:rPr>
        <w:t>作为我公司的全权代理人，就</w:t>
      </w:r>
      <w:r>
        <w:rPr>
          <w:rFonts w:hint="eastAsia" w:hAnsi="宋体"/>
          <w:i/>
          <w:u w:val="single"/>
        </w:rPr>
        <w:t xml:space="preserve"> 2024年全省中小学多媒体设备更新计划集中批量采购多媒体一体机设备项目 </w:t>
      </w:r>
      <w:r>
        <w:rPr>
          <w:rFonts w:hint="eastAsia" w:hAnsi="宋体"/>
        </w:rPr>
        <w:t>[采购项目编号为</w:t>
      </w:r>
      <w:r>
        <w:rPr>
          <w:rFonts w:hint="eastAsia" w:hAnsi="宋体"/>
          <w:i/>
          <w:u w:val="single"/>
        </w:rPr>
        <w:t>GPCGD241156HG343J</w:t>
      </w:r>
      <w:r>
        <w:rPr>
          <w:rFonts w:hint="eastAsia" w:hAnsi="宋体"/>
        </w:rPr>
        <w:t>]的投标和合同执行，以我方的名义处理一切与之有关的事宜。</w:t>
      </w:r>
    </w:p>
    <w:p w14:paraId="34A3EE0B">
      <w:pPr>
        <w:spacing w:line="360" w:lineRule="auto"/>
        <w:ind w:firstLine="420" w:firstLineChars="200"/>
        <w:rPr>
          <w:rFonts w:ascii="宋体" w:hAnsi="宋体"/>
          <w:szCs w:val="21"/>
        </w:rPr>
      </w:pPr>
      <w:r>
        <w:rPr>
          <w:rFonts w:hint="eastAsia" w:ascii="宋体" w:hAnsi="宋体"/>
          <w:szCs w:val="21"/>
        </w:rPr>
        <w:t>本授权书于年月日签字生效，特此声明。</w:t>
      </w:r>
    </w:p>
    <w:p w14:paraId="37CB97CF">
      <w:pPr>
        <w:spacing w:line="360" w:lineRule="auto"/>
        <w:rPr>
          <w:rFonts w:ascii="宋体" w:hAnsi="宋体"/>
          <w:szCs w:val="21"/>
        </w:rPr>
      </w:pPr>
    </w:p>
    <w:p w14:paraId="3D015B8F">
      <w:pPr>
        <w:spacing w:line="360" w:lineRule="auto"/>
        <w:rPr>
          <w:rFonts w:ascii="宋体" w:hAnsi="宋体"/>
          <w:b/>
          <w:szCs w:val="21"/>
        </w:rPr>
      </w:pPr>
    </w:p>
    <w:p w14:paraId="7571C785">
      <w:pPr>
        <w:spacing w:line="360" w:lineRule="auto"/>
        <w:rPr>
          <w:rFonts w:ascii="宋体" w:hAnsi="宋体"/>
          <w:szCs w:val="21"/>
        </w:rPr>
      </w:pPr>
    </w:p>
    <w:p w14:paraId="231583C2">
      <w:pPr>
        <w:spacing w:line="360" w:lineRule="auto"/>
        <w:rPr>
          <w:rFonts w:ascii="宋体" w:hAnsi="宋体"/>
          <w:szCs w:val="21"/>
        </w:rPr>
      </w:pPr>
    </w:p>
    <w:p w14:paraId="6D7437F6">
      <w:pPr>
        <w:spacing w:line="360" w:lineRule="auto"/>
        <w:ind w:left="4599" w:leftChars="2190"/>
        <w:rPr>
          <w:rFonts w:ascii="宋体" w:hAnsi="宋体"/>
          <w:szCs w:val="21"/>
        </w:rPr>
      </w:pPr>
      <w:r>
        <w:rPr>
          <w:rFonts w:hint="eastAsia" w:ascii="宋体" w:hAnsi="宋体"/>
          <w:szCs w:val="21"/>
        </w:rPr>
        <w:t>投标供应商（盖章）：</w:t>
      </w:r>
    </w:p>
    <w:p w14:paraId="6ABB24F3">
      <w:pPr>
        <w:spacing w:line="360" w:lineRule="auto"/>
        <w:ind w:left="4599" w:leftChars="2190"/>
        <w:rPr>
          <w:rFonts w:ascii="宋体" w:hAnsi="宋体"/>
          <w:szCs w:val="21"/>
        </w:rPr>
      </w:pPr>
    </w:p>
    <w:p w14:paraId="1D788782">
      <w:pPr>
        <w:spacing w:line="360" w:lineRule="auto"/>
        <w:ind w:left="4599" w:leftChars="2190"/>
        <w:rPr>
          <w:rFonts w:ascii="宋体" w:hAnsi="宋体"/>
          <w:szCs w:val="21"/>
        </w:rPr>
      </w:pPr>
      <w:r>
        <w:rPr>
          <w:rFonts w:hint="eastAsia" w:ascii="宋体" w:hAnsi="宋体"/>
          <w:szCs w:val="21"/>
        </w:rPr>
        <w:t>地        址：</w:t>
      </w:r>
    </w:p>
    <w:p w14:paraId="3F0DC566">
      <w:pPr>
        <w:spacing w:line="360" w:lineRule="auto"/>
        <w:ind w:left="4599" w:leftChars="2190"/>
        <w:rPr>
          <w:rFonts w:ascii="宋体" w:hAnsi="宋体"/>
          <w:szCs w:val="21"/>
        </w:rPr>
      </w:pPr>
    </w:p>
    <w:p w14:paraId="3919921B">
      <w:pPr>
        <w:tabs>
          <w:tab w:val="left" w:pos="3780"/>
        </w:tabs>
        <w:spacing w:line="360" w:lineRule="auto"/>
        <w:ind w:left="4599" w:leftChars="2190"/>
        <w:rPr>
          <w:rFonts w:ascii="宋体" w:hAnsi="宋体"/>
          <w:szCs w:val="21"/>
        </w:rPr>
      </w:pPr>
      <w:r>
        <w:rPr>
          <w:rFonts w:hint="eastAsia" w:ascii="宋体" w:hAnsi="宋体"/>
          <w:szCs w:val="21"/>
        </w:rPr>
        <w:t>法定代表人（签字或盖章）：</w:t>
      </w:r>
    </w:p>
    <w:p w14:paraId="2A548A99">
      <w:pPr>
        <w:tabs>
          <w:tab w:val="left" w:pos="3885"/>
        </w:tabs>
        <w:spacing w:line="360" w:lineRule="auto"/>
        <w:ind w:left="4704" w:leftChars="2190" w:hanging="105"/>
        <w:rPr>
          <w:rFonts w:ascii="宋体" w:hAnsi="宋体"/>
          <w:szCs w:val="21"/>
        </w:rPr>
      </w:pPr>
    </w:p>
    <w:p w14:paraId="2F803664">
      <w:pPr>
        <w:tabs>
          <w:tab w:val="left" w:pos="3885"/>
        </w:tabs>
        <w:spacing w:line="360" w:lineRule="auto"/>
        <w:ind w:left="4704" w:leftChars="2190" w:hanging="105"/>
        <w:rPr>
          <w:rFonts w:ascii="宋体" w:hAnsi="宋体"/>
          <w:szCs w:val="21"/>
        </w:rPr>
      </w:pPr>
      <w:r>
        <w:rPr>
          <w:rFonts w:hint="eastAsia" w:ascii="宋体" w:hAnsi="宋体"/>
          <w:szCs w:val="21"/>
        </w:rPr>
        <w:t>职        务：</w:t>
      </w:r>
    </w:p>
    <w:p w14:paraId="2A123E12">
      <w:pPr>
        <w:spacing w:line="360" w:lineRule="auto"/>
        <w:ind w:left="4599" w:leftChars="2190"/>
        <w:rPr>
          <w:rFonts w:ascii="宋体" w:hAnsi="宋体"/>
          <w:szCs w:val="21"/>
        </w:rPr>
      </w:pPr>
    </w:p>
    <w:p w14:paraId="3E3919D9">
      <w:pPr>
        <w:spacing w:line="360" w:lineRule="auto"/>
        <w:ind w:left="4599" w:leftChars="2190"/>
        <w:rPr>
          <w:rFonts w:ascii="宋体" w:hAnsi="宋体"/>
          <w:szCs w:val="21"/>
        </w:rPr>
      </w:pPr>
      <w:r>
        <w:rPr>
          <w:rFonts w:hint="eastAsia" w:ascii="宋体" w:hAnsi="宋体"/>
          <w:spacing w:val="20"/>
          <w:szCs w:val="21"/>
        </w:rPr>
        <w:t>被授权人（签字或盖章）</w:t>
      </w:r>
      <w:r>
        <w:rPr>
          <w:rFonts w:hint="eastAsia" w:ascii="宋体" w:hAnsi="宋体"/>
          <w:szCs w:val="21"/>
        </w:rPr>
        <w:t>：</w:t>
      </w:r>
    </w:p>
    <w:p w14:paraId="07A9D8DF">
      <w:pPr>
        <w:tabs>
          <w:tab w:val="left" w:pos="2041"/>
        </w:tabs>
        <w:spacing w:line="360" w:lineRule="auto"/>
        <w:ind w:left="4599" w:leftChars="2190"/>
        <w:rPr>
          <w:rFonts w:ascii="宋体" w:hAnsi="宋体"/>
          <w:szCs w:val="21"/>
        </w:rPr>
      </w:pPr>
    </w:p>
    <w:p w14:paraId="0FBE28CB">
      <w:pPr>
        <w:tabs>
          <w:tab w:val="left" w:pos="2041"/>
        </w:tabs>
        <w:spacing w:line="360" w:lineRule="auto"/>
        <w:ind w:left="4599" w:leftChars="2190"/>
        <w:rPr>
          <w:rFonts w:ascii="宋体" w:hAnsi="宋体"/>
          <w:szCs w:val="21"/>
        </w:rPr>
      </w:pPr>
      <w:r>
        <w:rPr>
          <w:rFonts w:hint="eastAsia" w:ascii="宋体" w:hAnsi="宋体"/>
          <w:szCs w:val="21"/>
        </w:rPr>
        <w:t>职       务：</w:t>
      </w:r>
    </w:p>
    <w:p w14:paraId="1FC797C1">
      <w:pPr>
        <w:spacing w:line="360" w:lineRule="auto"/>
        <w:rPr>
          <w:rFonts w:ascii="宋体" w:hAnsi="宋体"/>
          <w:b/>
          <w:szCs w:val="21"/>
        </w:rPr>
      </w:pPr>
    </w:p>
    <w:p w14:paraId="61BD5294">
      <w:pPr>
        <w:spacing w:line="360" w:lineRule="auto"/>
        <w:rPr>
          <w:rFonts w:ascii="宋体" w:hAnsi="宋体"/>
          <w:b/>
          <w:szCs w:val="21"/>
        </w:rPr>
      </w:pPr>
      <w:r>
        <w:rPr>
          <w:rFonts w:ascii="宋体" w:hAnsi="宋体"/>
          <w:b/>
          <w:szCs w:val="21"/>
        </w:rPr>
        <w:br w:type="page"/>
      </w:r>
      <w:r>
        <w:rPr>
          <w:rFonts w:hint="eastAsia" w:ascii="宋体" w:hAnsi="宋体"/>
          <w:b/>
          <w:szCs w:val="21"/>
        </w:rPr>
        <w:t>4.</w:t>
      </w:r>
      <w:r>
        <w:rPr>
          <w:rFonts w:ascii="宋体" w:hAnsi="宋体"/>
          <w:b/>
          <w:szCs w:val="21"/>
        </w:rPr>
        <w:t>5</w:t>
      </w:r>
      <w:r>
        <w:rPr>
          <w:rFonts w:hint="eastAsia" w:ascii="宋体" w:hAnsi="宋体"/>
          <w:b/>
          <w:szCs w:val="21"/>
        </w:rPr>
        <w:tab/>
      </w:r>
      <w:r>
        <w:rPr>
          <w:rFonts w:hint="eastAsia" w:ascii="宋体" w:hAnsi="宋体"/>
          <w:b/>
          <w:szCs w:val="21"/>
        </w:rPr>
        <w:t>《政府采购法》第二十二条规定的相关证明文件</w:t>
      </w:r>
    </w:p>
    <w:p w14:paraId="752BAEED">
      <w:pPr>
        <w:spacing w:line="360" w:lineRule="auto"/>
        <w:rPr>
          <w:rFonts w:ascii="宋体" w:hAnsi="宋体"/>
          <w:szCs w:val="21"/>
        </w:rPr>
      </w:pPr>
      <w:r>
        <w:rPr>
          <w:rFonts w:hint="eastAsia" w:ascii="宋体" w:hAnsi="宋体"/>
          <w:szCs w:val="21"/>
        </w:rPr>
        <w:t>4.</w:t>
      </w:r>
      <w:r>
        <w:rPr>
          <w:rFonts w:ascii="宋体" w:hAnsi="宋体"/>
          <w:szCs w:val="21"/>
        </w:rPr>
        <w:t>5</w:t>
      </w:r>
      <w:r>
        <w:rPr>
          <w:rFonts w:hint="eastAsia" w:ascii="宋体" w:hAnsi="宋体"/>
          <w:szCs w:val="21"/>
        </w:rPr>
        <w:t>.1  提供资格要求对应年度经审计的财务状况报告或基本开户行出具的资信证明和《基本存款账号信息》</w:t>
      </w:r>
      <w:r>
        <w:rPr>
          <w:rFonts w:ascii="宋体" w:hAnsi="宋体"/>
          <w:szCs w:val="21"/>
        </w:rPr>
        <w:t>）</w:t>
      </w:r>
    </w:p>
    <w:p w14:paraId="0CA7789F">
      <w:pPr>
        <w:spacing w:line="360" w:lineRule="auto"/>
        <w:rPr>
          <w:rFonts w:ascii="宋体" w:hAnsi="宋体"/>
          <w:szCs w:val="21"/>
        </w:rPr>
      </w:pPr>
      <w:r>
        <w:rPr>
          <w:rFonts w:hint="eastAsia" w:ascii="宋体" w:hAnsi="宋体"/>
          <w:szCs w:val="21"/>
        </w:rPr>
        <w:t>4.</w:t>
      </w:r>
      <w:r>
        <w:rPr>
          <w:rFonts w:ascii="宋体" w:hAnsi="宋体"/>
          <w:szCs w:val="21"/>
        </w:rPr>
        <w:t>5</w:t>
      </w:r>
      <w:r>
        <w:rPr>
          <w:rFonts w:hint="eastAsia" w:ascii="宋体" w:hAnsi="宋体"/>
          <w:szCs w:val="21"/>
        </w:rPr>
        <w:t>.2   投标截止日前6个月内任意1个月依法缴纳税收和社会保障资金的相关材料（如依法免税或不需要缴纳社会保障资金的，提供相应证明材料）</w:t>
      </w:r>
    </w:p>
    <w:p w14:paraId="021746E1">
      <w:pPr>
        <w:spacing w:line="360" w:lineRule="auto"/>
        <w:rPr>
          <w:rFonts w:ascii="宋体" w:hAnsi="宋体"/>
          <w:szCs w:val="21"/>
        </w:rPr>
      </w:pPr>
      <w:r>
        <w:rPr>
          <w:rFonts w:hint="eastAsia" w:ascii="宋体" w:hAnsi="宋体"/>
          <w:szCs w:val="21"/>
        </w:rPr>
        <w:t>4.</w:t>
      </w:r>
      <w:r>
        <w:rPr>
          <w:rFonts w:ascii="宋体" w:hAnsi="宋体"/>
          <w:szCs w:val="21"/>
        </w:rPr>
        <w:t>5</w:t>
      </w:r>
      <w:r>
        <w:rPr>
          <w:rFonts w:hint="eastAsia" w:ascii="宋体" w:hAnsi="宋体"/>
          <w:szCs w:val="21"/>
        </w:rPr>
        <w:t>.3   设备及专业技术能力情况表：</w:t>
      </w:r>
    </w:p>
    <w:tbl>
      <w:tblPr>
        <w:tblStyle w:val="3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
      <w:tblGrid>
        <w:gridCol w:w="817"/>
        <w:gridCol w:w="4111"/>
        <w:gridCol w:w="1276"/>
        <w:gridCol w:w="2799"/>
      </w:tblGrid>
      <w:tr w14:paraId="14EFF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9003" w:type="dxa"/>
            <w:gridSpan w:val="4"/>
            <w:tcBorders>
              <w:top w:val="single" w:color="auto" w:sz="4" w:space="0"/>
              <w:left w:val="single" w:color="auto" w:sz="4" w:space="0"/>
              <w:bottom w:val="single" w:color="auto" w:sz="4" w:space="0"/>
              <w:right w:val="single" w:color="auto" w:sz="4" w:space="0"/>
            </w:tcBorders>
            <w:noWrap w:val="0"/>
            <w:vAlign w:val="top"/>
          </w:tcPr>
          <w:p w14:paraId="3CAFD476">
            <w:pPr>
              <w:rPr>
                <w:rFonts w:ascii="宋体" w:hAnsi="宋体"/>
                <w:b/>
                <w:szCs w:val="21"/>
              </w:rPr>
            </w:pPr>
            <w:r>
              <w:rPr>
                <w:rFonts w:hint="eastAsia" w:ascii="宋体" w:hAnsi="宋体"/>
                <w:b/>
                <w:szCs w:val="21"/>
              </w:rPr>
              <w:t>我单位为本项目实施提供以下设备和专业技术人员：</w:t>
            </w:r>
          </w:p>
        </w:tc>
      </w:tr>
      <w:tr w14:paraId="4C22D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val="0"/>
            <w:vAlign w:val="top"/>
          </w:tcPr>
          <w:p w14:paraId="102457CA">
            <w:pPr>
              <w:jc w:val="center"/>
              <w:rPr>
                <w:rFonts w:ascii="宋体" w:hAnsi="宋体"/>
                <w:b/>
                <w:szCs w:val="21"/>
              </w:rPr>
            </w:pPr>
            <w:r>
              <w:rPr>
                <w:rFonts w:hint="eastAsia" w:ascii="宋体" w:hAnsi="宋体"/>
                <w:b/>
                <w:szCs w:val="21"/>
              </w:rPr>
              <w:t>序号</w:t>
            </w:r>
          </w:p>
        </w:tc>
        <w:tc>
          <w:tcPr>
            <w:tcW w:w="4111" w:type="dxa"/>
            <w:tcBorders>
              <w:top w:val="single" w:color="auto" w:sz="4" w:space="0"/>
              <w:left w:val="single" w:color="auto" w:sz="4" w:space="0"/>
              <w:bottom w:val="single" w:color="auto" w:sz="4" w:space="0"/>
              <w:right w:val="single" w:color="auto" w:sz="4" w:space="0"/>
            </w:tcBorders>
            <w:noWrap w:val="0"/>
            <w:vAlign w:val="top"/>
          </w:tcPr>
          <w:p w14:paraId="54D1713A">
            <w:pPr>
              <w:jc w:val="center"/>
              <w:rPr>
                <w:rFonts w:ascii="宋体" w:hAnsi="宋体"/>
                <w:b/>
                <w:szCs w:val="21"/>
              </w:rPr>
            </w:pPr>
            <w:r>
              <w:rPr>
                <w:rFonts w:hint="eastAsia" w:ascii="宋体" w:hAnsi="宋体"/>
                <w:b/>
                <w:szCs w:val="21"/>
              </w:rPr>
              <w:t>设备名称或专业技术人员</w:t>
            </w:r>
          </w:p>
        </w:tc>
        <w:tc>
          <w:tcPr>
            <w:tcW w:w="1276" w:type="dxa"/>
            <w:tcBorders>
              <w:top w:val="single" w:color="auto" w:sz="4" w:space="0"/>
              <w:left w:val="single" w:color="auto" w:sz="4" w:space="0"/>
              <w:bottom w:val="single" w:color="auto" w:sz="4" w:space="0"/>
              <w:right w:val="single" w:color="auto" w:sz="4" w:space="0"/>
            </w:tcBorders>
            <w:noWrap w:val="0"/>
            <w:vAlign w:val="top"/>
          </w:tcPr>
          <w:p w14:paraId="3DFE78A7">
            <w:pPr>
              <w:jc w:val="center"/>
              <w:rPr>
                <w:rFonts w:ascii="宋体" w:hAnsi="宋体"/>
                <w:b/>
                <w:szCs w:val="21"/>
              </w:rPr>
            </w:pPr>
            <w:r>
              <w:rPr>
                <w:rFonts w:hint="eastAsia" w:ascii="宋体" w:hAnsi="宋体"/>
                <w:b/>
                <w:szCs w:val="21"/>
              </w:rPr>
              <w:t>数量及单位</w:t>
            </w:r>
          </w:p>
        </w:tc>
        <w:tc>
          <w:tcPr>
            <w:tcW w:w="2799" w:type="dxa"/>
            <w:tcBorders>
              <w:top w:val="single" w:color="auto" w:sz="4" w:space="0"/>
              <w:left w:val="single" w:color="auto" w:sz="4" w:space="0"/>
              <w:bottom w:val="single" w:color="auto" w:sz="4" w:space="0"/>
              <w:right w:val="single" w:color="auto" w:sz="4" w:space="0"/>
            </w:tcBorders>
            <w:noWrap w:val="0"/>
            <w:vAlign w:val="top"/>
          </w:tcPr>
          <w:p w14:paraId="6FA0D464">
            <w:pPr>
              <w:jc w:val="center"/>
              <w:rPr>
                <w:rFonts w:ascii="宋体" w:hAnsi="宋体"/>
                <w:b/>
                <w:szCs w:val="21"/>
              </w:rPr>
            </w:pPr>
            <w:r>
              <w:rPr>
                <w:rFonts w:hint="eastAsia" w:ascii="宋体" w:hAnsi="宋体"/>
                <w:b/>
                <w:szCs w:val="21"/>
              </w:rPr>
              <w:t>备注</w:t>
            </w:r>
          </w:p>
        </w:tc>
      </w:tr>
      <w:tr w14:paraId="0F493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val="0"/>
            <w:vAlign w:val="top"/>
          </w:tcPr>
          <w:p w14:paraId="7444983D">
            <w:pPr>
              <w:jc w:val="center"/>
              <w:rPr>
                <w:rFonts w:ascii="宋体" w:hAnsi="宋体"/>
                <w:szCs w:val="21"/>
              </w:rPr>
            </w:pPr>
            <w:r>
              <w:rPr>
                <w:rFonts w:hint="eastAsia" w:ascii="宋体" w:hAnsi="宋体"/>
                <w:szCs w:val="21"/>
              </w:rPr>
              <w:t>1</w:t>
            </w:r>
          </w:p>
        </w:tc>
        <w:tc>
          <w:tcPr>
            <w:tcW w:w="4111" w:type="dxa"/>
            <w:tcBorders>
              <w:top w:val="single" w:color="auto" w:sz="4" w:space="0"/>
              <w:left w:val="single" w:color="auto" w:sz="4" w:space="0"/>
              <w:bottom w:val="single" w:color="auto" w:sz="4" w:space="0"/>
              <w:right w:val="single" w:color="auto" w:sz="4" w:space="0"/>
            </w:tcBorders>
            <w:noWrap w:val="0"/>
            <w:vAlign w:val="top"/>
          </w:tcPr>
          <w:p w14:paraId="27C39B4E">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top"/>
          </w:tcPr>
          <w:p w14:paraId="34DBAFBD">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val="0"/>
            <w:vAlign w:val="top"/>
          </w:tcPr>
          <w:p w14:paraId="3A0DB54C">
            <w:pPr>
              <w:rPr>
                <w:rFonts w:ascii="宋体" w:hAnsi="宋体"/>
                <w:szCs w:val="21"/>
              </w:rPr>
            </w:pPr>
          </w:p>
        </w:tc>
      </w:tr>
      <w:tr w14:paraId="0A9C1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val="0"/>
            <w:vAlign w:val="top"/>
          </w:tcPr>
          <w:p w14:paraId="1C9C50A8">
            <w:pPr>
              <w:jc w:val="center"/>
              <w:rPr>
                <w:rFonts w:ascii="宋体" w:hAnsi="宋体"/>
                <w:szCs w:val="21"/>
              </w:rPr>
            </w:pPr>
            <w:r>
              <w:rPr>
                <w:rFonts w:hint="eastAsia" w:ascii="宋体" w:hAnsi="宋体"/>
                <w:szCs w:val="21"/>
              </w:rPr>
              <w:t>2</w:t>
            </w:r>
          </w:p>
        </w:tc>
        <w:tc>
          <w:tcPr>
            <w:tcW w:w="4111" w:type="dxa"/>
            <w:tcBorders>
              <w:top w:val="single" w:color="auto" w:sz="4" w:space="0"/>
              <w:left w:val="single" w:color="auto" w:sz="4" w:space="0"/>
              <w:bottom w:val="single" w:color="auto" w:sz="4" w:space="0"/>
              <w:right w:val="single" w:color="auto" w:sz="4" w:space="0"/>
            </w:tcBorders>
            <w:noWrap w:val="0"/>
            <w:vAlign w:val="top"/>
          </w:tcPr>
          <w:p w14:paraId="5B244E57">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top"/>
          </w:tcPr>
          <w:p w14:paraId="453E0A16">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val="0"/>
            <w:vAlign w:val="top"/>
          </w:tcPr>
          <w:p w14:paraId="53506988">
            <w:pPr>
              <w:rPr>
                <w:rFonts w:ascii="宋体" w:hAnsi="宋体"/>
                <w:szCs w:val="21"/>
              </w:rPr>
            </w:pPr>
          </w:p>
        </w:tc>
      </w:tr>
      <w:tr w14:paraId="40526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val="0"/>
            <w:vAlign w:val="top"/>
          </w:tcPr>
          <w:p w14:paraId="33E94674">
            <w:pPr>
              <w:jc w:val="center"/>
              <w:rPr>
                <w:rFonts w:ascii="宋体" w:hAnsi="宋体"/>
                <w:szCs w:val="21"/>
              </w:rPr>
            </w:pPr>
            <w:r>
              <w:rPr>
                <w:rFonts w:hint="eastAsia" w:ascii="宋体" w:hAnsi="宋体"/>
                <w:szCs w:val="21"/>
              </w:rPr>
              <w:t>3</w:t>
            </w:r>
          </w:p>
        </w:tc>
        <w:tc>
          <w:tcPr>
            <w:tcW w:w="4111" w:type="dxa"/>
            <w:tcBorders>
              <w:top w:val="single" w:color="auto" w:sz="4" w:space="0"/>
              <w:left w:val="single" w:color="auto" w:sz="4" w:space="0"/>
              <w:bottom w:val="single" w:color="auto" w:sz="4" w:space="0"/>
              <w:right w:val="single" w:color="auto" w:sz="4" w:space="0"/>
            </w:tcBorders>
            <w:noWrap w:val="0"/>
            <w:vAlign w:val="top"/>
          </w:tcPr>
          <w:p w14:paraId="41C0B6B1">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top"/>
          </w:tcPr>
          <w:p w14:paraId="7238C7DC">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val="0"/>
            <w:vAlign w:val="top"/>
          </w:tcPr>
          <w:p w14:paraId="2BB33AB0">
            <w:pPr>
              <w:rPr>
                <w:rFonts w:ascii="宋体" w:hAnsi="宋体"/>
                <w:szCs w:val="21"/>
              </w:rPr>
            </w:pPr>
          </w:p>
        </w:tc>
      </w:tr>
      <w:tr w14:paraId="5B08C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val="0"/>
            <w:vAlign w:val="top"/>
          </w:tcPr>
          <w:p w14:paraId="4B7A4C91">
            <w:pPr>
              <w:jc w:val="center"/>
              <w:rPr>
                <w:rFonts w:ascii="宋体" w:hAnsi="宋体"/>
                <w:szCs w:val="21"/>
              </w:rPr>
            </w:pPr>
            <w:r>
              <w:rPr>
                <w:rFonts w:hint="eastAsia" w:ascii="宋体" w:hAnsi="宋体"/>
                <w:szCs w:val="21"/>
              </w:rPr>
              <w:t>…</w:t>
            </w:r>
          </w:p>
        </w:tc>
        <w:tc>
          <w:tcPr>
            <w:tcW w:w="4111" w:type="dxa"/>
            <w:tcBorders>
              <w:top w:val="single" w:color="auto" w:sz="4" w:space="0"/>
              <w:left w:val="single" w:color="auto" w:sz="4" w:space="0"/>
              <w:bottom w:val="single" w:color="auto" w:sz="4" w:space="0"/>
              <w:right w:val="single" w:color="auto" w:sz="4" w:space="0"/>
            </w:tcBorders>
            <w:noWrap w:val="0"/>
            <w:vAlign w:val="top"/>
          </w:tcPr>
          <w:p w14:paraId="4039B842">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top"/>
          </w:tcPr>
          <w:p w14:paraId="3094FA4C">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val="0"/>
            <w:vAlign w:val="top"/>
          </w:tcPr>
          <w:p w14:paraId="095CAF43">
            <w:pPr>
              <w:rPr>
                <w:rFonts w:ascii="宋体" w:hAnsi="宋体"/>
                <w:szCs w:val="21"/>
              </w:rPr>
            </w:pPr>
          </w:p>
        </w:tc>
      </w:tr>
    </w:tbl>
    <w:p w14:paraId="390FFD85">
      <w:pPr>
        <w:autoSpaceDE w:val="0"/>
        <w:autoSpaceDN w:val="0"/>
        <w:spacing w:line="360" w:lineRule="auto"/>
        <w:rPr>
          <w:rFonts w:ascii="宋体" w:hAnsi="宋体"/>
          <w:szCs w:val="21"/>
        </w:rPr>
      </w:pPr>
    </w:p>
    <w:p w14:paraId="15BF298E">
      <w:pPr>
        <w:autoSpaceDE w:val="0"/>
        <w:autoSpaceDN w:val="0"/>
        <w:spacing w:line="360" w:lineRule="auto"/>
        <w:rPr>
          <w:rFonts w:ascii="宋体" w:hAnsi="宋体"/>
          <w:szCs w:val="21"/>
        </w:rPr>
      </w:pPr>
    </w:p>
    <w:p w14:paraId="58C18BD6">
      <w:pPr>
        <w:pStyle w:val="5"/>
        <w:tabs>
          <w:tab w:val="left" w:pos="851"/>
        </w:tabs>
        <w:spacing w:before="0" w:after="0" w:line="360" w:lineRule="auto"/>
        <w:rPr>
          <w:sz w:val="21"/>
          <w:szCs w:val="21"/>
        </w:rPr>
      </w:pPr>
      <w:r>
        <w:rPr>
          <w:rFonts w:hint="eastAsia"/>
          <w:sz w:val="21"/>
          <w:szCs w:val="21"/>
        </w:rPr>
        <w:t>4.</w:t>
      </w:r>
      <w:r>
        <w:rPr>
          <w:sz w:val="21"/>
          <w:szCs w:val="21"/>
        </w:rPr>
        <w:t>6</w:t>
      </w:r>
      <w:r>
        <w:rPr>
          <w:rFonts w:hint="eastAsia"/>
          <w:sz w:val="21"/>
          <w:szCs w:val="21"/>
        </w:rPr>
        <w:tab/>
      </w:r>
      <w:r>
        <w:rPr>
          <w:rFonts w:hint="eastAsia"/>
          <w:sz w:val="21"/>
          <w:szCs w:val="21"/>
        </w:rPr>
        <w:t>资格性审查要求的其他资质证明文件</w:t>
      </w:r>
    </w:p>
    <w:p w14:paraId="08B2A2EB">
      <w:pPr>
        <w:spacing w:line="360" w:lineRule="auto"/>
        <w:ind w:left="850" w:leftChars="405"/>
        <w:rPr>
          <w:rFonts w:ascii="宋体" w:hAnsi="宋体"/>
          <w:i/>
          <w:szCs w:val="21"/>
        </w:rPr>
      </w:pPr>
      <w:r>
        <w:rPr>
          <w:rFonts w:hint="eastAsia" w:ascii="宋体" w:hAnsi="宋体"/>
          <w:i/>
          <w:szCs w:val="21"/>
        </w:rPr>
        <w:t>1.……</w:t>
      </w:r>
    </w:p>
    <w:p w14:paraId="1D86590D">
      <w:pPr>
        <w:spacing w:line="360" w:lineRule="auto"/>
        <w:ind w:left="850" w:leftChars="405"/>
        <w:rPr>
          <w:rFonts w:ascii="宋体" w:hAnsi="宋体"/>
          <w:i/>
          <w:szCs w:val="21"/>
        </w:rPr>
      </w:pPr>
      <w:r>
        <w:rPr>
          <w:rFonts w:hint="eastAsia" w:ascii="宋体" w:hAnsi="宋体"/>
          <w:i/>
          <w:szCs w:val="21"/>
        </w:rPr>
        <w:t>2.……</w:t>
      </w:r>
    </w:p>
    <w:p w14:paraId="713ABFC8">
      <w:pPr>
        <w:spacing w:line="360" w:lineRule="auto"/>
        <w:ind w:left="850" w:leftChars="405"/>
        <w:rPr>
          <w:rFonts w:ascii="宋体" w:hAnsi="宋体"/>
          <w:i/>
          <w:szCs w:val="21"/>
        </w:rPr>
      </w:pPr>
      <w:r>
        <w:rPr>
          <w:rFonts w:hint="eastAsia" w:ascii="宋体" w:hAnsi="宋体"/>
          <w:i/>
          <w:szCs w:val="21"/>
        </w:rPr>
        <w:t>3.……</w:t>
      </w:r>
    </w:p>
    <w:p w14:paraId="17A7326D">
      <w:pPr>
        <w:spacing w:line="360" w:lineRule="auto"/>
        <w:rPr>
          <w:rFonts w:ascii="宋体" w:hAnsi="宋体"/>
          <w:szCs w:val="21"/>
          <w:u w:val="single"/>
        </w:rPr>
      </w:pPr>
    </w:p>
    <w:p w14:paraId="548CD8DA">
      <w:pPr>
        <w:spacing w:line="360" w:lineRule="auto"/>
        <w:rPr>
          <w:rFonts w:ascii="宋体" w:hAnsi="宋体"/>
          <w:szCs w:val="21"/>
          <w:u w:val="single"/>
        </w:rPr>
      </w:pPr>
    </w:p>
    <w:p w14:paraId="3EB9AFEC">
      <w:pPr>
        <w:pStyle w:val="5"/>
        <w:tabs>
          <w:tab w:val="left" w:pos="851"/>
        </w:tabs>
        <w:spacing w:before="0" w:after="0" w:line="360" w:lineRule="auto"/>
        <w:rPr>
          <w:sz w:val="21"/>
          <w:szCs w:val="21"/>
        </w:rPr>
      </w:pPr>
      <w:r>
        <w:rPr>
          <w:rFonts w:hint="eastAsia"/>
          <w:sz w:val="21"/>
          <w:szCs w:val="21"/>
        </w:rPr>
        <w:t>4.</w:t>
      </w:r>
      <w:r>
        <w:rPr>
          <w:sz w:val="21"/>
          <w:szCs w:val="21"/>
        </w:rPr>
        <w:t>7</w:t>
      </w:r>
      <w:r>
        <w:rPr>
          <w:rFonts w:hint="eastAsia"/>
          <w:sz w:val="21"/>
          <w:szCs w:val="21"/>
        </w:rPr>
        <w:tab/>
      </w:r>
      <w:r>
        <w:rPr>
          <w:rFonts w:hint="eastAsia"/>
          <w:sz w:val="21"/>
          <w:szCs w:val="21"/>
        </w:rPr>
        <w:t>名称变更</w:t>
      </w:r>
    </w:p>
    <w:p w14:paraId="1C9773C5">
      <w:pPr>
        <w:pStyle w:val="83"/>
        <w:spacing w:before="0" w:after="0" w:line="360" w:lineRule="auto"/>
        <w:ind w:left="850" w:leftChars="405"/>
        <w:rPr>
          <w:rFonts w:ascii="宋体" w:hAnsi="宋体"/>
          <w:spacing w:val="0"/>
          <w:sz w:val="21"/>
          <w:szCs w:val="21"/>
        </w:rPr>
      </w:pPr>
      <w:r>
        <w:rPr>
          <w:rFonts w:hint="eastAsia" w:ascii="宋体" w:hAnsi="宋体"/>
          <w:spacing w:val="0"/>
          <w:sz w:val="21"/>
          <w:szCs w:val="21"/>
        </w:rPr>
        <w:t>投标供应商如果有名称变更的，应提供由市场监督管理部门出具的变更证明文件。</w:t>
      </w:r>
    </w:p>
    <w:p w14:paraId="300BC5CA">
      <w:pPr>
        <w:pStyle w:val="83"/>
        <w:spacing w:before="0" w:after="0" w:line="360" w:lineRule="auto"/>
        <w:ind w:left="850" w:leftChars="405"/>
        <w:rPr>
          <w:rFonts w:ascii="宋体" w:hAnsi="宋体"/>
          <w:sz w:val="21"/>
          <w:szCs w:val="21"/>
        </w:rPr>
      </w:pPr>
    </w:p>
    <w:p w14:paraId="0863CBF1">
      <w:pPr>
        <w:pStyle w:val="83"/>
        <w:spacing w:before="0" w:after="0" w:line="360" w:lineRule="auto"/>
        <w:ind w:left="850" w:leftChars="405"/>
        <w:rPr>
          <w:rFonts w:ascii="宋体" w:hAnsi="宋体"/>
          <w:b/>
          <w:bCs w:val="0"/>
          <w:spacing w:val="0"/>
          <w:kern w:val="2"/>
          <w:sz w:val="21"/>
          <w:szCs w:val="21"/>
          <w:lang w:val="en-GB"/>
        </w:rPr>
      </w:pPr>
    </w:p>
    <w:p w14:paraId="4771F728">
      <w:pPr>
        <w:pStyle w:val="83"/>
        <w:spacing w:before="0" w:after="0" w:line="360" w:lineRule="auto"/>
        <w:ind w:left="850" w:leftChars="405"/>
        <w:rPr>
          <w:rFonts w:ascii="宋体" w:hAnsi="宋体"/>
          <w:b/>
          <w:bCs w:val="0"/>
          <w:spacing w:val="0"/>
          <w:kern w:val="2"/>
          <w:sz w:val="21"/>
          <w:szCs w:val="21"/>
          <w:lang w:val="en-GB"/>
        </w:rPr>
      </w:pPr>
    </w:p>
    <w:p w14:paraId="605A9C60">
      <w:pPr>
        <w:pStyle w:val="83"/>
        <w:spacing w:before="0" w:after="0" w:line="360" w:lineRule="auto"/>
        <w:ind w:left="850" w:leftChars="405"/>
        <w:rPr>
          <w:rFonts w:ascii="宋体" w:hAnsi="宋体"/>
          <w:b/>
          <w:bCs w:val="0"/>
          <w:spacing w:val="0"/>
          <w:kern w:val="2"/>
          <w:sz w:val="21"/>
          <w:szCs w:val="21"/>
          <w:lang w:val="en-GB"/>
        </w:rPr>
      </w:pPr>
      <w:r>
        <w:rPr>
          <w:rFonts w:hint="eastAsia" w:ascii="宋体" w:hAnsi="宋体"/>
          <w:b/>
          <w:bCs w:val="0"/>
          <w:spacing w:val="0"/>
          <w:kern w:val="2"/>
          <w:sz w:val="21"/>
          <w:szCs w:val="21"/>
          <w:lang w:val="en-GB"/>
        </w:rPr>
        <w:br w:type="page"/>
      </w:r>
    </w:p>
    <w:p w14:paraId="48C32063">
      <w:pPr>
        <w:pStyle w:val="5"/>
        <w:tabs>
          <w:tab w:val="left" w:pos="851"/>
        </w:tabs>
        <w:spacing w:before="0" w:after="0" w:line="360" w:lineRule="auto"/>
        <w:rPr>
          <w:sz w:val="21"/>
          <w:szCs w:val="21"/>
        </w:rPr>
      </w:pPr>
      <w:r>
        <w:rPr>
          <w:rFonts w:hint="eastAsia"/>
          <w:sz w:val="21"/>
          <w:szCs w:val="21"/>
        </w:rPr>
        <w:t>4.</w:t>
      </w:r>
      <w:r>
        <w:rPr>
          <w:sz w:val="21"/>
          <w:szCs w:val="21"/>
        </w:rPr>
        <w:t>8</w:t>
      </w:r>
      <w:r>
        <w:rPr>
          <w:rFonts w:hint="eastAsia"/>
          <w:sz w:val="21"/>
          <w:szCs w:val="21"/>
        </w:rPr>
        <w:tab/>
      </w:r>
      <w:r>
        <w:rPr>
          <w:rFonts w:hint="eastAsia"/>
          <w:sz w:val="21"/>
          <w:szCs w:val="21"/>
        </w:rPr>
        <w:t>中小企业声明函（所投产品制造商为中小企业时提交本函，所属行业应符合采购文件中明确的本项目所属行业）</w:t>
      </w:r>
    </w:p>
    <w:p w14:paraId="13369011">
      <w:pPr>
        <w:spacing w:line="360" w:lineRule="auto"/>
        <w:jc w:val="center"/>
        <w:rPr>
          <w:rFonts w:ascii="宋体" w:hAnsi="宋体"/>
          <w:b/>
          <w:szCs w:val="21"/>
        </w:rPr>
      </w:pPr>
    </w:p>
    <w:p w14:paraId="1BBCB6A6">
      <w:pPr>
        <w:spacing w:line="360" w:lineRule="auto"/>
        <w:jc w:val="center"/>
        <w:rPr>
          <w:rFonts w:ascii="宋体" w:hAnsi="宋体"/>
          <w:b/>
          <w:sz w:val="24"/>
        </w:rPr>
      </w:pPr>
      <w:r>
        <w:rPr>
          <w:rFonts w:ascii="宋体" w:hAnsi="宋体"/>
          <w:b/>
          <w:sz w:val="24"/>
        </w:rPr>
        <w:t>中小企业声明函（</w:t>
      </w:r>
      <w:r>
        <w:rPr>
          <w:rFonts w:hint="eastAsia" w:ascii="宋体" w:hAnsi="宋体"/>
          <w:b/>
          <w:sz w:val="24"/>
        </w:rPr>
        <w:t>货物</w:t>
      </w:r>
      <w:r>
        <w:rPr>
          <w:rFonts w:ascii="宋体" w:hAnsi="宋体"/>
          <w:b/>
          <w:sz w:val="24"/>
        </w:rPr>
        <w:t xml:space="preserve">） </w:t>
      </w:r>
    </w:p>
    <w:p w14:paraId="7109F668">
      <w:pPr>
        <w:spacing w:line="360" w:lineRule="auto"/>
        <w:ind w:firstLine="460" w:firstLineChars="200"/>
        <w:jc w:val="left"/>
      </w:pPr>
      <w:r>
        <w:rPr>
          <w:rFonts w:ascii="宋体" w:hAnsi="宋体"/>
          <w:bCs/>
          <w:spacing w:val="10"/>
          <w:kern w:val="0"/>
          <w:szCs w:val="21"/>
        </w:rPr>
        <w:t>本公司（联合体）郑重声明，根据《政府采购促进中小企业发展管理办法</w:t>
      </w:r>
      <w:r>
        <w:t>》（财库﹝2020﹞46 号）的规定，本公司（联合体）参加</w:t>
      </w:r>
      <w:r>
        <w:rPr>
          <w:i/>
          <w:u w:val="single"/>
        </w:rPr>
        <w:t>（单位名称）</w:t>
      </w:r>
      <w:r>
        <w:t>的</w:t>
      </w:r>
      <w:r>
        <w:rPr>
          <w:i/>
          <w:u w:val="single"/>
        </w:rPr>
        <w:t>（项目名称）</w:t>
      </w:r>
      <w:r>
        <w:t>采购活动，</w:t>
      </w:r>
      <w:r>
        <w:rPr>
          <w:rFonts w:hint="eastAsia"/>
        </w:rPr>
        <w:t>提供</w:t>
      </w:r>
      <w:r>
        <w:t>的货物全部由符合政策要求的中小企业制造。相关企业（含联合体中的中小企业、签订分包意向协议的中小企业）的具体情况如下：</w:t>
      </w:r>
    </w:p>
    <w:p w14:paraId="13E654A0">
      <w:pPr>
        <w:spacing w:line="360" w:lineRule="auto"/>
        <w:ind w:firstLine="420" w:firstLineChars="200"/>
        <w:jc w:val="left"/>
      </w:pPr>
      <w:r>
        <w:t xml:space="preserve">1. </w:t>
      </w:r>
      <w:r>
        <w:rPr>
          <w:i/>
          <w:u w:val="single"/>
        </w:rPr>
        <w:t>（标的名称）</w:t>
      </w:r>
      <w:r>
        <w:t>，属于</w:t>
      </w:r>
      <w:r>
        <w:rPr>
          <w:i/>
          <w:u w:val="single"/>
        </w:rPr>
        <w:t>（采购文件中明确的所属行业）</w:t>
      </w:r>
      <w:r>
        <w:t>；</w:t>
      </w:r>
      <w:r>
        <w:rPr>
          <w:rFonts w:hint="eastAsia"/>
        </w:rPr>
        <w:t>制造</w:t>
      </w:r>
      <w:r>
        <w:t>商为</w:t>
      </w:r>
      <w:r>
        <w:rPr>
          <w:i/>
          <w:u w:val="single"/>
        </w:rPr>
        <w:t>（企业名称）</w:t>
      </w:r>
      <w:r>
        <w:t>，从业人员人，营业收入为万元，资产总额为万元，属于</w:t>
      </w:r>
      <w:r>
        <w:rPr>
          <w:i/>
          <w:u w:val="single"/>
        </w:rPr>
        <w:t>（中型企业、小型企业、微型企业）</w:t>
      </w:r>
      <w:r>
        <w:t>；</w:t>
      </w:r>
    </w:p>
    <w:p w14:paraId="44CE839E">
      <w:pPr>
        <w:spacing w:line="360" w:lineRule="auto"/>
        <w:ind w:firstLine="420" w:firstLineChars="200"/>
        <w:jc w:val="left"/>
      </w:pPr>
      <w:r>
        <w:t xml:space="preserve">2. </w:t>
      </w:r>
      <w:r>
        <w:rPr>
          <w:i/>
          <w:u w:val="single"/>
        </w:rPr>
        <w:t>（标的名称）</w:t>
      </w:r>
      <w:r>
        <w:t>，属于</w:t>
      </w:r>
      <w:r>
        <w:rPr>
          <w:i/>
          <w:u w:val="single"/>
        </w:rPr>
        <w:t>（采购文件中明确的所属行业）</w:t>
      </w:r>
      <w:r>
        <w:t>；</w:t>
      </w:r>
      <w:r>
        <w:rPr>
          <w:rFonts w:hint="eastAsia"/>
        </w:rPr>
        <w:t>制造</w:t>
      </w:r>
      <w:r>
        <w:t>商为</w:t>
      </w:r>
      <w:r>
        <w:rPr>
          <w:i/>
          <w:u w:val="single"/>
        </w:rPr>
        <w:t>（企业名称）</w:t>
      </w:r>
      <w:r>
        <w:t>，从业人员人，营业收入为万元，资产总额为万元，属于</w:t>
      </w:r>
      <w:r>
        <w:rPr>
          <w:i/>
          <w:u w:val="single"/>
        </w:rPr>
        <w:t>（中型企业、小型企业、微型企业）</w:t>
      </w:r>
      <w:r>
        <w:t>；</w:t>
      </w:r>
    </w:p>
    <w:p w14:paraId="484CF3D9">
      <w:pPr>
        <w:spacing w:line="360" w:lineRule="auto"/>
        <w:ind w:firstLine="420" w:firstLineChars="200"/>
        <w:jc w:val="left"/>
      </w:pPr>
      <w:r>
        <w:t xml:space="preserve">…… </w:t>
      </w:r>
    </w:p>
    <w:p w14:paraId="4B415BA9">
      <w:pPr>
        <w:spacing w:line="360" w:lineRule="auto"/>
        <w:ind w:firstLine="420" w:firstLineChars="200"/>
        <w:jc w:val="left"/>
      </w:pPr>
      <w:r>
        <w:t>以上企业，不属于大企业的分支机构，不存在控股股东为大企业的情形，也不存在与大企业的负责人为同一人的情形。</w:t>
      </w:r>
    </w:p>
    <w:p w14:paraId="01A1E491">
      <w:pPr>
        <w:spacing w:line="360" w:lineRule="auto"/>
        <w:ind w:firstLine="420" w:firstLineChars="200"/>
        <w:jc w:val="left"/>
      </w:pPr>
      <w:r>
        <w:t>本企业对上述声明内容的真实性负责。如有虚假，将依法承担相应责任。</w:t>
      </w:r>
    </w:p>
    <w:p w14:paraId="00DD48B2">
      <w:pPr>
        <w:spacing w:line="360" w:lineRule="auto"/>
        <w:ind w:firstLine="420" w:firstLineChars="200"/>
        <w:jc w:val="left"/>
      </w:pPr>
    </w:p>
    <w:p w14:paraId="31FB4908">
      <w:pPr>
        <w:spacing w:line="360" w:lineRule="auto"/>
        <w:ind w:firstLine="420" w:firstLineChars="200"/>
        <w:jc w:val="left"/>
      </w:pPr>
      <w:r>
        <w:t>企业名称（盖章）：</w:t>
      </w:r>
    </w:p>
    <w:p w14:paraId="1B44EDF0">
      <w:pPr>
        <w:spacing w:line="360" w:lineRule="auto"/>
        <w:ind w:firstLine="420" w:firstLineChars="200"/>
        <w:jc w:val="left"/>
        <w:rPr>
          <w:rFonts w:ascii="Calibri" w:hAnsi="Calibri"/>
        </w:rPr>
      </w:pPr>
      <w:r>
        <w:t>日期：</w:t>
      </w:r>
    </w:p>
    <w:p w14:paraId="025CAA86">
      <w:pPr>
        <w:pStyle w:val="3"/>
        <w:tabs>
          <w:tab w:val="left" w:pos="851"/>
        </w:tabs>
        <w:spacing w:before="0" w:after="0" w:line="360" w:lineRule="auto"/>
        <w:rPr>
          <w:bCs w:val="0"/>
          <w:szCs w:val="21"/>
        </w:rPr>
      </w:pPr>
    </w:p>
    <w:p w14:paraId="7439A1C2">
      <w:pPr>
        <w:spacing w:line="360" w:lineRule="auto"/>
        <w:rPr>
          <w:rFonts w:ascii="宋体" w:hAnsi="宋体"/>
          <w:szCs w:val="21"/>
        </w:rPr>
      </w:pPr>
      <w:r>
        <w:rPr>
          <w:rFonts w:hint="eastAsia" w:ascii="宋体" w:hAnsi="宋体"/>
          <w:b/>
          <w:szCs w:val="21"/>
        </w:rPr>
        <w:t>注：从业人员、营业收入、资产总额填报上一年度数据，无上一年度数据的新成立企业可不填报。</w:t>
      </w:r>
    </w:p>
    <w:p w14:paraId="1E2674CE">
      <w:pPr>
        <w:spacing w:line="360" w:lineRule="auto"/>
        <w:rPr>
          <w:rFonts w:ascii="宋体" w:hAnsi="宋体"/>
          <w:szCs w:val="21"/>
        </w:rPr>
      </w:pPr>
      <w:r>
        <w:rPr>
          <w:rFonts w:hint="eastAsia" w:ascii="宋体" w:hAnsi="宋体"/>
          <w:szCs w:val="21"/>
        </w:rPr>
        <w:br w:type="page"/>
      </w:r>
    </w:p>
    <w:p w14:paraId="5CDB72B0">
      <w:pPr>
        <w:spacing w:line="360" w:lineRule="auto"/>
        <w:rPr>
          <w:rFonts w:ascii="宋体" w:hAnsi="宋体"/>
          <w:b/>
          <w:szCs w:val="21"/>
        </w:rPr>
      </w:pPr>
      <w:r>
        <w:rPr>
          <w:rFonts w:ascii="宋体" w:hAnsi="宋体"/>
          <w:b/>
          <w:szCs w:val="21"/>
        </w:rPr>
        <w:t xml:space="preserve">4.9     </w:t>
      </w:r>
      <w:r>
        <w:rPr>
          <w:rFonts w:hint="eastAsia" w:ascii="宋体" w:hAnsi="宋体"/>
          <w:b/>
          <w:szCs w:val="21"/>
        </w:rPr>
        <w:t>残疾人福利性单位声明函</w:t>
      </w:r>
    </w:p>
    <w:p w14:paraId="5F78EFB2">
      <w:pPr>
        <w:spacing w:line="360" w:lineRule="auto"/>
        <w:jc w:val="center"/>
        <w:rPr>
          <w:rFonts w:ascii="宋体" w:hAnsi="宋体"/>
          <w:b/>
          <w:sz w:val="24"/>
        </w:rPr>
      </w:pPr>
    </w:p>
    <w:p w14:paraId="71743AD4">
      <w:pPr>
        <w:spacing w:line="360" w:lineRule="auto"/>
        <w:jc w:val="center"/>
        <w:rPr>
          <w:rFonts w:ascii="宋体" w:hAnsi="宋体"/>
          <w:b/>
          <w:sz w:val="24"/>
        </w:rPr>
      </w:pPr>
      <w:r>
        <w:rPr>
          <w:rFonts w:hint="eastAsia" w:ascii="宋体" w:hAnsi="宋体"/>
          <w:b/>
          <w:sz w:val="24"/>
        </w:rPr>
        <w:t>残疾人福利性单位声明函</w:t>
      </w:r>
    </w:p>
    <w:p w14:paraId="7DBCACCB">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14:paraId="4E383A7E">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14:paraId="14DDF4BF">
      <w:pPr>
        <w:spacing w:line="360" w:lineRule="auto"/>
        <w:ind w:firstLine="420" w:firstLineChars="200"/>
        <w:rPr>
          <w:rFonts w:ascii="宋体" w:hAnsi="宋体"/>
          <w:szCs w:val="21"/>
        </w:rPr>
      </w:pPr>
    </w:p>
    <w:p w14:paraId="1867F833">
      <w:pPr>
        <w:spacing w:line="360" w:lineRule="auto"/>
        <w:ind w:firstLine="420" w:firstLineChars="200"/>
        <w:rPr>
          <w:rFonts w:ascii="宋体" w:hAnsi="宋体"/>
          <w:szCs w:val="21"/>
        </w:rPr>
      </w:pPr>
    </w:p>
    <w:p w14:paraId="768FC3DC">
      <w:pPr>
        <w:spacing w:line="360" w:lineRule="auto"/>
        <w:ind w:firstLine="420" w:firstLineChars="200"/>
        <w:rPr>
          <w:rFonts w:ascii="宋体" w:hAnsi="宋体"/>
          <w:szCs w:val="21"/>
        </w:rPr>
      </w:pPr>
      <w:r>
        <w:rPr>
          <w:rFonts w:hint="eastAsia" w:ascii="宋体" w:hAnsi="宋体"/>
          <w:szCs w:val="21"/>
        </w:rPr>
        <w:t xml:space="preserve">                                                       单位名称（盖章）：</w:t>
      </w:r>
    </w:p>
    <w:p w14:paraId="625ADDFA">
      <w:pPr>
        <w:spacing w:line="360" w:lineRule="auto"/>
        <w:ind w:firstLine="420" w:firstLineChars="200"/>
        <w:rPr>
          <w:rFonts w:ascii="宋体" w:hAnsi="宋体"/>
          <w:szCs w:val="21"/>
        </w:rPr>
      </w:pPr>
      <w:r>
        <w:rPr>
          <w:rFonts w:hint="eastAsia" w:ascii="宋体" w:hAnsi="宋体"/>
          <w:szCs w:val="21"/>
        </w:rPr>
        <w:t xml:space="preserve"> 日  期：</w:t>
      </w:r>
    </w:p>
    <w:p w14:paraId="15DEF636">
      <w:pPr>
        <w:spacing w:line="360" w:lineRule="auto"/>
        <w:rPr>
          <w:rFonts w:ascii="宋体" w:hAnsi="宋体"/>
          <w:szCs w:val="21"/>
        </w:rPr>
      </w:pPr>
      <w:r>
        <w:rPr>
          <w:rFonts w:hint="eastAsia" w:ascii="宋体" w:hAnsi="宋体"/>
          <w:szCs w:val="21"/>
        </w:rPr>
        <w:t>注：本函未填写或未勾选视作未做声明。</w:t>
      </w:r>
    </w:p>
    <w:p w14:paraId="790E778E">
      <w:pPr>
        <w:spacing w:line="360" w:lineRule="auto"/>
        <w:rPr>
          <w:rFonts w:ascii="宋体" w:hAnsi="宋体"/>
          <w:szCs w:val="21"/>
        </w:rPr>
      </w:pPr>
    </w:p>
    <w:p w14:paraId="128E3F19">
      <w:pPr>
        <w:spacing w:line="360" w:lineRule="auto"/>
        <w:rPr>
          <w:rFonts w:ascii="宋体" w:hAnsi="宋体"/>
          <w:szCs w:val="21"/>
        </w:rPr>
      </w:pPr>
      <w:r>
        <w:rPr>
          <w:rFonts w:hint="eastAsia" w:ascii="宋体" w:hAnsi="宋体"/>
          <w:szCs w:val="21"/>
        </w:rPr>
        <w:br w:type="page"/>
      </w:r>
    </w:p>
    <w:p w14:paraId="51F8ADC5">
      <w:pPr>
        <w:pStyle w:val="5"/>
        <w:tabs>
          <w:tab w:val="left" w:pos="851"/>
        </w:tabs>
        <w:spacing w:before="0" w:after="0" w:line="360" w:lineRule="auto"/>
        <w:rPr>
          <w:sz w:val="21"/>
          <w:szCs w:val="21"/>
        </w:rPr>
      </w:pPr>
      <w:r>
        <w:rPr>
          <w:rFonts w:hint="eastAsia"/>
          <w:sz w:val="21"/>
          <w:szCs w:val="21"/>
        </w:rPr>
        <w:t xml:space="preserve">4.10   </w:t>
      </w:r>
      <w:r>
        <w:rPr>
          <w:sz w:val="21"/>
          <w:szCs w:val="21"/>
        </w:rPr>
        <w:t xml:space="preserve"> 产品</w:t>
      </w:r>
      <w:r>
        <w:rPr>
          <w:rFonts w:hint="eastAsia"/>
          <w:sz w:val="21"/>
          <w:szCs w:val="21"/>
        </w:rPr>
        <w:t>制造商在全省各地级市的售后服务网点资料列表</w:t>
      </w:r>
    </w:p>
    <w:tbl>
      <w:tblPr>
        <w:tblStyle w:val="35"/>
        <w:tblW w:w="5000" w:type="pct"/>
        <w:tblInd w:w="0" w:type="dxa"/>
        <w:tblLayout w:type="fixed"/>
        <w:tblCellMar>
          <w:top w:w="0" w:type="dxa"/>
          <w:left w:w="108" w:type="dxa"/>
          <w:bottom w:w="0" w:type="dxa"/>
          <w:right w:w="108" w:type="dxa"/>
        </w:tblCellMar>
      </w:tblPr>
      <w:tblGrid>
        <w:gridCol w:w="640"/>
        <w:gridCol w:w="806"/>
        <w:gridCol w:w="537"/>
        <w:gridCol w:w="1878"/>
        <w:gridCol w:w="1771"/>
        <w:gridCol w:w="1082"/>
        <w:gridCol w:w="804"/>
        <w:gridCol w:w="1004"/>
      </w:tblGrid>
      <w:tr w14:paraId="5EEA1AB9">
        <w:tblPrEx>
          <w:tblCellMar>
            <w:top w:w="0" w:type="dxa"/>
            <w:left w:w="108" w:type="dxa"/>
            <w:bottom w:w="0" w:type="dxa"/>
            <w:right w:w="108" w:type="dxa"/>
          </w:tblCellMar>
        </w:tblPrEx>
        <w:trPr>
          <w:trHeight w:val="1065" w:hRule="atLeast"/>
        </w:trPr>
        <w:tc>
          <w:tcPr>
            <w:tcW w:w="375" w:type="pct"/>
            <w:tcBorders>
              <w:top w:val="single" w:color="auto" w:sz="4" w:space="0"/>
              <w:left w:val="single" w:color="auto" w:sz="4" w:space="0"/>
              <w:bottom w:val="nil"/>
              <w:right w:val="single" w:color="auto" w:sz="4" w:space="0"/>
            </w:tcBorders>
            <w:noWrap/>
            <w:vAlign w:val="center"/>
          </w:tcPr>
          <w:p w14:paraId="04C5396F">
            <w:pPr>
              <w:widowControl/>
              <w:jc w:val="left"/>
              <w:rPr>
                <w:rFonts w:ascii="宋体" w:hAnsi="宋体" w:cs="宋体"/>
                <w:b/>
                <w:bCs/>
                <w:kern w:val="0"/>
                <w:szCs w:val="21"/>
              </w:rPr>
            </w:pPr>
            <w:r>
              <w:rPr>
                <w:rFonts w:hint="eastAsia" w:ascii="宋体" w:hAnsi="宋体" w:cs="宋体"/>
                <w:b/>
                <w:bCs/>
                <w:kern w:val="0"/>
                <w:szCs w:val="21"/>
              </w:rPr>
              <w:t>序号1</w:t>
            </w:r>
          </w:p>
        </w:tc>
        <w:tc>
          <w:tcPr>
            <w:tcW w:w="473" w:type="pct"/>
            <w:tcBorders>
              <w:top w:val="single" w:color="auto" w:sz="4" w:space="0"/>
              <w:left w:val="nil"/>
              <w:bottom w:val="nil"/>
              <w:right w:val="single" w:color="auto" w:sz="4" w:space="0"/>
            </w:tcBorders>
            <w:noWrap w:val="0"/>
            <w:vAlign w:val="center"/>
          </w:tcPr>
          <w:p w14:paraId="77D498CD">
            <w:pPr>
              <w:widowControl/>
              <w:jc w:val="left"/>
              <w:rPr>
                <w:rFonts w:ascii="宋体" w:hAnsi="宋体" w:cs="宋体"/>
                <w:b/>
                <w:bCs/>
                <w:kern w:val="0"/>
                <w:szCs w:val="21"/>
              </w:rPr>
            </w:pPr>
            <w:r>
              <w:rPr>
                <w:rFonts w:hint="eastAsia" w:ascii="宋体" w:hAnsi="宋体" w:cs="宋体"/>
                <w:b/>
                <w:bCs/>
                <w:kern w:val="0"/>
                <w:szCs w:val="21"/>
              </w:rPr>
              <w:t>广东省15个地级市</w:t>
            </w:r>
          </w:p>
        </w:tc>
        <w:tc>
          <w:tcPr>
            <w:tcW w:w="315" w:type="pct"/>
            <w:tcBorders>
              <w:top w:val="single" w:color="auto" w:sz="4" w:space="0"/>
              <w:left w:val="nil"/>
              <w:bottom w:val="nil"/>
              <w:right w:val="single" w:color="auto" w:sz="4" w:space="0"/>
            </w:tcBorders>
            <w:noWrap w:val="0"/>
            <w:vAlign w:val="center"/>
          </w:tcPr>
          <w:p w14:paraId="715EE213">
            <w:pPr>
              <w:widowControl/>
              <w:jc w:val="left"/>
              <w:rPr>
                <w:rFonts w:ascii="宋体" w:hAnsi="宋体" w:cs="宋体"/>
                <w:b/>
                <w:bCs/>
                <w:kern w:val="0"/>
                <w:szCs w:val="21"/>
              </w:rPr>
            </w:pPr>
            <w:r>
              <w:rPr>
                <w:rFonts w:hint="eastAsia" w:ascii="宋体" w:hAnsi="宋体" w:cs="宋体"/>
                <w:b/>
                <w:bCs/>
                <w:kern w:val="0"/>
                <w:szCs w:val="21"/>
              </w:rPr>
              <w:t>序号2</w:t>
            </w:r>
          </w:p>
        </w:tc>
        <w:tc>
          <w:tcPr>
            <w:tcW w:w="1102" w:type="pct"/>
            <w:tcBorders>
              <w:top w:val="single" w:color="auto" w:sz="4" w:space="0"/>
              <w:left w:val="nil"/>
              <w:bottom w:val="nil"/>
              <w:right w:val="single" w:color="auto" w:sz="4" w:space="0"/>
            </w:tcBorders>
            <w:noWrap/>
            <w:vAlign w:val="center"/>
          </w:tcPr>
          <w:p w14:paraId="0885D9EB">
            <w:pPr>
              <w:widowControl/>
              <w:jc w:val="center"/>
              <w:rPr>
                <w:rFonts w:ascii="宋体" w:hAnsi="宋体" w:cs="宋体"/>
                <w:b/>
                <w:bCs/>
                <w:kern w:val="0"/>
                <w:szCs w:val="21"/>
              </w:rPr>
            </w:pPr>
            <w:r>
              <w:rPr>
                <w:rFonts w:hint="eastAsia" w:ascii="宋体" w:hAnsi="宋体" w:cs="宋体"/>
                <w:b/>
                <w:bCs/>
                <w:kern w:val="0"/>
                <w:szCs w:val="21"/>
              </w:rPr>
              <w:t>网点机构名称</w:t>
            </w:r>
          </w:p>
        </w:tc>
        <w:tc>
          <w:tcPr>
            <w:tcW w:w="1039" w:type="pct"/>
            <w:tcBorders>
              <w:top w:val="single" w:color="auto" w:sz="4" w:space="0"/>
              <w:left w:val="nil"/>
              <w:bottom w:val="single" w:color="auto" w:sz="4" w:space="0"/>
              <w:right w:val="single" w:color="auto" w:sz="4" w:space="0"/>
            </w:tcBorders>
            <w:noWrap w:val="0"/>
            <w:vAlign w:val="center"/>
          </w:tcPr>
          <w:p w14:paraId="4D61D618">
            <w:pPr>
              <w:widowControl/>
              <w:jc w:val="center"/>
              <w:rPr>
                <w:rFonts w:ascii="宋体" w:hAnsi="宋体" w:cs="宋体"/>
                <w:b/>
                <w:bCs/>
                <w:kern w:val="0"/>
                <w:szCs w:val="21"/>
              </w:rPr>
            </w:pPr>
            <w:r>
              <w:rPr>
                <w:rFonts w:hint="eastAsia" w:ascii="宋体" w:hAnsi="宋体" w:cs="宋体"/>
                <w:b/>
                <w:bCs/>
                <w:kern w:val="0"/>
                <w:szCs w:val="21"/>
              </w:rPr>
              <w:t>网点属性（第三方（或合作伙伴）/直营）</w:t>
            </w:r>
          </w:p>
        </w:tc>
        <w:tc>
          <w:tcPr>
            <w:tcW w:w="635" w:type="pct"/>
            <w:tcBorders>
              <w:top w:val="single" w:color="auto" w:sz="4" w:space="0"/>
              <w:left w:val="nil"/>
              <w:bottom w:val="single" w:color="auto" w:sz="4" w:space="0"/>
              <w:right w:val="single" w:color="auto" w:sz="4" w:space="0"/>
            </w:tcBorders>
            <w:noWrap w:val="0"/>
            <w:vAlign w:val="center"/>
          </w:tcPr>
          <w:p w14:paraId="61A5714F">
            <w:pPr>
              <w:widowControl/>
              <w:jc w:val="center"/>
              <w:rPr>
                <w:rFonts w:ascii="宋体" w:hAnsi="宋体" w:cs="宋体"/>
                <w:b/>
                <w:bCs/>
                <w:kern w:val="0"/>
                <w:szCs w:val="21"/>
              </w:rPr>
            </w:pPr>
            <w:r>
              <w:rPr>
                <w:rFonts w:hint="eastAsia" w:ascii="宋体" w:hAnsi="宋体" w:cs="宋体"/>
                <w:b/>
                <w:bCs/>
                <w:kern w:val="0"/>
                <w:szCs w:val="21"/>
              </w:rPr>
              <w:t>详细地址（精确到门牌号）</w:t>
            </w:r>
          </w:p>
        </w:tc>
        <w:tc>
          <w:tcPr>
            <w:tcW w:w="472" w:type="pct"/>
            <w:tcBorders>
              <w:top w:val="single" w:color="auto" w:sz="4" w:space="0"/>
              <w:left w:val="nil"/>
              <w:bottom w:val="nil"/>
              <w:right w:val="single" w:color="auto" w:sz="4" w:space="0"/>
            </w:tcBorders>
            <w:noWrap/>
            <w:vAlign w:val="center"/>
          </w:tcPr>
          <w:p w14:paraId="0C35F6F6">
            <w:pPr>
              <w:widowControl/>
              <w:jc w:val="left"/>
              <w:rPr>
                <w:rFonts w:ascii="宋体" w:hAnsi="宋体" w:cs="宋体"/>
                <w:b/>
                <w:bCs/>
                <w:kern w:val="0"/>
                <w:szCs w:val="21"/>
              </w:rPr>
            </w:pPr>
            <w:r>
              <w:rPr>
                <w:rFonts w:hint="eastAsia" w:ascii="宋体" w:hAnsi="宋体" w:cs="宋体"/>
                <w:b/>
                <w:bCs/>
                <w:kern w:val="0"/>
                <w:szCs w:val="21"/>
              </w:rPr>
              <w:t>联系人</w:t>
            </w:r>
          </w:p>
        </w:tc>
        <w:tc>
          <w:tcPr>
            <w:tcW w:w="589" w:type="pct"/>
            <w:tcBorders>
              <w:top w:val="single" w:color="auto" w:sz="4" w:space="0"/>
              <w:left w:val="nil"/>
              <w:bottom w:val="nil"/>
              <w:right w:val="single" w:color="auto" w:sz="4" w:space="0"/>
            </w:tcBorders>
            <w:noWrap/>
            <w:vAlign w:val="center"/>
          </w:tcPr>
          <w:p w14:paraId="653E4900">
            <w:pPr>
              <w:widowControl/>
              <w:jc w:val="left"/>
              <w:rPr>
                <w:rFonts w:ascii="宋体" w:hAnsi="宋体" w:cs="宋体"/>
                <w:b/>
                <w:bCs/>
                <w:kern w:val="0"/>
                <w:szCs w:val="21"/>
              </w:rPr>
            </w:pPr>
            <w:r>
              <w:rPr>
                <w:rFonts w:hint="eastAsia" w:ascii="宋体" w:hAnsi="宋体" w:cs="宋体"/>
                <w:b/>
                <w:bCs/>
                <w:kern w:val="0"/>
                <w:szCs w:val="21"/>
              </w:rPr>
              <w:t>联系方式</w:t>
            </w:r>
          </w:p>
        </w:tc>
      </w:tr>
      <w:tr w14:paraId="761DE204">
        <w:tblPrEx>
          <w:tblCellMar>
            <w:top w:w="0" w:type="dxa"/>
            <w:left w:w="108" w:type="dxa"/>
            <w:bottom w:w="0" w:type="dxa"/>
            <w:right w:w="108" w:type="dxa"/>
          </w:tblCellMar>
        </w:tblPrEx>
        <w:trPr>
          <w:trHeight w:val="615" w:hRule="atLeast"/>
        </w:trPr>
        <w:tc>
          <w:tcPr>
            <w:tcW w:w="375" w:type="pct"/>
            <w:vMerge w:val="restart"/>
            <w:tcBorders>
              <w:top w:val="single" w:color="auto" w:sz="4" w:space="0"/>
              <w:left w:val="single" w:color="auto" w:sz="4" w:space="0"/>
              <w:bottom w:val="single" w:color="auto" w:sz="4" w:space="0"/>
              <w:right w:val="single" w:color="auto" w:sz="4" w:space="0"/>
            </w:tcBorders>
            <w:noWrap/>
            <w:vAlign w:val="center"/>
          </w:tcPr>
          <w:p w14:paraId="1397B6C2">
            <w:pPr>
              <w:widowControl/>
              <w:jc w:val="center"/>
              <w:rPr>
                <w:rFonts w:ascii="宋体" w:hAnsi="宋体" w:cs="宋体"/>
                <w:kern w:val="0"/>
                <w:szCs w:val="21"/>
              </w:rPr>
            </w:pPr>
            <w:r>
              <w:rPr>
                <w:rFonts w:hint="eastAsia" w:ascii="宋体" w:hAnsi="宋体" w:cs="宋体"/>
                <w:kern w:val="0"/>
                <w:szCs w:val="21"/>
              </w:rPr>
              <w:t>1</w:t>
            </w:r>
          </w:p>
        </w:tc>
        <w:tc>
          <w:tcPr>
            <w:tcW w:w="473" w:type="pct"/>
            <w:vMerge w:val="restart"/>
            <w:tcBorders>
              <w:top w:val="single" w:color="auto" w:sz="4" w:space="0"/>
              <w:left w:val="single" w:color="auto" w:sz="4" w:space="0"/>
              <w:bottom w:val="single" w:color="auto" w:sz="4" w:space="0"/>
              <w:right w:val="single" w:color="auto" w:sz="4" w:space="0"/>
            </w:tcBorders>
            <w:noWrap/>
            <w:vAlign w:val="center"/>
          </w:tcPr>
          <w:p w14:paraId="7AAC5FC3">
            <w:pPr>
              <w:widowControl/>
              <w:jc w:val="center"/>
              <w:rPr>
                <w:rFonts w:ascii="宋体" w:hAnsi="宋体" w:cs="宋体"/>
                <w:kern w:val="0"/>
                <w:szCs w:val="21"/>
              </w:rPr>
            </w:pPr>
            <w:r>
              <w:rPr>
                <w:rFonts w:hint="eastAsia" w:ascii="宋体" w:hAnsi="宋体" w:cs="宋体"/>
                <w:kern w:val="0"/>
                <w:szCs w:val="21"/>
              </w:rPr>
              <w:t>汕头市</w:t>
            </w:r>
          </w:p>
        </w:tc>
        <w:tc>
          <w:tcPr>
            <w:tcW w:w="315" w:type="pct"/>
            <w:tcBorders>
              <w:top w:val="single" w:color="auto" w:sz="4" w:space="0"/>
              <w:left w:val="nil"/>
              <w:bottom w:val="single" w:color="auto" w:sz="4" w:space="0"/>
              <w:right w:val="single" w:color="auto" w:sz="4" w:space="0"/>
            </w:tcBorders>
            <w:noWrap/>
            <w:vAlign w:val="center"/>
          </w:tcPr>
          <w:p w14:paraId="32F49C78">
            <w:pPr>
              <w:widowControl/>
              <w:jc w:val="center"/>
              <w:rPr>
                <w:rFonts w:ascii="宋体" w:hAnsi="宋体" w:cs="宋体"/>
                <w:kern w:val="0"/>
                <w:szCs w:val="21"/>
              </w:rPr>
            </w:pPr>
            <w:r>
              <w:rPr>
                <w:rFonts w:hint="eastAsia" w:ascii="宋体" w:hAnsi="宋体" w:cs="宋体"/>
                <w:kern w:val="0"/>
                <w:szCs w:val="21"/>
              </w:rPr>
              <w:t>1</w:t>
            </w:r>
          </w:p>
        </w:tc>
        <w:tc>
          <w:tcPr>
            <w:tcW w:w="1102" w:type="pct"/>
            <w:tcBorders>
              <w:top w:val="single" w:color="auto" w:sz="4" w:space="0"/>
              <w:left w:val="nil"/>
              <w:bottom w:val="single" w:color="auto" w:sz="4" w:space="0"/>
              <w:right w:val="single" w:color="auto" w:sz="4" w:space="0"/>
            </w:tcBorders>
            <w:noWrap/>
            <w:vAlign w:val="center"/>
          </w:tcPr>
          <w:p w14:paraId="2F17A075">
            <w:pPr>
              <w:widowControl/>
              <w:jc w:val="center"/>
              <w:rPr>
                <w:rFonts w:ascii="宋体" w:hAnsi="宋体" w:cs="宋体"/>
                <w:b/>
                <w:bCs/>
                <w:kern w:val="0"/>
                <w:szCs w:val="21"/>
              </w:rPr>
            </w:pPr>
            <w:r>
              <w:rPr>
                <w:rFonts w:hint="eastAsia" w:ascii="宋体" w:hAnsi="宋体" w:cs="宋体"/>
                <w:b/>
                <w:bCs/>
                <w:kern w:val="0"/>
                <w:szCs w:val="21"/>
              </w:rPr>
              <w:t>★</w:t>
            </w:r>
            <w:r>
              <w:rPr>
                <w:rFonts w:hint="eastAsia" w:ascii="宋体" w:hAnsi="宋体" w:cs="宋体"/>
                <w:kern w:val="0"/>
                <w:szCs w:val="21"/>
              </w:rPr>
              <w:t>网点1（填网点机构名称）</w:t>
            </w:r>
          </w:p>
        </w:tc>
        <w:tc>
          <w:tcPr>
            <w:tcW w:w="1039" w:type="pct"/>
            <w:tcBorders>
              <w:top w:val="nil"/>
              <w:left w:val="nil"/>
              <w:bottom w:val="single" w:color="auto" w:sz="4" w:space="0"/>
              <w:right w:val="single" w:color="auto" w:sz="4" w:space="0"/>
            </w:tcBorders>
            <w:noWrap w:val="0"/>
            <w:vAlign w:val="top"/>
          </w:tcPr>
          <w:p w14:paraId="0941223E">
            <w:pPr>
              <w:widowControl/>
              <w:jc w:val="center"/>
              <w:rPr>
                <w:rFonts w:ascii="宋体" w:hAnsi="宋体" w:cs="宋体"/>
                <w:bCs/>
                <w:kern w:val="0"/>
                <w:szCs w:val="21"/>
              </w:rPr>
            </w:pPr>
            <w:r>
              <w:rPr>
                <w:rFonts w:hint="eastAsia" w:ascii="宋体" w:hAnsi="宋体" w:cs="宋体"/>
                <w:bCs/>
                <w:kern w:val="0"/>
                <w:szCs w:val="21"/>
              </w:rPr>
              <w:t>填第三方（或合作伙伴）/直营</w:t>
            </w:r>
          </w:p>
        </w:tc>
        <w:tc>
          <w:tcPr>
            <w:tcW w:w="635" w:type="pct"/>
            <w:tcBorders>
              <w:top w:val="nil"/>
              <w:left w:val="nil"/>
              <w:bottom w:val="single" w:color="auto" w:sz="4" w:space="0"/>
              <w:right w:val="single" w:color="auto" w:sz="4" w:space="0"/>
            </w:tcBorders>
            <w:noWrap/>
            <w:vAlign w:val="center"/>
          </w:tcPr>
          <w:p w14:paraId="6FABD2F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single" w:color="auto" w:sz="4" w:space="0"/>
              <w:left w:val="nil"/>
              <w:bottom w:val="single" w:color="auto" w:sz="4" w:space="0"/>
              <w:right w:val="single" w:color="auto" w:sz="4" w:space="0"/>
            </w:tcBorders>
            <w:noWrap/>
            <w:vAlign w:val="center"/>
          </w:tcPr>
          <w:p w14:paraId="7A87D12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single" w:color="auto" w:sz="4" w:space="0"/>
              <w:left w:val="nil"/>
              <w:bottom w:val="single" w:color="auto" w:sz="4" w:space="0"/>
              <w:right w:val="single" w:color="auto" w:sz="4" w:space="0"/>
            </w:tcBorders>
            <w:noWrap/>
            <w:vAlign w:val="center"/>
          </w:tcPr>
          <w:p w14:paraId="62C9108D">
            <w:pPr>
              <w:widowControl/>
              <w:jc w:val="center"/>
              <w:rPr>
                <w:rFonts w:ascii="宋体" w:hAnsi="宋体" w:cs="宋体"/>
                <w:kern w:val="0"/>
                <w:szCs w:val="21"/>
              </w:rPr>
            </w:pPr>
            <w:r>
              <w:rPr>
                <w:rFonts w:hint="eastAsia" w:ascii="宋体" w:hAnsi="宋体" w:cs="宋体"/>
                <w:kern w:val="0"/>
                <w:szCs w:val="21"/>
              </w:rPr>
              <w:t>　</w:t>
            </w:r>
          </w:p>
        </w:tc>
      </w:tr>
      <w:tr w14:paraId="0BD0B2BC">
        <w:tblPrEx>
          <w:tblCellMar>
            <w:top w:w="0" w:type="dxa"/>
            <w:left w:w="108" w:type="dxa"/>
            <w:bottom w:w="0" w:type="dxa"/>
            <w:right w:w="108" w:type="dxa"/>
          </w:tblCellMar>
        </w:tblPrEx>
        <w:trPr>
          <w:trHeight w:val="510" w:hRule="atLeast"/>
        </w:trPr>
        <w:tc>
          <w:tcPr>
            <w:tcW w:w="375" w:type="pct"/>
            <w:vMerge w:val="continue"/>
            <w:tcBorders>
              <w:top w:val="single" w:color="auto" w:sz="4" w:space="0"/>
              <w:left w:val="single" w:color="auto" w:sz="4" w:space="0"/>
              <w:bottom w:val="single" w:color="auto" w:sz="4" w:space="0"/>
              <w:right w:val="single" w:color="auto" w:sz="4" w:space="0"/>
            </w:tcBorders>
            <w:noWrap w:val="0"/>
            <w:vAlign w:val="center"/>
          </w:tcPr>
          <w:p w14:paraId="77259EB8">
            <w:pPr>
              <w:widowControl/>
              <w:jc w:val="left"/>
              <w:rPr>
                <w:rFonts w:ascii="宋体" w:hAnsi="宋体" w:cs="宋体"/>
                <w:kern w:val="0"/>
                <w:szCs w:val="21"/>
              </w:rPr>
            </w:pPr>
          </w:p>
        </w:tc>
        <w:tc>
          <w:tcPr>
            <w:tcW w:w="473" w:type="pct"/>
            <w:vMerge w:val="continue"/>
            <w:tcBorders>
              <w:top w:val="single" w:color="auto" w:sz="4" w:space="0"/>
              <w:left w:val="single" w:color="auto" w:sz="4" w:space="0"/>
              <w:bottom w:val="single" w:color="auto" w:sz="4" w:space="0"/>
              <w:right w:val="single" w:color="auto" w:sz="4" w:space="0"/>
            </w:tcBorders>
            <w:noWrap w:val="0"/>
            <w:vAlign w:val="center"/>
          </w:tcPr>
          <w:p w14:paraId="50AE9907">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69059773">
            <w:pPr>
              <w:widowControl/>
              <w:jc w:val="center"/>
              <w:rPr>
                <w:rFonts w:ascii="宋体" w:hAnsi="宋体" w:cs="宋体"/>
                <w:kern w:val="0"/>
                <w:szCs w:val="21"/>
              </w:rPr>
            </w:pPr>
            <w:r>
              <w:rPr>
                <w:rFonts w:hint="eastAsia" w:ascii="宋体" w:hAnsi="宋体" w:cs="宋体"/>
                <w:kern w:val="0"/>
                <w:szCs w:val="21"/>
              </w:rPr>
              <w:t>2</w:t>
            </w:r>
          </w:p>
        </w:tc>
        <w:tc>
          <w:tcPr>
            <w:tcW w:w="1102" w:type="pct"/>
            <w:tcBorders>
              <w:top w:val="nil"/>
              <w:left w:val="nil"/>
              <w:bottom w:val="single" w:color="auto" w:sz="4" w:space="0"/>
              <w:right w:val="single" w:color="auto" w:sz="4" w:space="0"/>
            </w:tcBorders>
            <w:noWrap/>
            <w:vAlign w:val="center"/>
          </w:tcPr>
          <w:p w14:paraId="5A842FB2">
            <w:pPr>
              <w:widowControl/>
              <w:jc w:val="center"/>
              <w:rPr>
                <w:rFonts w:ascii="宋体" w:hAnsi="宋体" w:cs="宋体"/>
                <w:kern w:val="0"/>
                <w:szCs w:val="21"/>
              </w:rPr>
            </w:pPr>
            <w:r>
              <w:rPr>
                <w:rFonts w:hint="eastAsia" w:ascii="宋体" w:hAnsi="宋体" w:cs="宋体"/>
                <w:kern w:val="0"/>
                <w:szCs w:val="21"/>
              </w:rPr>
              <w:t>网点2（填网点机构名称）</w:t>
            </w:r>
          </w:p>
        </w:tc>
        <w:tc>
          <w:tcPr>
            <w:tcW w:w="1039" w:type="pct"/>
            <w:tcBorders>
              <w:top w:val="nil"/>
              <w:left w:val="nil"/>
              <w:bottom w:val="single" w:color="auto" w:sz="4" w:space="0"/>
              <w:right w:val="single" w:color="auto" w:sz="4" w:space="0"/>
            </w:tcBorders>
            <w:noWrap w:val="0"/>
            <w:vAlign w:val="top"/>
          </w:tcPr>
          <w:p w14:paraId="47F0772D">
            <w:pPr>
              <w:widowControl/>
              <w:jc w:val="center"/>
              <w:rPr>
                <w:rFonts w:ascii="宋体" w:hAnsi="宋体" w:cs="宋体"/>
                <w:bCs/>
                <w:kern w:val="0"/>
                <w:szCs w:val="21"/>
              </w:rPr>
            </w:pPr>
            <w:r>
              <w:rPr>
                <w:rFonts w:hint="eastAsia" w:ascii="宋体" w:hAnsi="宋体" w:cs="宋体"/>
                <w:bCs/>
                <w:kern w:val="0"/>
                <w:szCs w:val="21"/>
              </w:rPr>
              <w:t>填第三方（或合作伙伴）/直营</w:t>
            </w:r>
          </w:p>
        </w:tc>
        <w:tc>
          <w:tcPr>
            <w:tcW w:w="635" w:type="pct"/>
            <w:tcBorders>
              <w:top w:val="nil"/>
              <w:left w:val="nil"/>
              <w:bottom w:val="single" w:color="auto" w:sz="4" w:space="0"/>
              <w:right w:val="single" w:color="auto" w:sz="4" w:space="0"/>
            </w:tcBorders>
            <w:noWrap/>
            <w:vAlign w:val="center"/>
          </w:tcPr>
          <w:p w14:paraId="4E6E00B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5AC7F4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EF52162">
            <w:pPr>
              <w:widowControl/>
              <w:jc w:val="center"/>
              <w:rPr>
                <w:rFonts w:ascii="宋体" w:hAnsi="宋体" w:cs="宋体"/>
                <w:kern w:val="0"/>
                <w:szCs w:val="21"/>
              </w:rPr>
            </w:pPr>
            <w:r>
              <w:rPr>
                <w:rFonts w:hint="eastAsia" w:ascii="宋体" w:hAnsi="宋体" w:cs="宋体"/>
                <w:kern w:val="0"/>
                <w:szCs w:val="21"/>
              </w:rPr>
              <w:t>　</w:t>
            </w:r>
          </w:p>
        </w:tc>
      </w:tr>
      <w:tr w14:paraId="695C8EA3">
        <w:tblPrEx>
          <w:tblCellMar>
            <w:top w:w="0" w:type="dxa"/>
            <w:left w:w="108" w:type="dxa"/>
            <w:bottom w:w="0" w:type="dxa"/>
            <w:right w:w="108" w:type="dxa"/>
          </w:tblCellMar>
        </w:tblPrEx>
        <w:trPr>
          <w:trHeight w:val="270" w:hRule="atLeast"/>
        </w:trPr>
        <w:tc>
          <w:tcPr>
            <w:tcW w:w="375" w:type="pct"/>
            <w:vMerge w:val="continue"/>
            <w:tcBorders>
              <w:top w:val="single" w:color="auto" w:sz="4" w:space="0"/>
              <w:left w:val="single" w:color="auto" w:sz="4" w:space="0"/>
              <w:bottom w:val="single" w:color="auto" w:sz="4" w:space="0"/>
              <w:right w:val="single" w:color="auto" w:sz="4" w:space="0"/>
            </w:tcBorders>
            <w:noWrap w:val="0"/>
            <w:vAlign w:val="center"/>
          </w:tcPr>
          <w:p w14:paraId="0FDC4DF5">
            <w:pPr>
              <w:widowControl/>
              <w:jc w:val="left"/>
              <w:rPr>
                <w:rFonts w:ascii="宋体" w:hAnsi="宋体" w:cs="宋体"/>
                <w:kern w:val="0"/>
                <w:szCs w:val="21"/>
              </w:rPr>
            </w:pPr>
          </w:p>
        </w:tc>
        <w:tc>
          <w:tcPr>
            <w:tcW w:w="473" w:type="pct"/>
            <w:vMerge w:val="continue"/>
            <w:tcBorders>
              <w:top w:val="single" w:color="auto" w:sz="4" w:space="0"/>
              <w:left w:val="single" w:color="auto" w:sz="4" w:space="0"/>
              <w:bottom w:val="single" w:color="auto" w:sz="4" w:space="0"/>
              <w:right w:val="single" w:color="auto" w:sz="4" w:space="0"/>
            </w:tcBorders>
            <w:noWrap w:val="0"/>
            <w:vAlign w:val="center"/>
          </w:tcPr>
          <w:p w14:paraId="7FD7FB81">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7DB96AA0">
            <w:pPr>
              <w:widowControl/>
              <w:jc w:val="center"/>
              <w:rPr>
                <w:rFonts w:ascii="宋体" w:hAnsi="宋体" w:cs="宋体"/>
                <w:kern w:val="0"/>
                <w:szCs w:val="21"/>
              </w:rPr>
            </w:pPr>
            <w:r>
              <w:rPr>
                <w:rFonts w:hint="eastAsia" w:ascii="宋体" w:hAnsi="宋体" w:cs="宋体"/>
                <w:kern w:val="0"/>
                <w:szCs w:val="21"/>
              </w:rPr>
              <w:t>…</w:t>
            </w:r>
          </w:p>
        </w:tc>
        <w:tc>
          <w:tcPr>
            <w:tcW w:w="1102" w:type="pct"/>
            <w:tcBorders>
              <w:top w:val="nil"/>
              <w:left w:val="nil"/>
              <w:bottom w:val="single" w:color="auto" w:sz="4" w:space="0"/>
              <w:right w:val="single" w:color="auto" w:sz="4" w:space="0"/>
            </w:tcBorders>
            <w:noWrap/>
            <w:vAlign w:val="center"/>
          </w:tcPr>
          <w:p w14:paraId="37B772DA">
            <w:pPr>
              <w:widowControl/>
              <w:jc w:val="center"/>
              <w:rPr>
                <w:rFonts w:ascii="宋体" w:hAnsi="宋体" w:cs="宋体"/>
                <w:kern w:val="0"/>
                <w:szCs w:val="21"/>
              </w:rPr>
            </w:pPr>
            <w:r>
              <w:rPr>
                <w:rFonts w:hint="eastAsia" w:ascii="宋体" w:hAnsi="宋体" w:cs="宋体"/>
                <w:kern w:val="0"/>
                <w:szCs w:val="21"/>
              </w:rPr>
              <w:t>…</w:t>
            </w:r>
          </w:p>
        </w:tc>
        <w:tc>
          <w:tcPr>
            <w:tcW w:w="1039" w:type="pct"/>
            <w:tcBorders>
              <w:top w:val="nil"/>
              <w:left w:val="nil"/>
              <w:bottom w:val="single" w:color="auto" w:sz="4" w:space="0"/>
              <w:right w:val="single" w:color="auto" w:sz="4" w:space="0"/>
            </w:tcBorders>
            <w:noWrap w:val="0"/>
            <w:vAlign w:val="top"/>
          </w:tcPr>
          <w:p w14:paraId="5F686252">
            <w:pPr>
              <w:widowControl/>
              <w:jc w:val="center"/>
              <w:rPr>
                <w:rFonts w:ascii="宋体" w:hAnsi="宋体" w:cs="宋体"/>
                <w:kern w:val="0"/>
                <w:szCs w:val="21"/>
              </w:rPr>
            </w:pPr>
            <w:r>
              <w:rPr>
                <w:rFonts w:hint="eastAsia" w:ascii="宋体" w:hAnsi="宋体" w:cs="宋体"/>
                <w:kern w:val="0"/>
                <w:szCs w:val="21"/>
              </w:rPr>
              <w:t>…</w:t>
            </w:r>
          </w:p>
        </w:tc>
        <w:tc>
          <w:tcPr>
            <w:tcW w:w="635" w:type="pct"/>
            <w:tcBorders>
              <w:top w:val="nil"/>
              <w:left w:val="nil"/>
              <w:bottom w:val="single" w:color="auto" w:sz="4" w:space="0"/>
              <w:right w:val="single" w:color="auto" w:sz="4" w:space="0"/>
            </w:tcBorders>
            <w:noWrap/>
            <w:vAlign w:val="center"/>
          </w:tcPr>
          <w:p w14:paraId="48974A6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33A6C4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AE39FF0">
            <w:pPr>
              <w:widowControl/>
              <w:jc w:val="center"/>
              <w:rPr>
                <w:rFonts w:ascii="宋体" w:hAnsi="宋体" w:cs="宋体"/>
                <w:kern w:val="0"/>
                <w:szCs w:val="21"/>
              </w:rPr>
            </w:pPr>
            <w:r>
              <w:rPr>
                <w:rFonts w:hint="eastAsia" w:ascii="宋体" w:hAnsi="宋体" w:cs="宋体"/>
                <w:kern w:val="0"/>
                <w:szCs w:val="21"/>
              </w:rPr>
              <w:t>　</w:t>
            </w:r>
          </w:p>
        </w:tc>
      </w:tr>
      <w:tr w14:paraId="2D599AAE">
        <w:tblPrEx>
          <w:tblCellMar>
            <w:top w:w="0" w:type="dxa"/>
            <w:left w:w="108" w:type="dxa"/>
            <w:bottom w:w="0" w:type="dxa"/>
            <w:right w:w="108" w:type="dxa"/>
          </w:tblCellMar>
        </w:tblPrEx>
        <w:trPr>
          <w:trHeight w:val="510" w:hRule="atLeast"/>
        </w:trPr>
        <w:tc>
          <w:tcPr>
            <w:tcW w:w="375" w:type="pct"/>
            <w:vMerge w:val="restart"/>
            <w:tcBorders>
              <w:top w:val="nil"/>
              <w:left w:val="single" w:color="auto" w:sz="4" w:space="0"/>
              <w:bottom w:val="single" w:color="auto" w:sz="4" w:space="0"/>
              <w:right w:val="single" w:color="auto" w:sz="4" w:space="0"/>
            </w:tcBorders>
            <w:noWrap/>
            <w:vAlign w:val="center"/>
          </w:tcPr>
          <w:p w14:paraId="2F42779B">
            <w:pPr>
              <w:widowControl/>
              <w:jc w:val="center"/>
              <w:rPr>
                <w:rFonts w:ascii="宋体" w:hAnsi="宋体" w:cs="宋体"/>
                <w:kern w:val="0"/>
                <w:szCs w:val="21"/>
              </w:rPr>
            </w:pPr>
            <w:r>
              <w:rPr>
                <w:rFonts w:hint="eastAsia" w:ascii="宋体" w:hAnsi="宋体" w:cs="宋体"/>
                <w:kern w:val="0"/>
                <w:szCs w:val="21"/>
              </w:rPr>
              <w:t>2</w:t>
            </w:r>
          </w:p>
        </w:tc>
        <w:tc>
          <w:tcPr>
            <w:tcW w:w="473" w:type="pct"/>
            <w:vMerge w:val="restart"/>
            <w:tcBorders>
              <w:top w:val="nil"/>
              <w:left w:val="single" w:color="auto" w:sz="4" w:space="0"/>
              <w:bottom w:val="single" w:color="auto" w:sz="4" w:space="0"/>
              <w:right w:val="single" w:color="auto" w:sz="4" w:space="0"/>
            </w:tcBorders>
            <w:noWrap/>
            <w:vAlign w:val="center"/>
          </w:tcPr>
          <w:p w14:paraId="76EE68A9">
            <w:pPr>
              <w:widowControl/>
              <w:jc w:val="center"/>
              <w:rPr>
                <w:rFonts w:ascii="宋体" w:hAnsi="宋体" w:cs="宋体"/>
                <w:kern w:val="0"/>
                <w:szCs w:val="21"/>
              </w:rPr>
            </w:pPr>
            <w:r>
              <w:rPr>
                <w:rFonts w:hint="eastAsia" w:ascii="宋体" w:hAnsi="宋体" w:cs="宋体"/>
                <w:kern w:val="0"/>
                <w:szCs w:val="21"/>
              </w:rPr>
              <w:t>韶关市</w:t>
            </w:r>
          </w:p>
        </w:tc>
        <w:tc>
          <w:tcPr>
            <w:tcW w:w="315" w:type="pct"/>
            <w:tcBorders>
              <w:top w:val="nil"/>
              <w:left w:val="nil"/>
              <w:bottom w:val="single" w:color="auto" w:sz="4" w:space="0"/>
              <w:right w:val="single" w:color="auto" w:sz="4" w:space="0"/>
            </w:tcBorders>
            <w:noWrap/>
            <w:vAlign w:val="center"/>
          </w:tcPr>
          <w:p w14:paraId="4752FA1B">
            <w:pPr>
              <w:widowControl/>
              <w:jc w:val="center"/>
              <w:rPr>
                <w:rFonts w:ascii="宋体" w:hAnsi="宋体" w:cs="宋体"/>
                <w:kern w:val="0"/>
                <w:szCs w:val="21"/>
              </w:rPr>
            </w:pPr>
            <w:r>
              <w:rPr>
                <w:rFonts w:hint="eastAsia" w:ascii="宋体" w:hAnsi="宋体" w:cs="宋体"/>
                <w:kern w:val="0"/>
                <w:szCs w:val="21"/>
              </w:rPr>
              <w:t>…</w:t>
            </w:r>
          </w:p>
        </w:tc>
        <w:tc>
          <w:tcPr>
            <w:tcW w:w="1102" w:type="pct"/>
            <w:tcBorders>
              <w:top w:val="nil"/>
              <w:left w:val="nil"/>
              <w:bottom w:val="single" w:color="auto" w:sz="4" w:space="0"/>
              <w:right w:val="single" w:color="auto" w:sz="4" w:space="0"/>
            </w:tcBorders>
            <w:noWrap/>
            <w:vAlign w:val="center"/>
          </w:tcPr>
          <w:p w14:paraId="05BF8781">
            <w:pPr>
              <w:widowControl/>
              <w:jc w:val="center"/>
              <w:rPr>
                <w:rFonts w:ascii="宋体" w:hAnsi="宋体" w:cs="宋体"/>
                <w:b/>
                <w:bCs/>
                <w:kern w:val="0"/>
                <w:szCs w:val="21"/>
              </w:rPr>
            </w:pPr>
            <w:r>
              <w:rPr>
                <w:rFonts w:hint="eastAsia" w:ascii="宋体" w:hAnsi="宋体" w:cs="宋体"/>
                <w:b/>
                <w:bCs/>
                <w:kern w:val="0"/>
                <w:szCs w:val="21"/>
              </w:rPr>
              <w:t>★</w:t>
            </w:r>
            <w:r>
              <w:rPr>
                <w:rFonts w:hint="eastAsia" w:ascii="宋体" w:hAnsi="宋体" w:cs="宋体"/>
                <w:kern w:val="0"/>
                <w:szCs w:val="21"/>
              </w:rPr>
              <w:t>网点1（填网点机构名称）</w:t>
            </w:r>
          </w:p>
        </w:tc>
        <w:tc>
          <w:tcPr>
            <w:tcW w:w="1039" w:type="pct"/>
            <w:tcBorders>
              <w:top w:val="nil"/>
              <w:left w:val="nil"/>
              <w:bottom w:val="single" w:color="auto" w:sz="4" w:space="0"/>
              <w:right w:val="single" w:color="auto" w:sz="4" w:space="0"/>
            </w:tcBorders>
            <w:noWrap w:val="0"/>
            <w:vAlign w:val="top"/>
          </w:tcPr>
          <w:p w14:paraId="657A6FE0">
            <w:pPr>
              <w:widowControl/>
              <w:jc w:val="center"/>
              <w:rPr>
                <w:rFonts w:ascii="宋体" w:hAnsi="宋体" w:cs="宋体"/>
                <w:bCs/>
                <w:kern w:val="0"/>
                <w:szCs w:val="21"/>
              </w:rPr>
            </w:pPr>
            <w:r>
              <w:rPr>
                <w:rFonts w:hint="eastAsia" w:ascii="宋体" w:hAnsi="宋体" w:cs="宋体"/>
                <w:bCs/>
                <w:kern w:val="0"/>
                <w:szCs w:val="21"/>
              </w:rPr>
              <w:t>填第三方（或合作伙伴）/直营</w:t>
            </w:r>
          </w:p>
        </w:tc>
        <w:tc>
          <w:tcPr>
            <w:tcW w:w="635" w:type="pct"/>
            <w:tcBorders>
              <w:top w:val="nil"/>
              <w:left w:val="nil"/>
              <w:bottom w:val="single" w:color="auto" w:sz="4" w:space="0"/>
              <w:right w:val="single" w:color="auto" w:sz="4" w:space="0"/>
            </w:tcBorders>
            <w:noWrap/>
            <w:vAlign w:val="center"/>
          </w:tcPr>
          <w:p w14:paraId="5C88879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018723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E70F680">
            <w:pPr>
              <w:widowControl/>
              <w:jc w:val="center"/>
              <w:rPr>
                <w:rFonts w:ascii="宋体" w:hAnsi="宋体" w:cs="宋体"/>
                <w:kern w:val="0"/>
                <w:szCs w:val="21"/>
              </w:rPr>
            </w:pPr>
            <w:r>
              <w:rPr>
                <w:rFonts w:hint="eastAsia" w:ascii="宋体" w:hAnsi="宋体" w:cs="宋体"/>
                <w:kern w:val="0"/>
                <w:szCs w:val="21"/>
              </w:rPr>
              <w:t>　</w:t>
            </w:r>
          </w:p>
        </w:tc>
      </w:tr>
      <w:tr w14:paraId="06F77EF1">
        <w:tblPrEx>
          <w:tblCellMar>
            <w:top w:w="0" w:type="dxa"/>
            <w:left w:w="108" w:type="dxa"/>
            <w:bottom w:w="0" w:type="dxa"/>
            <w:right w:w="108" w:type="dxa"/>
          </w:tblCellMar>
        </w:tblPrEx>
        <w:trPr>
          <w:trHeight w:val="510" w:hRule="atLeast"/>
        </w:trPr>
        <w:tc>
          <w:tcPr>
            <w:tcW w:w="375" w:type="pct"/>
            <w:vMerge w:val="continue"/>
            <w:tcBorders>
              <w:top w:val="nil"/>
              <w:left w:val="single" w:color="auto" w:sz="4" w:space="0"/>
              <w:bottom w:val="single" w:color="auto" w:sz="4" w:space="0"/>
              <w:right w:val="single" w:color="auto" w:sz="4" w:space="0"/>
            </w:tcBorders>
            <w:noWrap w:val="0"/>
            <w:vAlign w:val="center"/>
          </w:tcPr>
          <w:p w14:paraId="462EBF18">
            <w:pPr>
              <w:widowControl/>
              <w:jc w:val="left"/>
              <w:rPr>
                <w:rFonts w:ascii="宋体" w:hAnsi="宋体" w:cs="宋体"/>
                <w:kern w:val="0"/>
                <w:szCs w:val="21"/>
              </w:rPr>
            </w:pPr>
          </w:p>
        </w:tc>
        <w:tc>
          <w:tcPr>
            <w:tcW w:w="473" w:type="pct"/>
            <w:vMerge w:val="continue"/>
            <w:tcBorders>
              <w:top w:val="nil"/>
              <w:left w:val="single" w:color="auto" w:sz="4" w:space="0"/>
              <w:bottom w:val="single" w:color="auto" w:sz="4" w:space="0"/>
              <w:right w:val="single" w:color="auto" w:sz="4" w:space="0"/>
            </w:tcBorders>
            <w:noWrap w:val="0"/>
            <w:vAlign w:val="center"/>
          </w:tcPr>
          <w:p w14:paraId="12C61D16">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53362E1B">
            <w:pPr>
              <w:widowControl/>
              <w:jc w:val="center"/>
              <w:rPr>
                <w:rFonts w:ascii="宋体" w:hAnsi="宋体" w:cs="宋体"/>
                <w:kern w:val="0"/>
                <w:szCs w:val="21"/>
              </w:rPr>
            </w:pPr>
            <w:r>
              <w:rPr>
                <w:rFonts w:hint="eastAsia" w:ascii="宋体" w:hAnsi="宋体" w:cs="宋体"/>
                <w:kern w:val="0"/>
                <w:szCs w:val="21"/>
              </w:rPr>
              <w:t>…</w:t>
            </w:r>
          </w:p>
        </w:tc>
        <w:tc>
          <w:tcPr>
            <w:tcW w:w="1102" w:type="pct"/>
            <w:tcBorders>
              <w:top w:val="nil"/>
              <w:left w:val="nil"/>
              <w:bottom w:val="single" w:color="auto" w:sz="4" w:space="0"/>
              <w:right w:val="single" w:color="auto" w:sz="4" w:space="0"/>
            </w:tcBorders>
            <w:noWrap/>
            <w:vAlign w:val="center"/>
          </w:tcPr>
          <w:p w14:paraId="2E1FD17B">
            <w:pPr>
              <w:widowControl/>
              <w:jc w:val="center"/>
              <w:rPr>
                <w:rFonts w:ascii="宋体" w:hAnsi="宋体" w:cs="宋体"/>
                <w:kern w:val="0"/>
                <w:szCs w:val="21"/>
              </w:rPr>
            </w:pPr>
            <w:r>
              <w:rPr>
                <w:rFonts w:hint="eastAsia" w:ascii="宋体" w:hAnsi="宋体" w:cs="宋体"/>
                <w:kern w:val="0"/>
                <w:szCs w:val="21"/>
              </w:rPr>
              <w:t>网点2（填网点机构名称）</w:t>
            </w:r>
          </w:p>
        </w:tc>
        <w:tc>
          <w:tcPr>
            <w:tcW w:w="1039" w:type="pct"/>
            <w:tcBorders>
              <w:top w:val="nil"/>
              <w:left w:val="nil"/>
              <w:bottom w:val="single" w:color="auto" w:sz="4" w:space="0"/>
              <w:right w:val="single" w:color="auto" w:sz="4" w:space="0"/>
            </w:tcBorders>
            <w:noWrap w:val="0"/>
            <w:vAlign w:val="top"/>
          </w:tcPr>
          <w:p w14:paraId="6A99C01B">
            <w:pPr>
              <w:widowControl/>
              <w:jc w:val="center"/>
              <w:rPr>
                <w:rFonts w:ascii="宋体" w:hAnsi="宋体" w:cs="宋体"/>
                <w:bCs/>
                <w:kern w:val="0"/>
                <w:szCs w:val="21"/>
              </w:rPr>
            </w:pPr>
            <w:r>
              <w:rPr>
                <w:rFonts w:hint="eastAsia" w:ascii="宋体" w:hAnsi="宋体" w:cs="宋体"/>
                <w:bCs/>
                <w:kern w:val="0"/>
                <w:szCs w:val="21"/>
              </w:rPr>
              <w:t>填第三方（或合作伙伴）/直营</w:t>
            </w:r>
          </w:p>
        </w:tc>
        <w:tc>
          <w:tcPr>
            <w:tcW w:w="635" w:type="pct"/>
            <w:tcBorders>
              <w:top w:val="nil"/>
              <w:left w:val="nil"/>
              <w:bottom w:val="single" w:color="auto" w:sz="4" w:space="0"/>
              <w:right w:val="single" w:color="auto" w:sz="4" w:space="0"/>
            </w:tcBorders>
            <w:noWrap/>
            <w:vAlign w:val="center"/>
          </w:tcPr>
          <w:p w14:paraId="623708D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3ECADE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25BCC5E">
            <w:pPr>
              <w:widowControl/>
              <w:jc w:val="center"/>
              <w:rPr>
                <w:rFonts w:ascii="宋体" w:hAnsi="宋体" w:cs="宋体"/>
                <w:kern w:val="0"/>
                <w:szCs w:val="21"/>
              </w:rPr>
            </w:pPr>
            <w:r>
              <w:rPr>
                <w:rFonts w:hint="eastAsia" w:ascii="宋体" w:hAnsi="宋体" w:cs="宋体"/>
                <w:kern w:val="0"/>
                <w:szCs w:val="21"/>
              </w:rPr>
              <w:t>　</w:t>
            </w:r>
          </w:p>
        </w:tc>
      </w:tr>
      <w:tr w14:paraId="2056AEAC">
        <w:tblPrEx>
          <w:tblCellMar>
            <w:top w:w="0" w:type="dxa"/>
            <w:left w:w="108" w:type="dxa"/>
            <w:bottom w:w="0" w:type="dxa"/>
            <w:right w:w="108" w:type="dxa"/>
          </w:tblCellMar>
        </w:tblPrEx>
        <w:trPr>
          <w:trHeight w:val="270" w:hRule="atLeast"/>
        </w:trPr>
        <w:tc>
          <w:tcPr>
            <w:tcW w:w="375" w:type="pct"/>
            <w:vMerge w:val="continue"/>
            <w:tcBorders>
              <w:top w:val="nil"/>
              <w:left w:val="single" w:color="auto" w:sz="4" w:space="0"/>
              <w:bottom w:val="single" w:color="auto" w:sz="4" w:space="0"/>
              <w:right w:val="single" w:color="auto" w:sz="4" w:space="0"/>
            </w:tcBorders>
            <w:noWrap w:val="0"/>
            <w:vAlign w:val="center"/>
          </w:tcPr>
          <w:p w14:paraId="35655841">
            <w:pPr>
              <w:widowControl/>
              <w:jc w:val="left"/>
              <w:rPr>
                <w:rFonts w:ascii="宋体" w:hAnsi="宋体" w:cs="宋体"/>
                <w:kern w:val="0"/>
                <w:szCs w:val="21"/>
              </w:rPr>
            </w:pPr>
          </w:p>
        </w:tc>
        <w:tc>
          <w:tcPr>
            <w:tcW w:w="473" w:type="pct"/>
            <w:vMerge w:val="continue"/>
            <w:tcBorders>
              <w:top w:val="nil"/>
              <w:left w:val="single" w:color="auto" w:sz="4" w:space="0"/>
              <w:bottom w:val="single" w:color="auto" w:sz="4" w:space="0"/>
              <w:right w:val="single" w:color="auto" w:sz="4" w:space="0"/>
            </w:tcBorders>
            <w:noWrap w:val="0"/>
            <w:vAlign w:val="center"/>
          </w:tcPr>
          <w:p w14:paraId="3C7831CD">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6768A58B">
            <w:pPr>
              <w:widowControl/>
              <w:jc w:val="center"/>
              <w:rPr>
                <w:rFonts w:ascii="宋体" w:hAnsi="宋体" w:cs="宋体"/>
                <w:kern w:val="0"/>
                <w:szCs w:val="21"/>
              </w:rPr>
            </w:pPr>
            <w:r>
              <w:rPr>
                <w:rFonts w:hint="eastAsia" w:ascii="宋体" w:hAnsi="宋体" w:cs="宋体"/>
                <w:kern w:val="0"/>
                <w:szCs w:val="21"/>
              </w:rPr>
              <w:t>…</w:t>
            </w:r>
          </w:p>
        </w:tc>
        <w:tc>
          <w:tcPr>
            <w:tcW w:w="1102" w:type="pct"/>
            <w:tcBorders>
              <w:top w:val="nil"/>
              <w:left w:val="nil"/>
              <w:bottom w:val="single" w:color="auto" w:sz="4" w:space="0"/>
              <w:right w:val="single" w:color="auto" w:sz="4" w:space="0"/>
            </w:tcBorders>
            <w:noWrap/>
            <w:vAlign w:val="center"/>
          </w:tcPr>
          <w:p w14:paraId="68DB626A">
            <w:pPr>
              <w:widowControl/>
              <w:jc w:val="center"/>
              <w:rPr>
                <w:rFonts w:ascii="宋体" w:hAnsi="宋体" w:cs="宋体"/>
                <w:kern w:val="0"/>
                <w:szCs w:val="21"/>
              </w:rPr>
            </w:pPr>
            <w:r>
              <w:rPr>
                <w:rFonts w:hint="eastAsia" w:ascii="宋体" w:hAnsi="宋体" w:cs="宋体"/>
                <w:kern w:val="0"/>
                <w:szCs w:val="21"/>
              </w:rPr>
              <w:t>…</w:t>
            </w:r>
          </w:p>
        </w:tc>
        <w:tc>
          <w:tcPr>
            <w:tcW w:w="1039" w:type="pct"/>
            <w:tcBorders>
              <w:top w:val="nil"/>
              <w:left w:val="nil"/>
              <w:bottom w:val="single" w:color="auto" w:sz="4" w:space="0"/>
              <w:right w:val="single" w:color="auto" w:sz="4" w:space="0"/>
            </w:tcBorders>
            <w:noWrap w:val="0"/>
            <w:vAlign w:val="top"/>
          </w:tcPr>
          <w:p w14:paraId="5C3C8E51">
            <w:pPr>
              <w:widowControl/>
              <w:jc w:val="center"/>
              <w:rPr>
                <w:rFonts w:ascii="宋体" w:hAnsi="宋体" w:cs="宋体"/>
                <w:kern w:val="0"/>
                <w:szCs w:val="21"/>
              </w:rPr>
            </w:pPr>
            <w:r>
              <w:rPr>
                <w:rFonts w:hint="eastAsia" w:ascii="宋体" w:hAnsi="宋体" w:cs="宋体"/>
                <w:kern w:val="0"/>
                <w:szCs w:val="21"/>
              </w:rPr>
              <w:t>…</w:t>
            </w:r>
          </w:p>
        </w:tc>
        <w:tc>
          <w:tcPr>
            <w:tcW w:w="635" w:type="pct"/>
            <w:tcBorders>
              <w:top w:val="nil"/>
              <w:left w:val="nil"/>
              <w:bottom w:val="single" w:color="auto" w:sz="4" w:space="0"/>
              <w:right w:val="single" w:color="auto" w:sz="4" w:space="0"/>
            </w:tcBorders>
            <w:noWrap/>
            <w:vAlign w:val="center"/>
          </w:tcPr>
          <w:p w14:paraId="3B05807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0D40AA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4508301">
            <w:pPr>
              <w:widowControl/>
              <w:jc w:val="center"/>
              <w:rPr>
                <w:rFonts w:ascii="宋体" w:hAnsi="宋体" w:cs="宋体"/>
                <w:kern w:val="0"/>
                <w:szCs w:val="21"/>
              </w:rPr>
            </w:pPr>
            <w:r>
              <w:rPr>
                <w:rFonts w:hint="eastAsia" w:ascii="宋体" w:hAnsi="宋体" w:cs="宋体"/>
                <w:kern w:val="0"/>
                <w:szCs w:val="21"/>
              </w:rPr>
              <w:t>　</w:t>
            </w:r>
          </w:p>
        </w:tc>
      </w:tr>
      <w:tr w14:paraId="7EBC9184">
        <w:tblPrEx>
          <w:tblCellMar>
            <w:top w:w="0" w:type="dxa"/>
            <w:left w:w="108" w:type="dxa"/>
            <w:bottom w:w="0" w:type="dxa"/>
            <w:right w:w="108" w:type="dxa"/>
          </w:tblCellMar>
        </w:tblPrEx>
        <w:trPr>
          <w:trHeight w:val="510" w:hRule="atLeast"/>
        </w:trPr>
        <w:tc>
          <w:tcPr>
            <w:tcW w:w="375" w:type="pct"/>
            <w:vMerge w:val="restart"/>
            <w:tcBorders>
              <w:top w:val="nil"/>
              <w:left w:val="single" w:color="auto" w:sz="4" w:space="0"/>
              <w:bottom w:val="single" w:color="auto" w:sz="4" w:space="0"/>
              <w:right w:val="single" w:color="auto" w:sz="4" w:space="0"/>
            </w:tcBorders>
            <w:noWrap/>
            <w:vAlign w:val="center"/>
          </w:tcPr>
          <w:p w14:paraId="545F4F6E">
            <w:pPr>
              <w:widowControl/>
              <w:jc w:val="center"/>
              <w:rPr>
                <w:rFonts w:ascii="宋体" w:hAnsi="宋体" w:cs="宋体"/>
                <w:kern w:val="0"/>
                <w:szCs w:val="21"/>
              </w:rPr>
            </w:pPr>
            <w:r>
              <w:rPr>
                <w:rFonts w:hint="eastAsia" w:ascii="宋体" w:hAnsi="宋体" w:cs="宋体"/>
                <w:kern w:val="0"/>
                <w:szCs w:val="21"/>
              </w:rPr>
              <w:t>3</w:t>
            </w:r>
          </w:p>
        </w:tc>
        <w:tc>
          <w:tcPr>
            <w:tcW w:w="473" w:type="pct"/>
            <w:vMerge w:val="restart"/>
            <w:tcBorders>
              <w:top w:val="nil"/>
              <w:left w:val="single" w:color="auto" w:sz="4" w:space="0"/>
              <w:bottom w:val="single" w:color="auto" w:sz="4" w:space="0"/>
              <w:right w:val="single" w:color="auto" w:sz="4" w:space="0"/>
            </w:tcBorders>
            <w:noWrap/>
            <w:vAlign w:val="center"/>
          </w:tcPr>
          <w:p w14:paraId="194453EB">
            <w:pPr>
              <w:widowControl/>
              <w:jc w:val="center"/>
              <w:rPr>
                <w:rFonts w:ascii="宋体" w:hAnsi="宋体" w:cs="宋体"/>
                <w:kern w:val="0"/>
                <w:szCs w:val="21"/>
              </w:rPr>
            </w:pPr>
            <w:r>
              <w:rPr>
                <w:rFonts w:hint="eastAsia" w:ascii="宋体" w:hAnsi="宋体" w:cs="宋体"/>
                <w:kern w:val="0"/>
                <w:szCs w:val="21"/>
              </w:rPr>
              <w:t>梅州市</w:t>
            </w:r>
          </w:p>
        </w:tc>
        <w:tc>
          <w:tcPr>
            <w:tcW w:w="315" w:type="pct"/>
            <w:tcBorders>
              <w:top w:val="nil"/>
              <w:left w:val="nil"/>
              <w:bottom w:val="single" w:color="auto" w:sz="4" w:space="0"/>
              <w:right w:val="single" w:color="auto" w:sz="4" w:space="0"/>
            </w:tcBorders>
            <w:noWrap/>
            <w:vAlign w:val="center"/>
          </w:tcPr>
          <w:p w14:paraId="106853A9">
            <w:pPr>
              <w:widowControl/>
              <w:jc w:val="center"/>
              <w:rPr>
                <w:rFonts w:ascii="宋体" w:hAnsi="宋体" w:cs="宋体"/>
                <w:kern w:val="0"/>
                <w:szCs w:val="21"/>
              </w:rPr>
            </w:pPr>
            <w:r>
              <w:rPr>
                <w:rFonts w:hint="eastAsia" w:ascii="宋体" w:hAnsi="宋体" w:cs="宋体"/>
                <w:kern w:val="0"/>
                <w:szCs w:val="21"/>
              </w:rPr>
              <w:t>…</w:t>
            </w:r>
          </w:p>
        </w:tc>
        <w:tc>
          <w:tcPr>
            <w:tcW w:w="1102" w:type="pct"/>
            <w:tcBorders>
              <w:top w:val="nil"/>
              <w:left w:val="nil"/>
              <w:bottom w:val="single" w:color="auto" w:sz="4" w:space="0"/>
              <w:right w:val="single" w:color="auto" w:sz="4" w:space="0"/>
            </w:tcBorders>
            <w:noWrap/>
            <w:vAlign w:val="center"/>
          </w:tcPr>
          <w:p w14:paraId="26FB79A2">
            <w:pPr>
              <w:widowControl/>
              <w:jc w:val="center"/>
              <w:rPr>
                <w:rFonts w:ascii="宋体" w:hAnsi="宋体" w:cs="宋体"/>
                <w:b/>
                <w:bCs/>
                <w:kern w:val="0"/>
                <w:szCs w:val="21"/>
              </w:rPr>
            </w:pPr>
            <w:r>
              <w:rPr>
                <w:rFonts w:hint="eastAsia" w:ascii="宋体" w:hAnsi="宋体" w:cs="宋体"/>
                <w:b/>
                <w:bCs/>
                <w:kern w:val="0"/>
                <w:szCs w:val="21"/>
              </w:rPr>
              <w:t>★</w:t>
            </w:r>
            <w:r>
              <w:rPr>
                <w:rFonts w:hint="eastAsia" w:ascii="宋体" w:hAnsi="宋体" w:cs="宋体"/>
                <w:kern w:val="0"/>
                <w:szCs w:val="21"/>
              </w:rPr>
              <w:t>网点1（填网点机构名称）</w:t>
            </w:r>
          </w:p>
        </w:tc>
        <w:tc>
          <w:tcPr>
            <w:tcW w:w="1039" w:type="pct"/>
            <w:tcBorders>
              <w:top w:val="nil"/>
              <w:left w:val="nil"/>
              <w:bottom w:val="single" w:color="auto" w:sz="4" w:space="0"/>
              <w:right w:val="single" w:color="auto" w:sz="4" w:space="0"/>
            </w:tcBorders>
            <w:noWrap w:val="0"/>
            <w:vAlign w:val="top"/>
          </w:tcPr>
          <w:p w14:paraId="6E2DA62D">
            <w:pPr>
              <w:widowControl/>
              <w:jc w:val="center"/>
              <w:rPr>
                <w:rFonts w:ascii="宋体" w:hAnsi="宋体" w:cs="宋体"/>
                <w:bCs/>
                <w:kern w:val="0"/>
                <w:szCs w:val="21"/>
              </w:rPr>
            </w:pPr>
            <w:r>
              <w:rPr>
                <w:rFonts w:hint="eastAsia" w:ascii="宋体" w:hAnsi="宋体" w:cs="宋体"/>
                <w:bCs/>
                <w:kern w:val="0"/>
                <w:szCs w:val="21"/>
              </w:rPr>
              <w:t>填第三方（或合作伙伴）/直营</w:t>
            </w:r>
          </w:p>
        </w:tc>
        <w:tc>
          <w:tcPr>
            <w:tcW w:w="635" w:type="pct"/>
            <w:tcBorders>
              <w:top w:val="nil"/>
              <w:left w:val="nil"/>
              <w:bottom w:val="single" w:color="auto" w:sz="4" w:space="0"/>
              <w:right w:val="single" w:color="auto" w:sz="4" w:space="0"/>
            </w:tcBorders>
            <w:noWrap/>
            <w:vAlign w:val="center"/>
          </w:tcPr>
          <w:p w14:paraId="2667133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59FCE7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491E3E4">
            <w:pPr>
              <w:widowControl/>
              <w:jc w:val="center"/>
              <w:rPr>
                <w:rFonts w:ascii="宋体" w:hAnsi="宋体" w:cs="宋体"/>
                <w:kern w:val="0"/>
                <w:szCs w:val="21"/>
              </w:rPr>
            </w:pPr>
            <w:r>
              <w:rPr>
                <w:rFonts w:hint="eastAsia" w:ascii="宋体" w:hAnsi="宋体" w:cs="宋体"/>
                <w:kern w:val="0"/>
                <w:szCs w:val="21"/>
              </w:rPr>
              <w:t>　</w:t>
            </w:r>
          </w:p>
        </w:tc>
      </w:tr>
      <w:tr w14:paraId="784706A2">
        <w:tblPrEx>
          <w:tblCellMar>
            <w:top w:w="0" w:type="dxa"/>
            <w:left w:w="108" w:type="dxa"/>
            <w:bottom w:w="0" w:type="dxa"/>
            <w:right w:w="108" w:type="dxa"/>
          </w:tblCellMar>
        </w:tblPrEx>
        <w:trPr>
          <w:trHeight w:val="510" w:hRule="atLeast"/>
        </w:trPr>
        <w:tc>
          <w:tcPr>
            <w:tcW w:w="375" w:type="pct"/>
            <w:vMerge w:val="continue"/>
            <w:tcBorders>
              <w:top w:val="nil"/>
              <w:left w:val="single" w:color="auto" w:sz="4" w:space="0"/>
              <w:bottom w:val="single" w:color="auto" w:sz="4" w:space="0"/>
              <w:right w:val="single" w:color="auto" w:sz="4" w:space="0"/>
            </w:tcBorders>
            <w:noWrap w:val="0"/>
            <w:vAlign w:val="center"/>
          </w:tcPr>
          <w:p w14:paraId="0A6D48A6">
            <w:pPr>
              <w:widowControl/>
              <w:jc w:val="left"/>
              <w:rPr>
                <w:rFonts w:ascii="宋体" w:hAnsi="宋体" w:cs="宋体"/>
                <w:kern w:val="0"/>
                <w:szCs w:val="21"/>
              </w:rPr>
            </w:pPr>
          </w:p>
        </w:tc>
        <w:tc>
          <w:tcPr>
            <w:tcW w:w="473" w:type="pct"/>
            <w:vMerge w:val="continue"/>
            <w:tcBorders>
              <w:top w:val="nil"/>
              <w:left w:val="single" w:color="auto" w:sz="4" w:space="0"/>
              <w:bottom w:val="single" w:color="auto" w:sz="4" w:space="0"/>
              <w:right w:val="single" w:color="auto" w:sz="4" w:space="0"/>
            </w:tcBorders>
            <w:noWrap w:val="0"/>
            <w:vAlign w:val="center"/>
          </w:tcPr>
          <w:p w14:paraId="53417D85">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34D7BFF7">
            <w:pPr>
              <w:widowControl/>
              <w:jc w:val="center"/>
              <w:rPr>
                <w:rFonts w:ascii="宋体" w:hAnsi="宋体" w:cs="宋体"/>
                <w:kern w:val="0"/>
                <w:szCs w:val="21"/>
              </w:rPr>
            </w:pPr>
            <w:r>
              <w:rPr>
                <w:rFonts w:hint="eastAsia" w:ascii="宋体" w:hAnsi="宋体" w:cs="宋体"/>
                <w:kern w:val="0"/>
                <w:szCs w:val="21"/>
              </w:rPr>
              <w:t>…</w:t>
            </w:r>
          </w:p>
        </w:tc>
        <w:tc>
          <w:tcPr>
            <w:tcW w:w="1102" w:type="pct"/>
            <w:tcBorders>
              <w:top w:val="nil"/>
              <w:left w:val="nil"/>
              <w:bottom w:val="single" w:color="auto" w:sz="4" w:space="0"/>
              <w:right w:val="single" w:color="auto" w:sz="4" w:space="0"/>
            </w:tcBorders>
            <w:noWrap/>
            <w:vAlign w:val="center"/>
          </w:tcPr>
          <w:p w14:paraId="03B6AFC5">
            <w:pPr>
              <w:widowControl/>
              <w:jc w:val="center"/>
              <w:rPr>
                <w:rFonts w:ascii="宋体" w:hAnsi="宋体" w:cs="宋体"/>
                <w:kern w:val="0"/>
                <w:szCs w:val="21"/>
              </w:rPr>
            </w:pPr>
            <w:r>
              <w:rPr>
                <w:rFonts w:hint="eastAsia" w:ascii="宋体" w:hAnsi="宋体" w:cs="宋体"/>
                <w:kern w:val="0"/>
                <w:szCs w:val="21"/>
              </w:rPr>
              <w:t>网点2（填网点机构名称）</w:t>
            </w:r>
          </w:p>
        </w:tc>
        <w:tc>
          <w:tcPr>
            <w:tcW w:w="1039" w:type="pct"/>
            <w:tcBorders>
              <w:top w:val="nil"/>
              <w:left w:val="nil"/>
              <w:bottom w:val="single" w:color="auto" w:sz="4" w:space="0"/>
              <w:right w:val="single" w:color="auto" w:sz="4" w:space="0"/>
            </w:tcBorders>
            <w:noWrap w:val="0"/>
            <w:vAlign w:val="top"/>
          </w:tcPr>
          <w:p w14:paraId="382BC6DB">
            <w:pPr>
              <w:widowControl/>
              <w:jc w:val="center"/>
              <w:rPr>
                <w:rFonts w:ascii="宋体" w:hAnsi="宋体" w:cs="宋体"/>
                <w:bCs/>
                <w:kern w:val="0"/>
                <w:szCs w:val="21"/>
              </w:rPr>
            </w:pPr>
            <w:r>
              <w:rPr>
                <w:rFonts w:hint="eastAsia" w:ascii="宋体" w:hAnsi="宋体" w:cs="宋体"/>
                <w:bCs/>
                <w:kern w:val="0"/>
                <w:szCs w:val="21"/>
              </w:rPr>
              <w:t>填第三方（或合作伙伴）/直营</w:t>
            </w:r>
          </w:p>
        </w:tc>
        <w:tc>
          <w:tcPr>
            <w:tcW w:w="635" w:type="pct"/>
            <w:tcBorders>
              <w:top w:val="nil"/>
              <w:left w:val="nil"/>
              <w:bottom w:val="single" w:color="auto" w:sz="4" w:space="0"/>
              <w:right w:val="single" w:color="auto" w:sz="4" w:space="0"/>
            </w:tcBorders>
            <w:noWrap/>
            <w:vAlign w:val="center"/>
          </w:tcPr>
          <w:p w14:paraId="5B2058D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5B0DA2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837E4E6">
            <w:pPr>
              <w:widowControl/>
              <w:jc w:val="center"/>
              <w:rPr>
                <w:rFonts w:ascii="宋体" w:hAnsi="宋体" w:cs="宋体"/>
                <w:kern w:val="0"/>
                <w:szCs w:val="21"/>
              </w:rPr>
            </w:pPr>
            <w:r>
              <w:rPr>
                <w:rFonts w:hint="eastAsia" w:ascii="宋体" w:hAnsi="宋体" w:cs="宋体"/>
                <w:kern w:val="0"/>
                <w:szCs w:val="21"/>
              </w:rPr>
              <w:t>　</w:t>
            </w:r>
          </w:p>
        </w:tc>
      </w:tr>
      <w:tr w14:paraId="29024475">
        <w:tblPrEx>
          <w:tblCellMar>
            <w:top w:w="0" w:type="dxa"/>
            <w:left w:w="108" w:type="dxa"/>
            <w:bottom w:w="0" w:type="dxa"/>
            <w:right w:w="108" w:type="dxa"/>
          </w:tblCellMar>
        </w:tblPrEx>
        <w:trPr>
          <w:trHeight w:val="270" w:hRule="atLeast"/>
        </w:trPr>
        <w:tc>
          <w:tcPr>
            <w:tcW w:w="375" w:type="pct"/>
            <w:vMerge w:val="continue"/>
            <w:tcBorders>
              <w:top w:val="nil"/>
              <w:left w:val="single" w:color="auto" w:sz="4" w:space="0"/>
              <w:bottom w:val="single" w:color="auto" w:sz="4" w:space="0"/>
              <w:right w:val="single" w:color="auto" w:sz="4" w:space="0"/>
            </w:tcBorders>
            <w:noWrap w:val="0"/>
            <w:vAlign w:val="center"/>
          </w:tcPr>
          <w:p w14:paraId="0CF472F9">
            <w:pPr>
              <w:widowControl/>
              <w:jc w:val="left"/>
              <w:rPr>
                <w:rFonts w:ascii="宋体" w:hAnsi="宋体" w:cs="宋体"/>
                <w:kern w:val="0"/>
                <w:szCs w:val="21"/>
              </w:rPr>
            </w:pPr>
          </w:p>
        </w:tc>
        <w:tc>
          <w:tcPr>
            <w:tcW w:w="473" w:type="pct"/>
            <w:vMerge w:val="continue"/>
            <w:tcBorders>
              <w:top w:val="nil"/>
              <w:left w:val="single" w:color="auto" w:sz="4" w:space="0"/>
              <w:bottom w:val="single" w:color="auto" w:sz="4" w:space="0"/>
              <w:right w:val="single" w:color="auto" w:sz="4" w:space="0"/>
            </w:tcBorders>
            <w:noWrap w:val="0"/>
            <w:vAlign w:val="center"/>
          </w:tcPr>
          <w:p w14:paraId="1056620E">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7BA3D67E">
            <w:pPr>
              <w:widowControl/>
              <w:jc w:val="center"/>
              <w:rPr>
                <w:rFonts w:ascii="宋体" w:hAnsi="宋体" w:cs="宋体"/>
                <w:kern w:val="0"/>
                <w:szCs w:val="21"/>
              </w:rPr>
            </w:pPr>
            <w:r>
              <w:rPr>
                <w:rFonts w:hint="eastAsia" w:ascii="宋体" w:hAnsi="宋体" w:cs="宋体"/>
                <w:kern w:val="0"/>
                <w:szCs w:val="21"/>
              </w:rPr>
              <w:t>…</w:t>
            </w:r>
          </w:p>
        </w:tc>
        <w:tc>
          <w:tcPr>
            <w:tcW w:w="1102" w:type="pct"/>
            <w:tcBorders>
              <w:top w:val="nil"/>
              <w:left w:val="nil"/>
              <w:bottom w:val="single" w:color="auto" w:sz="4" w:space="0"/>
              <w:right w:val="single" w:color="auto" w:sz="4" w:space="0"/>
            </w:tcBorders>
            <w:noWrap/>
            <w:vAlign w:val="center"/>
          </w:tcPr>
          <w:p w14:paraId="64AA41FE">
            <w:pPr>
              <w:widowControl/>
              <w:jc w:val="center"/>
              <w:rPr>
                <w:rFonts w:ascii="宋体" w:hAnsi="宋体" w:cs="宋体"/>
                <w:kern w:val="0"/>
                <w:szCs w:val="21"/>
              </w:rPr>
            </w:pPr>
            <w:r>
              <w:rPr>
                <w:rFonts w:hint="eastAsia" w:ascii="宋体" w:hAnsi="宋体" w:cs="宋体"/>
                <w:kern w:val="0"/>
                <w:szCs w:val="21"/>
              </w:rPr>
              <w:t>…</w:t>
            </w:r>
          </w:p>
        </w:tc>
        <w:tc>
          <w:tcPr>
            <w:tcW w:w="1039" w:type="pct"/>
            <w:tcBorders>
              <w:top w:val="nil"/>
              <w:left w:val="nil"/>
              <w:bottom w:val="single" w:color="auto" w:sz="4" w:space="0"/>
              <w:right w:val="single" w:color="auto" w:sz="4" w:space="0"/>
            </w:tcBorders>
            <w:noWrap w:val="0"/>
            <w:vAlign w:val="top"/>
          </w:tcPr>
          <w:p w14:paraId="30DF1F80">
            <w:pPr>
              <w:widowControl/>
              <w:jc w:val="center"/>
              <w:rPr>
                <w:rFonts w:ascii="宋体" w:hAnsi="宋体" w:cs="宋体"/>
                <w:kern w:val="0"/>
                <w:szCs w:val="21"/>
              </w:rPr>
            </w:pPr>
            <w:r>
              <w:rPr>
                <w:rFonts w:hint="eastAsia" w:ascii="宋体" w:hAnsi="宋体" w:cs="宋体"/>
                <w:kern w:val="0"/>
                <w:szCs w:val="21"/>
              </w:rPr>
              <w:t>…</w:t>
            </w:r>
          </w:p>
        </w:tc>
        <w:tc>
          <w:tcPr>
            <w:tcW w:w="635" w:type="pct"/>
            <w:tcBorders>
              <w:top w:val="nil"/>
              <w:left w:val="nil"/>
              <w:bottom w:val="single" w:color="auto" w:sz="4" w:space="0"/>
              <w:right w:val="single" w:color="auto" w:sz="4" w:space="0"/>
            </w:tcBorders>
            <w:noWrap/>
            <w:vAlign w:val="center"/>
          </w:tcPr>
          <w:p w14:paraId="055EDE0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5DC900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AF231EA">
            <w:pPr>
              <w:widowControl/>
              <w:jc w:val="center"/>
              <w:rPr>
                <w:rFonts w:ascii="宋体" w:hAnsi="宋体" w:cs="宋体"/>
                <w:kern w:val="0"/>
                <w:szCs w:val="21"/>
              </w:rPr>
            </w:pPr>
            <w:r>
              <w:rPr>
                <w:rFonts w:hint="eastAsia" w:ascii="宋体" w:hAnsi="宋体" w:cs="宋体"/>
                <w:kern w:val="0"/>
                <w:szCs w:val="21"/>
              </w:rPr>
              <w:t>　</w:t>
            </w:r>
          </w:p>
        </w:tc>
      </w:tr>
      <w:tr w14:paraId="00C59037">
        <w:tblPrEx>
          <w:tblCellMar>
            <w:top w:w="0" w:type="dxa"/>
            <w:left w:w="108" w:type="dxa"/>
            <w:bottom w:w="0" w:type="dxa"/>
            <w:right w:w="108" w:type="dxa"/>
          </w:tblCellMar>
        </w:tblPrEx>
        <w:trPr>
          <w:trHeight w:val="510" w:hRule="atLeast"/>
        </w:trPr>
        <w:tc>
          <w:tcPr>
            <w:tcW w:w="375" w:type="pct"/>
            <w:vMerge w:val="restart"/>
            <w:tcBorders>
              <w:top w:val="nil"/>
              <w:left w:val="single" w:color="auto" w:sz="4" w:space="0"/>
              <w:bottom w:val="single" w:color="auto" w:sz="4" w:space="0"/>
              <w:right w:val="single" w:color="auto" w:sz="4" w:space="0"/>
            </w:tcBorders>
            <w:noWrap/>
            <w:vAlign w:val="center"/>
          </w:tcPr>
          <w:p w14:paraId="74DE39D5">
            <w:pPr>
              <w:widowControl/>
              <w:jc w:val="center"/>
              <w:rPr>
                <w:rFonts w:ascii="宋体" w:hAnsi="宋体" w:cs="宋体"/>
                <w:kern w:val="0"/>
                <w:szCs w:val="21"/>
              </w:rPr>
            </w:pPr>
            <w:r>
              <w:rPr>
                <w:rFonts w:hint="eastAsia" w:ascii="宋体" w:hAnsi="宋体" w:cs="宋体"/>
                <w:kern w:val="0"/>
                <w:szCs w:val="21"/>
              </w:rPr>
              <w:t>4</w:t>
            </w:r>
          </w:p>
        </w:tc>
        <w:tc>
          <w:tcPr>
            <w:tcW w:w="473" w:type="pct"/>
            <w:vMerge w:val="restart"/>
            <w:tcBorders>
              <w:top w:val="nil"/>
              <w:left w:val="single" w:color="auto" w:sz="4" w:space="0"/>
              <w:bottom w:val="single" w:color="auto" w:sz="4" w:space="0"/>
              <w:right w:val="single" w:color="auto" w:sz="4" w:space="0"/>
            </w:tcBorders>
            <w:noWrap/>
            <w:vAlign w:val="center"/>
          </w:tcPr>
          <w:p w14:paraId="37CE09DD">
            <w:pPr>
              <w:widowControl/>
              <w:jc w:val="center"/>
              <w:rPr>
                <w:rFonts w:ascii="宋体" w:hAnsi="宋体" w:cs="宋体"/>
                <w:kern w:val="0"/>
                <w:szCs w:val="21"/>
              </w:rPr>
            </w:pPr>
            <w:r>
              <w:rPr>
                <w:rFonts w:hint="eastAsia" w:ascii="宋体" w:hAnsi="宋体" w:cs="宋体"/>
                <w:kern w:val="0"/>
                <w:szCs w:val="21"/>
              </w:rPr>
              <w:t>河源市</w:t>
            </w:r>
          </w:p>
        </w:tc>
        <w:tc>
          <w:tcPr>
            <w:tcW w:w="315" w:type="pct"/>
            <w:tcBorders>
              <w:top w:val="nil"/>
              <w:left w:val="nil"/>
              <w:bottom w:val="single" w:color="auto" w:sz="4" w:space="0"/>
              <w:right w:val="single" w:color="auto" w:sz="4" w:space="0"/>
            </w:tcBorders>
            <w:noWrap/>
            <w:vAlign w:val="center"/>
          </w:tcPr>
          <w:p w14:paraId="59239468">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1814B493">
            <w:pPr>
              <w:widowControl/>
              <w:jc w:val="center"/>
              <w:rPr>
                <w:rFonts w:ascii="宋体" w:hAnsi="宋体" w:cs="宋体"/>
                <w:b/>
                <w:bCs/>
                <w:kern w:val="0"/>
                <w:szCs w:val="21"/>
              </w:rPr>
            </w:pPr>
            <w:r>
              <w:rPr>
                <w:rFonts w:hint="eastAsia" w:ascii="宋体" w:hAnsi="宋体" w:cs="宋体"/>
                <w:b/>
                <w:bCs/>
                <w:kern w:val="0"/>
                <w:szCs w:val="21"/>
              </w:rPr>
              <w:t>★</w:t>
            </w:r>
            <w:r>
              <w:rPr>
                <w:rFonts w:hint="eastAsia" w:ascii="宋体" w:hAnsi="宋体" w:cs="宋体"/>
                <w:kern w:val="0"/>
                <w:szCs w:val="21"/>
              </w:rPr>
              <w:t>网点1（填网点机构名称）</w:t>
            </w:r>
          </w:p>
        </w:tc>
        <w:tc>
          <w:tcPr>
            <w:tcW w:w="1039" w:type="pct"/>
            <w:tcBorders>
              <w:top w:val="nil"/>
              <w:left w:val="nil"/>
              <w:bottom w:val="single" w:color="auto" w:sz="4" w:space="0"/>
              <w:right w:val="single" w:color="auto" w:sz="4" w:space="0"/>
            </w:tcBorders>
            <w:noWrap w:val="0"/>
            <w:vAlign w:val="top"/>
          </w:tcPr>
          <w:p w14:paraId="6C11812C">
            <w:pPr>
              <w:widowControl/>
              <w:jc w:val="center"/>
              <w:rPr>
                <w:rFonts w:ascii="宋体" w:hAnsi="宋体" w:cs="宋体"/>
                <w:bCs/>
                <w:kern w:val="0"/>
                <w:szCs w:val="21"/>
              </w:rPr>
            </w:pPr>
            <w:r>
              <w:rPr>
                <w:rFonts w:hint="eastAsia" w:ascii="宋体" w:hAnsi="宋体" w:cs="宋体"/>
                <w:bCs/>
                <w:kern w:val="0"/>
                <w:szCs w:val="21"/>
              </w:rPr>
              <w:t>填第三方（或合作伙伴）/直营</w:t>
            </w:r>
          </w:p>
        </w:tc>
        <w:tc>
          <w:tcPr>
            <w:tcW w:w="635" w:type="pct"/>
            <w:tcBorders>
              <w:top w:val="nil"/>
              <w:left w:val="nil"/>
              <w:bottom w:val="single" w:color="auto" w:sz="4" w:space="0"/>
              <w:right w:val="single" w:color="auto" w:sz="4" w:space="0"/>
            </w:tcBorders>
            <w:noWrap/>
            <w:vAlign w:val="center"/>
          </w:tcPr>
          <w:p w14:paraId="5C0F104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D04AAB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6B936DA">
            <w:pPr>
              <w:widowControl/>
              <w:jc w:val="center"/>
              <w:rPr>
                <w:rFonts w:ascii="宋体" w:hAnsi="宋体" w:cs="宋体"/>
                <w:kern w:val="0"/>
                <w:szCs w:val="21"/>
              </w:rPr>
            </w:pPr>
            <w:r>
              <w:rPr>
                <w:rFonts w:hint="eastAsia" w:ascii="宋体" w:hAnsi="宋体" w:cs="宋体"/>
                <w:kern w:val="0"/>
                <w:szCs w:val="21"/>
              </w:rPr>
              <w:t>　</w:t>
            </w:r>
          </w:p>
        </w:tc>
      </w:tr>
      <w:tr w14:paraId="000BDC90">
        <w:tblPrEx>
          <w:tblCellMar>
            <w:top w:w="0" w:type="dxa"/>
            <w:left w:w="108" w:type="dxa"/>
            <w:bottom w:w="0" w:type="dxa"/>
            <w:right w:w="108" w:type="dxa"/>
          </w:tblCellMar>
        </w:tblPrEx>
        <w:trPr>
          <w:trHeight w:val="510" w:hRule="atLeast"/>
        </w:trPr>
        <w:tc>
          <w:tcPr>
            <w:tcW w:w="375" w:type="pct"/>
            <w:vMerge w:val="continue"/>
            <w:tcBorders>
              <w:top w:val="nil"/>
              <w:left w:val="single" w:color="auto" w:sz="4" w:space="0"/>
              <w:bottom w:val="single" w:color="auto" w:sz="4" w:space="0"/>
              <w:right w:val="single" w:color="auto" w:sz="4" w:space="0"/>
            </w:tcBorders>
            <w:noWrap w:val="0"/>
            <w:vAlign w:val="center"/>
          </w:tcPr>
          <w:p w14:paraId="7422A850">
            <w:pPr>
              <w:widowControl/>
              <w:jc w:val="left"/>
              <w:rPr>
                <w:rFonts w:ascii="宋体" w:hAnsi="宋体" w:cs="宋体"/>
                <w:kern w:val="0"/>
                <w:szCs w:val="21"/>
              </w:rPr>
            </w:pPr>
          </w:p>
        </w:tc>
        <w:tc>
          <w:tcPr>
            <w:tcW w:w="473" w:type="pct"/>
            <w:vMerge w:val="continue"/>
            <w:tcBorders>
              <w:top w:val="nil"/>
              <w:left w:val="single" w:color="auto" w:sz="4" w:space="0"/>
              <w:bottom w:val="single" w:color="auto" w:sz="4" w:space="0"/>
              <w:right w:val="single" w:color="auto" w:sz="4" w:space="0"/>
            </w:tcBorders>
            <w:noWrap w:val="0"/>
            <w:vAlign w:val="center"/>
          </w:tcPr>
          <w:p w14:paraId="52F5A85C">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20A01105">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61C4703C">
            <w:pPr>
              <w:widowControl/>
              <w:jc w:val="center"/>
              <w:rPr>
                <w:rFonts w:ascii="宋体" w:hAnsi="宋体" w:cs="宋体"/>
                <w:kern w:val="0"/>
                <w:szCs w:val="21"/>
              </w:rPr>
            </w:pPr>
            <w:r>
              <w:rPr>
                <w:rFonts w:hint="eastAsia" w:ascii="宋体" w:hAnsi="宋体" w:cs="宋体"/>
                <w:kern w:val="0"/>
                <w:szCs w:val="21"/>
              </w:rPr>
              <w:t>网点2（填网点机构名称）</w:t>
            </w:r>
          </w:p>
        </w:tc>
        <w:tc>
          <w:tcPr>
            <w:tcW w:w="1039" w:type="pct"/>
            <w:tcBorders>
              <w:top w:val="nil"/>
              <w:left w:val="nil"/>
              <w:bottom w:val="single" w:color="auto" w:sz="4" w:space="0"/>
              <w:right w:val="single" w:color="auto" w:sz="4" w:space="0"/>
            </w:tcBorders>
            <w:noWrap w:val="0"/>
            <w:vAlign w:val="top"/>
          </w:tcPr>
          <w:p w14:paraId="217DE39D">
            <w:pPr>
              <w:widowControl/>
              <w:jc w:val="center"/>
              <w:rPr>
                <w:rFonts w:ascii="宋体" w:hAnsi="宋体" w:cs="宋体"/>
                <w:bCs/>
                <w:kern w:val="0"/>
                <w:szCs w:val="21"/>
              </w:rPr>
            </w:pPr>
            <w:r>
              <w:rPr>
                <w:rFonts w:hint="eastAsia" w:ascii="宋体" w:hAnsi="宋体" w:cs="宋体"/>
                <w:bCs/>
                <w:kern w:val="0"/>
                <w:szCs w:val="21"/>
              </w:rPr>
              <w:t>填第三方（或合作伙伴）/直营</w:t>
            </w:r>
          </w:p>
        </w:tc>
        <w:tc>
          <w:tcPr>
            <w:tcW w:w="635" w:type="pct"/>
            <w:tcBorders>
              <w:top w:val="nil"/>
              <w:left w:val="nil"/>
              <w:bottom w:val="single" w:color="auto" w:sz="4" w:space="0"/>
              <w:right w:val="single" w:color="auto" w:sz="4" w:space="0"/>
            </w:tcBorders>
            <w:noWrap/>
            <w:vAlign w:val="center"/>
          </w:tcPr>
          <w:p w14:paraId="4BF66F2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EE124B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090C953">
            <w:pPr>
              <w:widowControl/>
              <w:jc w:val="center"/>
              <w:rPr>
                <w:rFonts w:ascii="宋体" w:hAnsi="宋体" w:cs="宋体"/>
                <w:kern w:val="0"/>
                <w:szCs w:val="21"/>
              </w:rPr>
            </w:pPr>
            <w:r>
              <w:rPr>
                <w:rFonts w:hint="eastAsia" w:ascii="宋体" w:hAnsi="宋体" w:cs="宋体"/>
                <w:kern w:val="0"/>
                <w:szCs w:val="21"/>
              </w:rPr>
              <w:t>　</w:t>
            </w:r>
          </w:p>
        </w:tc>
      </w:tr>
      <w:tr w14:paraId="0405F364">
        <w:tblPrEx>
          <w:tblCellMar>
            <w:top w:w="0" w:type="dxa"/>
            <w:left w:w="108" w:type="dxa"/>
            <w:bottom w:w="0" w:type="dxa"/>
            <w:right w:w="108" w:type="dxa"/>
          </w:tblCellMar>
        </w:tblPrEx>
        <w:trPr>
          <w:trHeight w:val="270" w:hRule="atLeast"/>
        </w:trPr>
        <w:tc>
          <w:tcPr>
            <w:tcW w:w="375" w:type="pct"/>
            <w:vMerge w:val="continue"/>
            <w:tcBorders>
              <w:top w:val="nil"/>
              <w:left w:val="single" w:color="auto" w:sz="4" w:space="0"/>
              <w:bottom w:val="single" w:color="auto" w:sz="4" w:space="0"/>
              <w:right w:val="single" w:color="auto" w:sz="4" w:space="0"/>
            </w:tcBorders>
            <w:noWrap w:val="0"/>
            <w:vAlign w:val="center"/>
          </w:tcPr>
          <w:p w14:paraId="4692368F">
            <w:pPr>
              <w:widowControl/>
              <w:jc w:val="left"/>
              <w:rPr>
                <w:rFonts w:ascii="宋体" w:hAnsi="宋体" w:cs="宋体"/>
                <w:kern w:val="0"/>
                <w:szCs w:val="21"/>
              </w:rPr>
            </w:pPr>
          </w:p>
        </w:tc>
        <w:tc>
          <w:tcPr>
            <w:tcW w:w="473" w:type="pct"/>
            <w:vMerge w:val="continue"/>
            <w:tcBorders>
              <w:top w:val="nil"/>
              <w:left w:val="single" w:color="auto" w:sz="4" w:space="0"/>
              <w:bottom w:val="single" w:color="auto" w:sz="4" w:space="0"/>
              <w:right w:val="single" w:color="auto" w:sz="4" w:space="0"/>
            </w:tcBorders>
            <w:noWrap w:val="0"/>
            <w:vAlign w:val="center"/>
          </w:tcPr>
          <w:p w14:paraId="0C4372A9">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6DDC9B86">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14B4A387">
            <w:pPr>
              <w:widowControl/>
              <w:jc w:val="center"/>
              <w:rPr>
                <w:rFonts w:ascii="宋体" w:hAnsi="宋体" w:cs="宋体"/>
                <w:kern w:val="0"/>
                <w:szCs w:val="21"/>
              </w:rPr>
            </w:pPr>
            <w:r>
              <w:rPr>
                <w:rFonts w:hint="eastAsia" w:ascii="宋体" w:hAnsi="宋体" w:cs="宋体"/>
                <w:kern w:val="0"/>
                <w:szCs w:val="21"/>
              </w:rPr>
              <w:t>…</w:t>
            </w:r>
          </w:p>
        </w:tc>
        <w:tc>
          <w:tcPr>
            <w:tcW w:w="1039" w:type="pct"/>
            <w:tcBorders>
              <w:top w:val="nil"/>
              <w:left w:val="nil"/>
              <w:bottom w:val="single" w:color="auto" w:sz="4" w:space="0"/>
              <w:right w:val="single" w:color="auto" w:sz="4" w:space="0"/>
            </w:tcBorders>
            <w:noWrap w:val="0"/>
            <w:vAlign w:val="top"/>
          </w:tcPr>
          <w:p w14:paraId="4A599C90">
            <w:pPr>
              <w:widowControl/>
              <w:jc w:val="center"/>
              <w:rPr>
                <w:rFonts w:ascii="宋体" w:hAnsi="宋体" w:cs="宋体"/>
                <w:kern w:val="0"/>
                <w:szCs w:val="21"/>
              </w:rPr>
            </w:pPr>
            <w:r>
              <w:rPr>
                <w:rFonts w:hint="eastAsia" w:ascii="宋体" w:hAnsi="宋体" w:cs="宋体"/>
                <w:kern w:val="0"/>
                <w:szCs w:val="21"/>
              </w:rPr>
              <w:t>…</w:t>
            </w:r>
          </w:p>
        </w:tc>
        <w:tc>
          <w:tcPr>
            <w:tcW w:w="635" w:type="pct"/>
            <w:tcBorders>
              <w:top w:val="nil"/>
              <w:left w:val="nil"/>
              <w:bottom w:val="single" w:color="auto" w:sz="4" w:space="0"/>
              <w:right w:val="single" w:color="auto" w:sz="4" w:space="0"/>
            </w:tcBorders>
            <w:noWrap/>
            <w:vAlign w:val="center"/>
          </w:tcPr>
          <w:p w14:paraId="21FEE5D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DBFCF8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4835208">
            <w:pPr>
              <w:widowControl/>
              <w:jc w:val="center"/>
              <w:rPr>
                <w:rFonts w:ascii="宋体" w:hAnsi="宋体" w:cs="宋体"/>
                <w:kern w:val="0"/>
                <w:szCs w:val="21"/>
              </w:rPr>
            </w:pPr>
            <w:r>
              <w:rPr>
                <w:rFonts w:hint="eastAsia" w:ascii="宋体" w:hAnsi="宋体" w:cs="宋体"/>
                <w:kern w:val="0"/>
                <w:szCs w:val="21"/>
              </w:rPr>
              <w:t>　</w:t>
            </w:r>
          </w:p>
        </w:tc>
      </w:tr>
      <w:tr w14:paraId="4DE6391D">
        <w:tblPrEx>
          <w:tblCellMar>
            <w:top w:w="0" w:type="dxa"/>
            <w:left w:w="108" w:type="dxa"/>
            <w:bottom w:w="0" w:type="dxa"/>
            <w:right w:w="108" w:type="dxa"/>
          </w:tblCellMar>
        </w:tblPrEx>
        <w:trPr>
          <w:trHeight w:val="510" w:hRule="atLeast"/>
        </w:trPr>
        <w:tc>
          <w:tcPr>
            <w:tcW w:w="375" w:type="pct"/>
            <w:vMerge w:val="restart"/>
            <w:tcBorders>
              <w:top w:val="nil"/>
              <w:left w:val="single" w:color="auto" w:sz="4" w:space="0"/>
              <w:bottom w:val="single" w:color="auto" w:sz="4" w:space="0"/>
              <w:right w:val="single" w:color="auto" w:sz="4" w:space="0"/>
            </w:tcBorders>
            <w:noWrap/>
            <w:vAlign w:val="center"/>
          </w:tcPr>
          <w:p w14:paraId="17598419">
            <w:pPr>
              <w:widowControl/>
              <w:jc w:val="center"/>
              <w:rPr>
                <w:rFonts w:ascii="宋体" w:hAnsi="宋体" w:cs="宋体"/>
                <w:kern w:val="0"/>
                <w:szCs w:val="21"/>
              </w:rPr>
            </w:pPr>
            <w:r>
              <w:rPr>
                <w:rFonts w:hint="eastAsia" w:ascii="宋体" w:hAnsi="宋体" w:cs="宋体"/>
                <w:kern w:val="0"/>
                <w:szCs w:val="21"/>
              </w:rPr>
              <w:t>5</w:t>
            </w:r>
          </w:p>
        </w:tc>
        <w:tc>
          <w:tcPr>
            <w:tcW w:w="473" w:type="pct"/>
            <w:vMerge w:val="restart"/>
            <w:tcBorders>
              <w:top w:val="nil"/>
              <w:left w:val="single" w:color="auto" w:sz="4" w:space="0"/>
              <w:bottom w:val="single" w:color="auto" w:sz="4" w:space="0"/>
              <w:right w:val="single" w:color="auto" w:sz="4" w:space="0"/>
            </w:tcBorders>
            <w:noWrap/>
            <w:vAlign w:val="center"/>
          </w:tcPr>
          <w:p w14:paraId="512D3CA0">
            <w:pPr>
              <w:widowControl/>
              <w:jc w:val="center"/>
              <w:rPr>
                <w:rFonts w:ascii="宋体" w:hAnsi="宋体" w:cs="宋体"/>
                <w:kern w:val="0"/>
                <w:szCs w:val="21"/>
              </w:rPr>
            </w:pPr>
            <w:r>
              <w:rPr>
                <w:rFonts w:hint="eastAsia" w:ascii="宋体" w:hAnsi="宋体" w:cs="宋体"/>
                <w:kern w:val="0"/>
                <w:szCs w:val="21"/>
              </w:rPr>
              <w:t>惠州市</w:t>
            </w:r>
          </w:p>
        </w:tc>
        <w:tc>
          <w:tcPr>
            <w:tcW w:w="315" w:type="pct"/>
            <w:tcBorders>
              <w:top w:val="nil"/>
              <w:left w:val="nil"/>
              <w:bottom w:val="single" w:color="auto" w:sz="4" w:space="0"/>
              <w:right w:val="single" w:color="auto" w:sz="4" w:space="0"/>
            </w:tcBorders>
            <w:noWrap/>
            <w:vAlign w:val="center"/>
          </w:tcPr>
          <w:p w14:paraId="7B0636BC">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422BB757">
            <w:pPr>
              <w:widowControl/>
              <w:jc w:val="center"/>
              <w:rPr>
                <w:rFonts w:ascii="宋体" w:hAnsi="宋体" w:cs="宋体"/>
                <w:b/>
                <w:bCs/>
                <w:kern w:val="0"/>
                <w:szCs w:val="21"/>
              </w:rPr>
            </w:pPr>
            <w:r>
              <w:rPr>
                <w:rFonts w:hint="eastAsia" w:ascii="宋体" w:hAnsi="宋体" w:cs="宋体"/>
                <w:b/>
                <w:bCs/>
                <w:kern w:val="0"/>
                <w:szCs w:val="21"/>
              </w:rPr>
              <w:t>★</w:t>
            </w:r>
            <w:r>
              <w:rPr>
                <w:rFonts w:hint="eastAsia" w:ascii="宋体" w:hAnsi="宋体" w:cs="宋体"/>
                <w:kern w:val="0"/>
                <w:szCs w:val="21"/>
              </w:rPr>
              <w:t>网点1（填网点机构名称）</w:t>
            </w:r>
          </w:p>
        </w:tc>
        <w:tc>
          <w:tcPr>
            <w:tcW w:w="1039" w:type="pct"/>
            <w:tcBorders>
              <w:top w:val="nil"/>
              <w:left w:val="nil"/>
              <w:bottom w:val="single" w:color="auto" w:sz="4" w:space="0"/>
              <w:right w:val="single" w:color="auto" w:sz="4" w:space="0"/>
            </w:tcBorders>
            <w:noWrap w:val="0"/>
            <w:vAlign w:val="top"/>
          </w:tcPr>
          <w:p w14:paraId="2A7550A8">
            <w:pPr>
              <w:widowControl/>
              <w:jc w:val="center"/>
              <w:rPr>
                <w:rFonts w:ascii="宋体" w:hAnsi="宋体" w:cs="宋体"/>
                <w:bCs/>
                <w:kern w:val="0"/>
                <w:szCs w:val="21"/>
              </w:rPr>
            </w:pPr>
            <w:r>
              <w:rPr>
                <w:rFonts w:hint="eastAsia" w:ascii="宋体" w:hAnsi="宋体" w:cs="宋体"/>
                <w:bCs/>
                <w:kern w:val="0"/>
                <w:szCs w:val="21"/>
              </w:rPr>
              <w:t>填第三方（或合作伙伴）/直营</w:t>
            </w:r>
          </w:p>
        </w:tc>
        <w:tc>
          <w:tcPr>
            <w:tcW w:w="635" w:type="pct"/>
            <w:tcBorders>
              <w:top w:val="nil"/>
              <w:left w:val="nil"/>
              <w:bottom w:val="single" w:color="auto" w:sz="4" w:space="0"/>
              <w:right w:val="single" w:color="auto" w:sz="4" w:space="0"/>
            </w:tcBorders>
            <w:noWrap/>
            <w:vAlign w:val="center"/>
          </w:tcPr>
          <w:p w14:paraId="2326046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089E1A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CB7C900">
            <w:pPr>
              <w:widowControl/>
              <w:jc w:val="center"/>
              <w:rPr>
                <w:rFonts w:ascii="宋体" w:hAnsi="宋体" w:cs="宋体"/>
                <w:kern w:val="0"/>
                <w:szCs w:val="21"/>
              </w:rPr>
            </w:pPr>
            <w:r>
              <w:rPr>
                <w:rFonts w:hint="eastAsia" w:ascii="宋体" w:hAnsi="宋体" w:cs="宋体"/>
                <w:kern w:val="0"/>
                <w:szCs w:val="21"/>
              </w:rPr>
              <w:t>　</w:t>
            </w:r>
          </w:p>
        </w:tc>
      </w:tr>
      <w:tr w14:paraId="4D5A2E47">
        <w:tblPrEx>
          <w:tblCellMar>
            <w:top w:w="0" w:type="dxa"/>
            <w:left w:w="108" w:type="dxa"/>
            <w:bottom w:w="0" w:type="dxa"/>
            <w:right w:w="108" w:type="dxa"/>
          </w:tblCellMar>
        </w:tblPrEx>
        <w:trPr>
          <w:trHeight w:val="510" w:hRule="atLeast"/>
        </w:trPr>
        <w:tc>
          <w:tcPr>
            <w:tcW w:w="375" w:type="pct"/>
            <w:vMerge w:val="continue"/>
            <w:tcBorders>
              <w:top w:val="nil"/>
              <w:left w:val="single" w:color="auto" w:sz="4" w:space="0"/>
              <w:bottom w:val="single" w:color="auto" w:sz="4" w:space="0"/>
              <w:right w:val="single" w:color="auto" w:sz="4" w:space="0"/>
            </w:tcBorders>
            <w:noWrap w:val="0"/>
            <w:vAlign w:val="center"/>
          </w:tcPr>
          <w:p w14:paraId="0216CFF9">
            <w:pPr>
              <w:widowControl/>
              <w:jc w:val="left"/>
              <w:rPr>
                <w:rFonts w:ascii="宋体" w:hAnsi="宋体" w:cs="宋体"/>
                <w:kern w:val="0"/>
                <w:szCs w:val="21"/>
              </w:rPr>
            </w:pPr>
          </w:p>
        </w:tc>
        <w:tc>
          <w:tcPr>
            <w:tcW w:w="473" w:type="pct"/>
            <w:vMerge w:val="continue"/>
            <w:tcBorders>
              <w:top w:val="nil"/>
              <w:left w:val="single" w:color="auto" w:sz="4" w:space="0"/>
              <w:bottom w:val="single" w:color="auto" w:sz="4" w:space="0"/>
              <w:right w:val="single" w:color="auto" w:sz="4" w:space="0"/>
            </w:tcBorders>
            <w:noWrap w:val="0"/>
            <w:vAlign w:val="center"/>
          </w:tcPr>
          <w:p w14:paraId="6A2BEB12">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44F15D6D">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1252006D">
            <w:pPr>
              <w:widowControl/>
              <w:jc w:val="center"/>
              <w:rPr>
                <w:rFonts w:ascii="宋体" w:hAnsi="宋体" w:cs="宋体"/>
                <w:kern w:val="0"/>
                <w:szCs w:val="21"/>
              </w:rPr>
            </w:pPr>
            <w:r>
              <w:rPr>
                <w:rFonts w:hint="eastAsia" w:ascii="宋体" w:hAnsi="宋体" w:cs="宋体"/>
                <w:kern w:val="0"/>
                <w:szCs w:val="21"/>
              </w:rPr>
              <w:t>网点2（填网点机构名称）</w:t>
            </w:r>
          </w:p>
        </w:tc>
        <w:tc>
          <w:tcPr>
            <w:tcW w:w="1039" w:type="pct"/>
            <w:tcBorders>
              <w:top w:val="nil"/>
              <w:left w:val="nil"/>
              <w:bottom w:val="single" w:color="auto" w:sz="4" w:space="0"/>
              <w:right w:val="single" w:color="auto" w:sz="4" w:space="0"/>
            </w:tcBorders>
            <w:noWrap w:val="0"/>
            <w:vAlign w:val="top"/>
          </w:tcPr>
          <w:p w14:paraId="6D3CE11D">
            <w:pPr>
              <w:widowControl/>
              <w:jc w:val="center"/>
              <w:rPr>
                <w:rFonts w:ascii="宋体" w:hAnsi="宋体" w:cs="宋体"/>
                <w:bCs/>
                <w:kern w:val="0"/>
                <w:szCs w:val="21"/>
              </w:rPr>
            </w:pPr>
            <w:r>
              <w:rPr>
                <w:rFonts w:hint="eastAsia" w:ascii="宋体" w:hAnsi="宋体" w:cs="宋体"/>
                <w:bCs/>
                <w:kern w:val="0"/>
                <w:szCs w:val="21"/>
              </w:rPr>
              <w:t>填第三方（或合作伙伴）/直营</w:t>
            </w:r>
          </w:p>
        </w:tc>
        <w:tc>
          <w:tcPr>
            <w:tcW w:w="635" w:type="pct"/>
            <w:tcBorders>
              <w:top w:val="nil"/>
              <w:left w:val="nil"/>
              <w:bottom w:val="single" w:color="auto" w:sz="4" w:space="0"/>
              <w:right w:val="single" w:color="auto" w:sz="4" w:space="0"/>
            </w:tcBorders>
            <w:noWrap/>
            <w:vAlign w:val="center"/>
          </w:tcPr>
          <w:p w14:paraId="2C61A91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BA5542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649B52E">
            <w:pPr>
              <w:widowControl/>
              <w:jc w:val="center"/>
              <w:rPr>
                <w:rFonts w:ascii="宋体" w:hAnsi="宋体" w:cs="宋体"/>
                <w:kern w:val="0"/>
                <w:szCs w:val="21"/>
              </w:rPr>
            </w:pPr>
            <w:r>
              <w:rPr>
                <w:rFonts w:hint="eastAsia" w:ascii="宋体" w:hAnsi="宋体" w:cs="宋体"/>
                <w:kern w:val="0"/>
                <w:szCs w:val="21"/>
              </w:rPr>
              <w:t>　</w:t>
            </w:r>
          </w:p>
        </w:tc>
      </w:tr>
      <w:tr w14:paraId="13B6849B">
        <w:tblPrEx>
          <w:tblCellMar>
            <w:top w:w="0" w:type="dxa"/>
            <w:left w:w="108" w:type="dxa"/>
            <w:bottom w:w="0" w:type="dxa"/>
            <w:right w:w="108" w:type="dxa"/>
          </w:tblCellMar>
        </w:tblPrEx>
        <w:trPr>
          <w:trHeight w:val="270" w:hRule="atLeast"/>
        </w:trPr>
        <w:tc>
          <w:tcPr>
            <w:tcW w:w="375" w:type="pct"/>
            <w:vMerge w:val="continue"/>
            <w:tcBorders>
              <w:top w:val="nil"/>
              <w:left w:val="single" w:color="auto" w:sz="4" w:space="0"/>
              <w:bottom w:val="single" w:color="auto" w:sz="4" w:space="0"/>
              <w:right w:val="single" w:color="auto" w:sz="4" w:space="0"/>
            </w:tcBorders>
            <w:noWrap w:val="0"/>
            <w:vAlign w:val="center"/>
          </w:tcPr>
          <w:p w14:paraId="0074BFEE">
            <w:pPr>
              <w:widowControl/>
              <w:jc w:val="left"/>
              <w:rPr>
                <w:rFonts w:ascii="宋体" w:hAnsi="宋体" w:cs="宋体"/>
                <w:kern w:val="0"/>
                <w:szCs w:val="21"/>
              </w:rPr>
            </w:pPr>
          </w:p>
        </w:tc>
        <w:tc>
          <w:tcPr>
            <w:tcW w:w="473" w:type="pct"/>
            <w:vMerge w:val="continue"/>
            <w:tcBorders>
              <w:top w:val="nil"/>
              <w:left w:val="single" w:color="auto" w:sz="4" w:space="0"/>
              <w:bottom w:val="single" w:color="auto" w:sz="4" w:space="0"/>
              <w:right w:val="single" w:color="auto" w:sz="4" w:space="0"/>
            </w:tcBorders>
            <w:noWrap w:val="0"/>
            <w:vAlign w:val="center"/>
          </w:tcPr>
          <w:p w14:paraId="1FC0D0FA">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100FF359">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18058575">
            <w:pPr>
              <w:widowControl/>
              <w:jc w:val="center"/>
              <w:rPr>
                <w:rFonts w:ascii="宋体" w:hAnsi="宋体" w:cs="宋体"/>
                <w:kern w:val="0"/>
                <w:szCs w:val="21"/>
              </w:rPr>
            </w:pPr>
            <w:r>
              <w:rPr>
                <w:rFonts w:hint="eastAsia" w:ascii="宋体" w:hAnsi="宋体" w:cs="宋体"/>
                <w:kern w:val="0"/>
                <w:szCs w:val="21"/>
              </w:rPr>
              <w:t>…</w:t>
            </w:r>
          </w:p>
        </w:tc>
        <w:tc>
          <w:tcPr>
            <w:tcW w:w="1039" w:type="pct"/>
            <w:tcBorders>
              <w:top w:val="nil"/>
              <w:left w:val="nil"/>
              <w:bottom w:val="single" w:color="auto" w:sz="4" w:space="0"/>
              <w:right w:val="single" w:color="auto" w:sz="4" w:space="0"/>
            </w:tcBorders>
            <w:noWrap w:val="0"/>
            <w:vAlign w:val="top"/>
          </w:tcPr>
          <w:p w14:paraId="1B0815F7">
            <w:pPr>
              <w:widowControl/>
              <w:jc w:val="center"/>
              <w:rPr>
                <w:rFonts w:ascii="宋体" w:hAnsi="宋体" w:cs="宋体"/>
                <w:kern w:val="0"/>
                <w:szCs w:val="21"/>
              </w:rPr>
            </w:pPr>
            <w:r>
              <w:rPr>
                <w:rFonts w:hint="eastAsia" w:ascii="宋体" w:hAnsi="宋体" w:cs="宋体"/>
                <w:kern w:val="0"/>
                <w:szCs w:val="21"/>
              </w:rPr>
              <w:t>…</w:t>
            </w:r>
          </w:p>
        </w:tc>
        <w:tc>
          <w:tcPr>
            <w:tcW w:w="635" w:type="pct"/>
            <w:tcBorders>
              <w:top w:val="nil"/>
              <w:left w:val="nil"/>
              <w:bottom w:val="single" w:color="auto" w:sz="4" w:space="0"/>
              <w:right w:val="single" w:color="auto" w:sz="4" w:space="0"/>
            </w:tcBorders>
            <w:noWrap/>
            <w:vAlign w:val="center"/>
          </w:tcPr>
          <w:p w14:paraId="791B52B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B77622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5B3A93F">
            <w:pPr>
              <w:widowControl/>
              <w:jc w:val="center"/>
              <w:rPr>
                <w:rFonts w:ascii="宋体" w:hAnsi="宋体" w:cs="宋体"/>
                <w:kern w:val="0"/>
                <w:szCs w:val="21"/>
              </w:rPr>
            </w:pPr>
            <w:r>
              <w:rPr>
                <w:rFonts w:hint="eastAsia" w:ascii="宋体" w:hAnsi="宋体" w:cs="宋体"/>
                <w:kern w:val="0"/>
                <w:szCs w:val="21"/>
              </w:rPr>
              <w:t>　</w:t>
            </w:r>
          </w:p>
        </w:tc>
      </w:tr>
      <w:tr w14:paraId="022309DB">
        <w:tblPrEx>
          <w:tblCellMar>
            <w:top w:w="0" w:type="dxa"/>
            <w:left w:w="108" w:type="dxa"/>
            <w:bottom w:w="0" w:type="dxa"/>
            <w:right w:w="108" w:type="dxa"/>
          </w:tblCellMar>
        </w:tblPrEx>
        <w:trPr>
          <w:trHeight w:val="510" w:hRule="atLeast"/>
        </w:trPr>
        <w:tc>
          <w:tcPr>
            <w:tcW w:w="375" w:type="pct"/>
            <w:vMerge w:val="restart"/>
            <w:tcBorders>
              <w:top w:val="nil"/>
              <w:left w:val="single" w:color="auto" w:sz="4" w:space="0"/>
              <w:bottom w:val="single" w:color="auto" w:sz="4" w:space="0"/>
              <w:right w:val="single" w:color="auto" w:sz="4" w:space="0"/>
            </w:tcBorders>
            <w:noWrap/>
            <w:vAlign w:val="center"/>
          </w:tcPr>
          <w:p w14:paraId="0B0752F7">
            <w:pPr>
              <w:widowControl/>
              <w:jc w:val="center"/>
              <w:rPr>
                <w:rFonts w:ascii="宋体" w:hAnsi="宋体" w:cs="宋体"/>
                <w:kern w:val="0"/>
                <w:szCs w:val="21"/>
              </w:rPr>
            </w:pPr>
            <w:r>
              <w:rPr>
                <w:rFonts w:hint="eastAsia" w:ascii="宋体" w:hAnsi="宋体" w:cs="宋体"/>
                <w:kern w:val="0"/>
                <w:szCs w:val="21"/>
              </w:rPr>
              <w:t>6</w:t>
            </w:r>
          </w:p>
        </w:tc>
        <w:tc>
          <w:tcPr>
            <w:tcW w:w="473" w:type="pct"/>
            <w:vMerge w:val="restart"/>
            <w:tcBorders>
              <w:top w:val="nil"/>
              <w:left w:val="single" w:color="auto" w:sz="4" w:space="0"/>
              <w:bottom w:val="single" w:color="auto" w:sz="4" w:space="0"/>
              <w:right w:val="single" w:color="auto" w:sz="4" w:space="0"/>
            </w:tcBorders>
            <w:noWrap/>
            <w:vAlign w:val="center"/>
          </w:tcPr>
          <w:p w14:paraId="34251D07">
            <w:pPr>
              <w:widowControl/>
              <w:jc w:val="center"/>
              <w:rPr>
                <w:rFonts w:ascii="宋体" w:hAnsi="宋体" w:cs="宋体"/>
                <w:kern w:val="0"/>
                <w:szCs w:val="21"/>
              </w:rPr>
            </w:pPr>
            <w:r>
              <w:rPr>
                <w:rFonts w:hint="eastAsia" w:ascii="宋体" w:hAnsi="宋体" w:cs="宋体"/>
                <w:kern w:val="0"/>
                <w:szCs w:val="21"/>
              </w:rPr>
              <w:t>汕尾市</w:t>
            </w:r>
          </w:p>
        </w:tc>
        <w:tc>
          <w:tcPr>
            <w:tcW w:w="315" w:type="pct"/>
            <w:tcBorders>
              <w:top w:val="nil"/>
              <w:left w:val="nil"/>
              <w:bottom w:val="single" w:color="auto" w:sz="4" w:space="0"/>
              <w:right w:val="single" w:color="auto" w:sz="4" w:space="0"/>
            </w:tcBorders>
            <w:noWrap/>
            <w:vAlign w:val="center"/>
          </w:tcPr>
          <w:p w14:paraId="11CB754D">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795423BA">
            <w:pPr>
              <w:widowControl/>
              <w:jc w:val="center"/>
              <w:rPr>
                <w:rFonts w:ascii="宋体" w:hAnsi="宋体" w:cs="宋体"/>
                <w:b/>
                <w:bCs/>
                <w:kern w:val="0"/>
                <w:szCs w:val="21"/>
              </w:rPr>
            </w:pPr>
            <w:r>
              <w:rPr>
                <w:rFonts w:hint="eastAsia" w:ascii="宋体" w:hAnsi="宋体" w:cs="宋体"/>
                <w:b/>
                <w:bCs/>
                <w:kern w:val="0"/>
                <w:szCs w:val="21"/>
              </w:rPr>
              <w:t>★</w:t>
            </w:r>
            <w:r>
              <w:rPr>
                <w:rFonts w:hint="eastAsia" w:ascii="宋体" w:hAnsi="宋体" w:cs="宋体"/>
                <w:kern w:val="0"/>
                <w:szCs w:val="21"/>
              </w:rPr>
              <w:t>网点1（填网点机构名称）</w:t>
            </w:r>
          </w:p>
        </w:tc>
        <w:tc>
          <w:tcPr>
            <w:tcW w:w="1039" w:type="pct"/>
            <w:tcBorders>
              <w:top w:val="nil"/>
              <w:left w:val="nil"/>
              <w:bottom w:val="single" w:color="auto" w:sz="4" w:space="0"/>
              <w:right w:val="single" w:color="auto" w:sz="4" w:space="0"/>
            </w:tcBorders>
            <w:noWrap w:val="0"/>
            <w:vAlign w:val="top"/>
          </w:tcPr>
          <w:p w14:paraId="68E6064D">
            <w:pPr>
              <w:widowControl/>
              <w:jc w:val="center"/>
              <w:rPr>
                <w:rFonts w:ascii="宋体" w:hAnsi="宋体" w:cs="宋体"/>
                <w:bCs/>
                <w:kern w:val="0"/>
                <w:szCs w:val="21"/>
              </w:rPr>
            </w:pPr>
            <w:r>
              <w:rPr>
                <w:rFonts w:hint="eastAsia" w:ascii="宋体" w:hAnsi="宋体" w:cs="宋体"/>
                <w:bCs/>
                <w:kern w:val="0"/>
                <w:szCs w:val="21"/>
              </w:rPr>
              <w:t>填第三方（或合作伙伴）/直营</w:t>
            </w:r>
          </w:p>
        </w:tc>
        <w:tc>
          <w:tcPr>
            <w:tcW w:w="635" w:type="pct"/>
            <w:tcBorders>
              <w:top w:val="nil"/>
              <w:left w:val="nil"/>
              <w:bottom w:val="single" w:color="auto" w:sz="4" w:space="0"/>
              <w:right w:val="single" w:color="auto" w:sz="4" w:space="0"/>
            </w:tcBorders>
            <w:noWrap/>
            <w:vAlign w:val="center"/>
          </w:tcPr>
          <w:p w14:paraId="2A9B36F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9D8138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1ED91BE">
            <w:pPr>
              <w:widowControl/>
              <w:jc w:val="center"/>
              <w:rPr>
                <w:rFonts w:ascii="宋体" w:hAnsi="宋体" w:cs="宋体"/>
                <w:kern w:val="0"/>
                <w:szCs w:val="21"/>
              </w:rPr>
            </w:pPr>
            <w:r>
              <w:rPr>
                <w:rFonts w:hint="eastAsia" w:ascii="宋体" w:hAnsi="宋体" w:cs="宋体"/>
                <w:kern w:val="0"/>
                <w:szCs w:val="21"/>
              </w:rPr>
              <w:t>　</w:t>
            </w:r>
          </w:p>
        </w:tc>
      </w:tr>
      <w:tr w14:paraId="727A735D">
        <w:tblPrEx>
          <w:tblCellMar>
            <w:top w:w="0" w:type="dxa"/>
            <w:left w:w="108" w:type="dxa"/>
            <w:bottom w:w="0" w:type="dxa"/>
            <w:right w:w="108" w:type="dxa"/>
          </w:tblCellMar>
        </w:tblPrEx>
        <w:trPr>
          <w:trHeight w:val="510" w:hRule="atLeast"/>
        </w:trPr>
        <w:tc>
          <w:tcPr>
            <w:tcW w:w="375" w:type="pct"/>
            <w:vMerge w:val="continue"/>
            <w:tcBorders>
              <w:top w:val="nil"/>
              <w:left w:val="single" w:color="auto" w:sz="4" w:space="0"/>
              <w:bottom w:val="single" w:color="auto" w:sz="4" w:space="0"/>
              <w:right w:val="single" w:color="auto" w:sz="4" w:space="0"/>
            </w:tcBorders>
            <w:noWrap w:val="0"/>
            <w:vAlign w:val="center"/>
          </w:tcPr>
          <w:p w14:paraId="20AAE202">
            <w:pPr>
              <w:widowControl/>
              <w:jc w:val="left"/>
              <w:rPr>
                <w:rFonts w:ascii="宋体" w:hAnsi="宋体" w:cs="宋体"/>
                <w:kern w:val="0"/>
                <w:szCs w:val="21"/>
              </w:rPr>
            </w:pPr>
          </w:p>
        </w:tc>
        <w:tc>
          <w:tcPr>
            <w:tcW w:w="473" w:type="pct"/>
            <w:vMerge w:val="continue"/>
            <w:tcBorders>
              <w:top w:val="nil"/>
              <w:left w:val="single" w:color="auto" w:sz="4" w:space="0"/>
              <w:bottom w:val="single" w:color="auto" w:sz="4" w:space="0"/>
              <w:right w:val="single" w:color="auto" w:sz="4" w:space="0"/>
            </w:tcBorders>
            <w:noWrap w:val="0"/>
            <w:vAlign w:val="center"/>
          </w:tcPr>
          <w:p w14:paraId="4D399A52">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233060EB">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60407619">
            <w:pPr>
              <w:widowControl/>
              <w:jc w:val="center"/>
              <w:rPr>
                <w:rFonts w:ascii="宋体" w:hAnsi="宋体" w:cs="宋体"/>
                <w:kern w:val="0"/>
                <w:szCs w:val="21"/>
              </w:rPr>
            </w:pPr>
            <w:r>
              <w:rPr>
                <w:rFonts w:hint="eastAsia" w:ascii="宋体" w:hAnsi="宋体" w:cs="宋体"/>
                <w:kern w:val="0"/>
                <w:szCs w:val="21"/>
              </w:rPr>
              <w:t>网点2（填网点机构名称）</w:t>
            </w:r>
          </w:p>
        </w:tc>
        <w:tc>
          <w:tcPr>
            <w:tcW w:w="1039" w:type="pct"/>
            <w:tcBorders>
              <w:top w:val="nil"/>
              <w:left w:val="nil"/>
              <w:bottom w:val="single" w:color="auto" w:sz="4" w:space="0"/>
              <w:right w:val="single" w:color="auto" w:sz="4" w:space="0"/>
            </w:tcBorders>
            <w:noWrap w:val="0"/>
            <w:vAlign w:val="top"/>
          </w:tcPr>
          <w:p w14:paraId="19C65021">
            <w:pPr>
              <w:widowControl/>
              <w:jc w:val="center"/>
              <w:rPr>
                <w:rFonts w:ascii="宋体" w:hAnsi="宋体" w:cs="宋体"/>
                <w:bCs/>
                <w:kern w:val="0"/>
                <w:szCs w:val="21"/>
              </w:rPr>
            </w:pPr>
            <w:r>
              <w:rPr>
                <w:rFonts w:hint="eastAsia" w:ascii="宋体" w:hAnsi="宋体" w:cs="宋体"/>
                <w:bCs/>
                <w:kern w:val="0"/>
                <w:szCs w:val="21"/>
              </w:rPr>
              <w:t>填第三方（或合作伙伴）/直营</w:t>
            </w:r>
          </w:p>
        </w:tc>
        <w:tc>
          <w:tcPr>
            <w:tcW w:w="635" w:type="pct"/>
            <w:tcBorders>
              <w:top w:val="nil"/>
              <w:left w:val="nil"/>
              <w:bottom w:val="single" w:color="auto" w:sz="4" w:space="0"/>
              <w:right w:val="single" w:color="auto" w:sz="4" w:space="0"/>
            </w:tcBorders>
            <w:noWrap/>
            <w:vAlign w:val="center"/>
          </w:tcPr>
          <w:p w14:paraId="302A60F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F49413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0CA339B">
            <w:pPr>
              <w:widowControl/>
              <w:jc w:val="center"/>
              <w:rPr>
                <w:rFonts w:ascii="宋体" w:hAnsi="宋体" w:cs="宋体"/>
                <w:kern w:val="0"/>
                <w:szCs w:val="21"/>
              </w:rPr>
            </w:pPr>
            <w:r>
              <w:rPr>
                <w:rFonts w:hint="eastAsia" w:ascii="宋体" w:hAnsi="宋体" w:cs="宋体"/>
                <w:kern w:val="0"/>
                <w:szCs w:val="21"/>
              </w:rPr>
              <w:t>　</w:t>
            </w:r>
          </w:p>
        </w:tc>
      </w:tr>
      <w:tr w14:paraId="5156DFA2">
        <w:tblPrEx>
          <w:tblCellMar>
            <w:top w:w="0" w:type="dxa"/>
            <w:left w:w="108" w:type="dxa"/>
            <w:bottom w:w="0" w:type="dxa"/>
            <w:right w:w="108" w:type="dxa"/>
          </w:tblCellMar>
        </w:tblPrEx>
        <w:trPr>
          <w:trHeight w:val="270" w:hRule="atLeast"/>
        </w:trPr>
        <w:tc>
          <w:tcPr>
            <w:tcW w:w="375" w:type="pct"/>
            <w:vMerge w:val="continue"/>
            <w:tcBorders>
              <w:top w:val="nil"/>
              <w:left w:val="single" w:color="auto" w:sz="4" w:space="0"/>
              <w:bottom w:val="single" w:color="auto" w:sz="4" w:space="0"/>
              <w:right w:val="single" w:color="auto" w:sz="4" w:space="0"/>
            </w:tcBorders>
            <w:noWrap w:val="0"/>
            <w:vAlign w:val="center"/>
          </w:tcPr>
          <w:p w14:paraId="37160EA8">
            <w:pPr>
              <w:widowControl/>
              <w:jc w:val="left"/>
              <w:rPr>
                <w:rFonts w:ascii="宋体" w:hAnsi="宋体" w:cs="宋体"/>
                <w:kern w:val="0"/>
                <w:szCs w:val="21"/>
              </w:rPr>
            </w:pPr>
          </w:p>
        </w:tc>
        <w:tc>
          <w:tcPr>
            <w:tcW w:w="473" w:type="pct"/>
            <w:vMerge w:val="continue"/>
            <w:tcBorders>
              <w:top w:val="nil"/>
              <w:left w:val="single" w:color="auto" w:sz="4" w:space="0"/>
              <w:bottom w:val="single" w:color="auto" w:sz="4" w:space="0"/>
              <w:right w:val="single" w:color="auto" w:sz="4" w:space="0"/>
            </w:tcBorders>
            <w:noWrap w:val="0"/>
            <w:vAlign w:val="center"/>
          </w:tcPr>
          <w:p w14:paraId="0E0478F8">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05E16A9F">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2F0E06A2">
            <w:pPr>
              <w:widowControl/>
              <w:jc w:val="center"/>
              <w:rPr>
                <w:rFonts w:ascii="宋体" w:hAnsi="宋体" w:cs="宋体"/>
                <w:kern w:val="0"/>
                <w:szCs w:val="21"/>
              </w:rPr>
            </w:pPr>
            <w:r>
              <w:rPr>
                <w:rFonts w:hint="eastAsia" w:ascii="宋体" w:hAnsi="宋体" w:cs="宋体"/>
                <w:kern w:val="0"/>
                <w:szCs w:val="21"/>
              </w:rPr>
              <w:t>…</w:t>
            </w:r>
          </w:p>
        </w:tc>
        <w:tc>
          <w:tcPr>
            <w:tcW w:w="1039" w:type="pct"/>
            <w:tcBorders>
              <w:top w:val="nil"/>
              <w:left w:val="nil"/>
              <w:bottom w:val="single" w:color="auto" w:sz="4" w:space="0"/>
              <w:right w:val="single" w:color="auto" w:sz="4" w:space="0"/>
            </w:tcBorders>
            <w:noWrap w:val="0"/>
            <w:vAlign w:val="top"/>
          </w:tcPr>
          <w:p w14:paraId="2775EE1A">
            <w:pPr>
              <w:widowControl/>
              <w:jc w:val="center"/>
              <w:rPr>
                <w:rFonts w:ascii="宋体" w:hAnsi="宋体" w:cs="宋体"/>
                <w:kern w:val="0"/>
                <w:szCs w:val="21"/>
              </w:rPr>
            </w:pPr>
            <w:r>
              <w:rPr>
                <w:rFonts w:hint="eastAsia" w:ascii="宋体" w:hAnsi="宋体" w:cs="宋体"/>
                <w:kern w:val="0"/>
                <w:szCs w:val="21"/>
              </w:rPr>
              <w:t>…</w:t>
            </w:r>
          </w:p>
        </w:tc>
        <w:tc>
          <w:tcPr>
            <w:tcW w:w="635" w:type="pct"/>
            <w:tcBorders>
              <w:top w:val="nil"/>
              <w:left w:val="nil"/>
              <w:bottom w:val="single" w:color="auto" w:sz="4" w:space="0"/>
              <w:right w:val="single" w:color="auto" w:sz="4" w:space="0"/>
            </w:tcBorders>
            <w:noWrap/>
            <w:vAlign w:val="center"/>
          </w:tcPr>
          <w:p w14:paraId="46228F0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F41FA8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236D7ED">
            <w:pPr>
              <w:widowControl/>
              <w:jc w:val="center"/>
              <w:rPr>
                <w:rFonts w:ascii="宋体" w:hAnsi="宋体" w:cs="宋体"/>
                <w:kern w:val="0"/>
                <w:szCs w:val="21"/>
              </w:rPr>
            </w:pPr>
            <w:r>
              <w:rPr>
                <w:rFonts w:hint="eastAsia" w:ascii="宋体" w:hAnsi="宋体" w:cs="宋体"/>
                <w:kern w:val="0"/>
                <w:szCs w:val="21"/>
              </w:rPr>
              <w:t>　</w:t>
            </w:r>
          </w:p>
        </w:tc>
      </w:tr>
      <w:tr w14:paraId="3A0B0108">
        <w:tblPrEx>
          <w:tblCellMar>
            <w:top w:w="0" w:type="dxa"/>
            <w:left w:w="108" w:type="dxa"/>
            <w:bottom w:w="0" w:type="dxa"/>
            <w:right w:w="108" w:type="dxa"/>
          </w:tblCellMar>
        </w:tblPrEx>
        <w:trPr>
          <w:trHeight w:val="510" w:hRule="atLeast"/>
        </w:trPr>
        <w:tc>
          <w:tcPr>
            <w:tcW w:w="375" w:type="pct"/>
            <w:vMerge w:val="restart"/>
            <w:tcBorders>
              <w:top w:val="nil"/>
              <w:left w:val="single" w:color="auto" w:sz="4" w:space="0"/>
              <w:bottom w:val="single" w:color="auto" w:sz="4" w:space="0"/>
              <w:right w:val="single" w:color="auto" w:sz="4" w:space="0"/>
            </w:tcBorders>
            <w:noWrap/>
            <w:vAlign w:val="center"/>
          </w:tcPr>
          <w:p w14:paraId="6FFA5FE0">
            <w:pPr>
              <w:widowControl/>
              <w:jc w:val="center"/>
              <w:rPr>
                <w:rFonts w:ascii="宋体" w:hAnsi="宋体" w:cs="宋体"/>
                <w:kern w:val="0"/>
                <w:szCs w:val="21"/>
              </w:rPr>
            </w:pPr>
            <w:r>
              <w:rPr>
                <w:rFonts w:hint="eastAsia" w:ascii="宋体" w:hAnsi="宋体" w:cs="宋体"/>
                <w:kern w:val="0"/>
                <w:szCs w:val="21"/>
              </w:rPr>
              <w:t>7</w:t>
            </w:r>
          </w:p>
        </w:tc>
        <w:tc>
          <w:tcPr>
            <w:tcW w:w="473" w:type="pct"/>
            <w:vMerge w:val="restart"/>
            <w:tcBorders>
              <w:top w:val="nil"/>
              <w:left w:val="single" w:color="auto" w:sz="4" w:space="0"/>
              <w:bottom w:val="single" w:color="auto" w:sz="4" w:space="0"/>
              <w:right w:val="single" w:color="auto" w:sz="4" w:space="0"/>
            </w:tcBorders>
            <w:noWrap/>
            <w:vAlign w:val="center"/>
          </w:tcPr>
          <w:p w14:paraId="0A77244B">
            <w:pPr>
              <w:widowControl/>
              <w:jc w:val="center"/>
              <w:rPr>
                <w:rFonts w:ascii="宋体" w:hAnsi="宋体" w:cs="宋体"/>
                <w:kern w:val="0"/>
                <w:szCs w:val="21"/>
              </w:rPr>
            </w:pPr>
            <w:r>
              <w:rPr>
                <w:rFonts w:hint="eastAsia" w:ascii="宋体" w:hAnsi="宋体" w:cs="宋体"/>
                <w:kern w:val="0"/>
                <w:szCs w:val="21"/>
              </w:rPr>
              <w:t>江门市</w:t>
            </w:r>
          </w:p>
        </w:tc>
        <w:tc>
          <w:tcPr>
            <w:tcW w:w="315" w:type="pct"/>
            <w:tcBorders>
              <w:top w:val="nil"/>
              <w:left w:val="nil"/>
              <w:bottom w:val="single" w:color="auto" w:sz="4" w:space="0"/>
              <w:right w:val="single" w:color="auto" w:sz="4" w:space="0"/>
            </w:tcBorders>
            <w:noWrap/>
            <w:vAlign w:val="center"/>
          </w:tcPr>
          <w:p w14:paraId="2806FA07">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61E12433">
            <w:pPr>
              <w:widowControl/>
              <w:jc w:val="center"/>
              <w:rPr>
                <w:rFonts w:ascii="宋体" w:hAnsi="宋体" w:cs="宋体"/>
                <w:b/>
                <w:bCs/>
                <w:kern w:val="0"/>
                <w:szCs w:val="21"/>
              </w:rPr>
            </w:pPr>
            <w:r>
              <w:rPr>
                <w:rFonts w:hint="eastAsia" w:ascii="宋体" w:hAnsi="宋体" w:cs="宋体"/>
                <w:b/>
                <w:bCs/>
                <w:kern w:val="0"/>
                <w:szCs w:val="21"/>
              </w:rPr>
              <w:t>★</w:t>
            </w:r>
            <w:r>
              <w:rPr>
                <w:rFonts w:hint="eastAsia" w:ascii="宋体" w:hAnsi="宋体" w:cs="宋体"/>
                <w:kern w:val="0"/>
                <w:szCs w:val="21"/>
              </w:rPr>
              <w:t>网点1（填网点机构名称）</w:t>
            </w:r>
          </w:p>
        </w:tc>
        <w:tc>
          <w:tcPr>
            <w:tcW w:w="1039" w:type="pct"/>
            <w:tcBorders>
              <w:top w:val="nil"/>
              <w:left w:val="nil"/>
              <w:bottom w:val="single" w:color="auto" w:sz="4" w:space="0"/>
              <w:right w:val="single" w:color="auto" w:sz="4" w:space="0"/>
            </w:tcBorders>
            <w:noWrap w:val="0"/>
            <w:vAlign w:val="top"/>
          </w:tcPr>
          <w:p w14:paraId="226FA9FE">
            <w:pPr>
              <w:widowControl/>
              <w:jc w:val="center"/>
              <w:rPr>
                <w:rFonts w:ascii="宋体" w:hAnsi="宋体" w:cs="宋体"/>
                <w:bCs/>
                <w:kern w:val="0"/>
                <w:szCs w:val="21"/>
              </w:rPr>
            </w:pPr>
            <w:r>
              <w:rPr>
                <w:rFonts w:hint="eastAsia" w:ascii="宋体" w:hAnsi="宋体" w:cs="宋体"/>
                <w:bCs/>
                <w:kern w:val="0"/>
                <w:szCs w:val="21"/>
              </w:rPr>
              <w:t>填第三方（或合作伙伴）/直营</w:t>
            </w:r>
          </w:p>
        </w:tc>
        <w:tc>
          <w:tcPr>
            <w:tcW w:w="635" w:type="pct"/>
            <w:tcBorders>
              <w:top w:val="nil"/>
              <w:left w:val="nil"/>
              <w:bottom w:val="single" w:color="auto" w:sz="4" w:space="0"/>
              <w:right w:val="single" w:color="auto" w:sz="4" w:space="0"/>
            </w:tcBorders>
            <w:noWrap/>
            <w:vAlign w:val="center"/>
          </w:tcPr>
          <w:p w14:paraId="6710FE4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579663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B2E7B38">
            <w:pPr>
              <w:widowControl/>
              <w:jc w:val="center"/>
              <w:rPr>
                <w:rFonts w:ascii="宋体" w:hAnsi="宋体" w:cs="宋体"/>
                <w:kern w:val="0"/>
                <w:szCs w:val="21"/>
              </w:rPr>
            </w:pPr>
            <w:r>
              <w:rPr>
                <w:rFonts w:hint="eastAsia" w:ascii="宋体" w:hAnsi="宋体" w:cs="宋体"/>
                <w:kern w:val="0"/>
                <w:szCs w:val="21"/>
              </w:rPr>
              <w:t>　</w:t>
            </w:r>
          </w:p>
        </w:tc>
      </w:tr>
      <w:tr w14:paraId="1D65D8E9">
        <w:tblPrEx>
          <w:tblCellMar>
            <w:top w:w="0" w:type="dxa"/>
            <w:left w:w="108" w:type="dxa"/>
            <w:bottom w:w="0" w:type="dxa"/>
            <w:right w:w="108" w:type="dxa"/>
          </w:tblCellMar>
        </w:tblPrEx>
        <w:trPr>
          <w:trHeight w:val="510" w:hRule="atLeast"/>
        </w:trPr>
        <w:tc>
          <w:tcPr>
            <w:tcW w:w="375" w:type="pct"/>
            <w:vMerge w:val="continue"/>
            <w:tcBorders>
              <w:top w:val="nil"/>
              <w:left w:val="single" w:color="auto" w:sz="4" w:space="0"/>
              <w:bottom w:val="single" w:color="auto" w:sz="4" w:space="0"/>
              <w:right w:val="single" w:color="auto" w:sz="4" w:space="0"/>
            </w:tcBorders>
            <w:noWrap w:val="0"/>
            <w:vAlign w:val="center"/>
          </w:tcPr>
          <w:p w14:paraId="31847057">
            <w:pPr>
              <w:widowControl/>
              <w:jc w:val="left"/>
              <w:rPr>
                <w:rFonts w:ascii="宋体" w:hAnsi="宋体" w:cs="宋体"/>
                <w:kern w:val="0"/>
                <w:szCs w:val="21"/>
              </w:rPr>
            </w:pPr>
          </w:p>
        </w:tc>
        <w:tc>
          <w:tcPr>
            <w:tcW w:w="473" w:type="pct"/>
            <w:vMerge w:val="continue"/>
            <w:tcBorders>
              <w:top w:val="nil"/>
              <w:left w:val="single" w:color="auto" w:sz="4" w:space="0"/>
              <w:bottom w:val="single" w:color="auto" w:sz="4" w:space="0"/>
              <w:right w:val="single" w:color="auto" w:sz="4" w:space="0"/>
            </w:tcBorders>
            <w:noWrap w:val="0"/>
            <w:vAlign w:val="center"/>
          </w:tcPr>
          <w:p w14:paraId="646EAC7B">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1F11FE86">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0062DE3B">
            <w:pPr>
              <w:widowControl/>
              <w:jc w:val="center"/>
              <w:rPr>
                <w:rFonts w:ascii="宋体" w:hAnsi="宋体" w:cs="宋体"/>
                <w:kern w:val="0"/>
                <w:szCs w:val="21"/>
              </w:rPr>
            </w:pPr>
            <w:r>
              <w:rPr>
                <w:rFonts w:hint="eastAsia" w:ascii="宋体" w:hAnsi="宋体" w:cs="宋体"/>
                <w:kern w:val="0"/>
                <w:szCs w:val="21"/>
              </w:rPr>
              <w:t>网点2（填网点机构名称）</w:t>
            </w:r>
          </w:p>
        </w:tc>
        <w:tc>
          <w:tcPr>
            <w:tcW w:w="1039" w:type="pct"/>
            <w:tcBorders>
              <w:top w:val="nil"/>
              <w:left w:val="nil"/>
              <w:bottom w:val="single" w:color="auto" w:sz="4" w:space="0"/>
              <w:right w:val="single" w:color="auto" w:sz="4" w:space="0"/>
            </w:tcBorders>
            <w:noWrap w:val="0"/>
            <w:vAlign w:val="top"/>
          </w:tcPr>
          <w:p w14:paraId="0E68EC33">
            <w:pPr>
              <w:widowControl/>
              <w:jc w:val="center"/>
              <w:rPr>
                <w:rFonts w:ascii="宋体" w:hAnsi="宋体" w:cs="宋体"/>
                <w:bCs/>
                <w:kern w:val="0"/>
                <w:szCs w:val="21"/>
              </w:rPr>
            </w:pPr>
            <w:r>
              <w:rPr>
                <w:rFonts w:hint="eastAsia" w:ascii="宋体" w:hAnsi="宋体" w:cs="宋体"/>
                <w:bCs/>
                <w:kern w:val="0"/>
                <w:szCs w:val="21"/>
              </w:rPr>
              <w:t>填第三方（或合作伙伴）/直营</w:t>
            </w:r>
          </w:p>
        </w:tc>
        <w:tc>
          <w:tcPr>
            <w:tcW w:w="635" w:type="pct"/>
            <w:tcBorders>
              <w:top w:val="nil"/>
              <w:left w:val="nil"/>
              <w:bottom w:val="single" w:color="auto" w:sz="4" w:space="0"/>
              <w:right w:val="single" w:color="auto" w:sz="4" w:space="0"/>
            </w:tcBorders>
            <w:noWrap/>
            <w:vAlign w:val="center"/>
          </w:tcPr>
          <w:p w14:paraId="04B7364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4BE924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DC0124A">
            <w:pPr>
              <w:widowControl/>
              <w:jc w:val="center"/>
              <w:rPr>
                <w:rFonts w:ascii="宋体" w:hAnsi="宋体" w:cs="宋体"/>
                <w:kern w:val="0"/>
                <w:szCs w:val="21"/>
              </w:rPr>
            </w:pPr>
            <w:r>
              <w:rPr>
                <w:rFonts w:hint="eastAsia" w:ascii="宋体" w:hAnsi="宋体" w:cs="宋体"/>
                <w:kern w:val="0"/>
                <w:szCs w:val="21"/>
              </w:rPr>
              <w:t>　</w:t>
            </w:r>
          </w:p>
        </w:tc>
      </w:tr>
      <w:tr w14:paraId="1C44327D">
        <w:tblPrEx>
          <w:tblCellMar>
            <w:top w:w="0" w:type="dxa"/>
            <w:left w:w="108" w:type="dxa"/>
            <w:bottom w:w="0" w:type="dxa"/>
            <w:right w:w="108" w:type="dxa"/>
          </w:tblCellMar>
        </w:tblPrEx>
        <w:trPr>
          <w:trHeight w:val="270" w:hRule="atLeast"/>
        </w:trPr>
        <w:tc>
          <w:tcPr>
            <w:tcW w:w="375" w:type="pct"/>
            <w:vMerge w:val="continue"/>
            <w:tcBorders>
              <w:top w:val="nil"/>
              <w:left w:val="single" w:color="auto" w:sz="4" w:space="0"/>
              <w:bottom w:val="single" w:color="auto" w:sz="4" w:space="0"/>
              <w:right w:val="single" w:color="auto" w:sz="4" w:space="0"/>
            </w:tcBorders>
            <w:noWrap w:val="0"/>
            <w:vAlign w:val="center"/>
          </w:tcPr>
          <w:p w14:paraId="7B5F233E">
            <w:pPr>
              <w:widowControl/>
              <w:jc w:val="left"/>
              <w:rPr>
                <w:rFonts w:ascii="宋体" w:hAnsi="宋体" w:cs="宋体"/>
                <w:kern w:val="0"/>
                <w:szCs w:val="21"/>
              </w:rPr>
            </w:pPr>
          </w:p>
        </w:tc>
        <w:tc>
          <w:tcPr>
            <w:tcW w:w="473" w:type="pct"/>
            <w:vMerge w:val="continue"/>
            <w:tcBorders>
              <w:top w:val="nil"/>
              <w:left w:val="single" w:color="auto" w:sz="4" w:space="0"/>
              <w:bottom w:val="single" w:color="auto" w:sz="4" w:space="0"/>
              <w:right w:val="single" w:color="auto" w:sz="4" w:space="0"/>
            </w:tcBorders>
            <w:noWrap w:val="0"/>
            <w:vAlign w:val="center"/>
          </w:tcPr>
          <w:p w14:paraId="432AD295">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5789ED63">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1D598A6C">
            <w:pPr>
              <w:widowControl/>
              <w:jc w:val="center"/>
              <w:rPr>
                <w:rFonts w:ascii="宋体" w:hAnsi="宋体" w:cs="宋体"/>
                <w:kern w:val="0"/>
                <w:szCs w:val="21"/>
              </w:rPr>
            </w:pPr>
            <w:r>
              <w:rPr>
                <w:rFonts w:hint="eastAsia" w:ascii="宋体" w:hAnsi="宋体" w:cs="宋体"/>
                <w:kern w:val="0"/>
                <w:szCs w:val="21"/>
              </w:rPr>
              <w:t>…</w:t>
            </w:r>
          </w:p>
        </w:tc>
        <w:tc>
          <w:tcPr>
            <w:tcW w:w="1039" w:type="pct"/>
            <w:tcBorders>
              <w:top w:val="nil"/>
              <w:left w:val="nil"/>
              <w:bottom w:val="single" w:color="auto" w:sz="4" w:space="0"/>
              <w:right w:val="single" w:color="auto" w:sz="4" w:space="0"/>
            </w:tcBorders>
            <w:noWrap w:val="0"/>
            <w:vAlign w:val="top"/>
          </w:tcPr>
          <w:p w14:paraId="7268B5F6">
            <w:pPr>
              <w:widowControl/>
              <w:jc w:val="center"/>
              <w:rPr>
                <w:rFonts w:ascii="宋体" w:hAnsi="宋体" w:cs="宋体"/>
                <w:kern w:val="0"/>
                <w:szCs w:val="21"/>
              </w:rPr>
            </w:pPr>
            <w:r>
              <w:rPr>
                <w:rFonts w:hint="eastAsia" w:ascii="宋体" w:hAnsi="宋体" w:cs="宋体"/>
                <w:kern w:val="0"/>
                <w:szCs w:val="21"/>
              </w:rPr>
              <w:t>…</w:t>
            </w:r>
          </w:p>
        </w:tc>
        <w:tc>
          <w:tcPr>
            <w:tcW w:w="635" w:type="pct"/>
            <w:tcBorders>
              <w:top w:val="nil"/>
              <w:left w:val="nil"/>
              <w:bottom w:val="single" w:color="auto" w:sz="4" w:space="0"/>
              <w:right w:val="single" w:color="auto" w:sz="4" w:space="0"/>
            </w:tcBorders>
            <w:noWrap/>
            <w:vAlign w:val="center"/>
          </w:tcPr>
          <w:p w14:paraId="4CB2CCD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2FDA01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BEC34BB">
            <w:pPr>
              <w:widowControl/>
              <w:jc w:val="center"/>
              <w:rPr>
                <w:rFonts w:ascii="宋体" w:hAnsi="宋体" w:cs="宋体"/>
                <w:kern w:val="0"/>
                <w:szCs w:val="21"/>
              </w:rPr>
            </w:pPr>
            <w:r>
              <w:rPr>
                <w:rFonts w:hint="eastAsia" w:ascii="宋体" w:hAnsi="宋体" w:cs="宋体"/>
                <w:kern w:val="0"/>
                <w:szCs w:val="21"/>
              </w:rPr>
              <w:t>　</w:t>
            </w:r>
          </w:p>
        </w:tc>
      </w:tr>
      <w:tr w14:paraId="27A93C78">
        <w:tblPrEx>
          <w:tblCellMar>
            <w:top w:w="0" w:type="dxa"/>
            <w:left w:w="108" w:type="dxa"/>
            <w:bottom w:w="0" w:type="dxa"/>
            <w:right w:w="108" w:type="dxa"/>
          </w:tblCellMar>
        </w:tblPrEx>
        <w:trPr>
          <w:trHeight w:val="510" w:hRule="atLeast"/>
        </w:trPr>
        <w:tc>
          <w:tcPr>
            <w:tcW w:w="375" w:type="pct"/>
            <w:vMerge w:val="restart"/>
            <w:tcBorders>
              <w:top w:val="nil"/>
              <w:left w:val="single" w:color="auto" w:sz="4" w:space="0"/>
              <w:bottom w:val="single" w:color="auto" w:sz="4" w:space="0"/>
              <w:right w:val="single" w:color="auto" w:sz="4" w:space="0"/>
            </w:tcBorders>
            <w:noWrap/>
            <w:vAlign w:val="center"/>
          </w:tcPr>
          <w:p w14:paraId="3FF7CEA8">
            <w:pPr>
              <w:widowControl/>
              <w:jc w:val="center"/>
              <w:rPr>
                <w:rFonts w:ascii="宋体" w:hAnsi="宋体" w:cs="宋体"/>
                <w:kern w:val="0"/>
                <w:szCs w:val="21"/>
              </w:rPr>
            </w:pPr>
            <w:r>
              <w:rPr>
                <w:rFonts w:hint="eastAsia" w:ascii="宋体" w:hAnsi="宋体" w:cs="宋体"/>
                <w:kern w:val="0"/>
                <w:szCs w:val="21"/>
              </w:rPr>
              <w:t>8</w:t>
            </w:r>
          </w:p>
        </w:tc>
        <w:tc>
          <w:tcPr>
            <w:tcW w:w="473" w:type="pct"/>
            <w:vMerge w:val="restart"/>
            <w:tcBorders>
              <w:top w:val="nil"/>
              <w:left w:val="single" w:color="auto" w:sz="4" w:space="0"/>
              <w:bottom w:val="single" w:color="auto" w:sz="4" w:space="0"/>
              <w:right w:val="single" w:color="auto" w:sz="4" w:space="0"/>
            </w:tcBorders>
            <w:noWrap/>
            <w:vAlign w:val="center"/>
          </w:tcPr>
          <w:p w14:paraId="026BEAC3">
            <w:pPr>
              <w:widowControl/>
              <w:jc w:val="center"/>
              <w:rPr>
                <w:rFonts w:ascii="宋体" w:hAnsi="宋体" w:cs="宋体"/>
                <w:kern w:val="0"/>
                <w:szCs w:val="21"/>
              </w:rPr>
            </w:pPr>
            <w:r>
              <w:rPr>
                <w:rFonts w:hint="eastAsia" w:ascii="宋体" w:hAnsi="宋体" w:cs="宋体"/>
                <w:kern w:val="0"/>
                <w:szCs w:val="21"/>
              </w:rPr>
              <w:t>阳江市</w:t>
            </w:r>
          </w:p>
        </w:tc>
        <w:tc>
          <w:tcPr>
            <w:tcW w:w="315" w:type="pct"/>
            <w:tcBorders>
              <w:top w:val="nil"/>
              <w:left w:val="nil"/>
              <w:bottom w:val="single" w:color="auto" w:sz="4" w:space="0"/>
              <w:right w:val="single" w:color="auto" w:sz="4" w:space="0"/>
            </w:tcBorders>
            <w:noWrap/>
            <w:vAlign w:val="center"/>
          </w:tcPr>
          <w:p w14:paraId="46CBF6F2">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304C1F3F">
            <w:pPr>
              <w:widowControl/>
              <w:jc w:val="center"/>
              <w:rPr>
                <w:rFonts w:ascii="宋体" w:hAnsi="宋体" w:cs="宋体"/>
                <w:b/>
                <w:bCs/>
                <w:kern w:val="0"/>
                <w:szCs w:val="21"/>
              </w:rPr>
            </w:pPr>
            <w:r>
              <w:rPr>
                <w:rFonts w:hint="eastAsia" w:ascii="宋体" w:hAnsi="宋体" w:cs="宋体"/>
                <w:b/>
                <w:bCs/>
                <w:kern w:val="0"/>
                <w:szCs w:val="21"/>
              </w:rPr>
              <w:t>★</w:t>
            </w:r>
            <w:r>
              <w:rPr>
                <w:rFonts w:hint="eastAsia" w:ascii="宋体" w:hAnsi="宋体" w:cs="宋体"/>
                <w:kern w:val="0"/>
                <w:szCs w:val="21"/>
              </w:rPr>
              <w:t>网点1（填网点机构名称）</w:t>
            </w:r>
          </w:p>
        </w:tc>
        <w:tc>
          <w:tcPr>
            <w:tcW w:w="1039" w:type="pct"/>
            <w:tcBorders>
              <w:top w:val="nil"/>
              <w:left w:val="nil"/>
              <w:bottom w:val="single" w:color="auto" w:sz="4" w:space="0"/>
              <w:right w:val="single" w:color="auto" w:sz="4" w:space="0"/>
            </w:tcBorders>
            <w:noWrap w:val="0"/>
            <w:vAlign w:val="top"/>
          </w:tcPr>
          <w:p w14:paraId="133296D5">
            <w:pPr>
              <w:widowControl/>
              <w:jc w:val="center"/>
              <w:rPr>
                <w:rFonts w:ascii="宋体" w:hAnsi="宋体" w:cs="宋体"/>
                <w:bCs/>
                <w:kern w:val="0"/>
                <w:szCs w:val="21"/>
              </w:rPr>
            </w:pPr>
            <w:r>
              <w:rPr>
                <w:rFonts w:hint="eastAsia" w:ascii="宋体" w:hAnsi="宋体" w:cs="宋体"/>
                <w:bCs/>
                <w:kern w:val="0"/>
                <w:szCs w:val="21"/>
              </w:rPr>
              <w:t>填第三方（或合作伙伴）/直营</w:t>
            </w:r>
          </w:p>
        </w:tc>
        <w:tc>
          <w:tcPr>
            <w:tcW w:w="635" w:type="pct"/>
            <w:tcBorders>
              <w:top w:val="nil"/>
              <w:left w:val="nil"/>
              <w:bottom w:val="single" w:color="auto" w:sz="4" w:space="0"/>
              <w:right w:val="single" w:color="auto" w:sz="4" w:space="0"/>
            </w:tcBorders>
            <w:noWrap/>
            <w:vAlign w:val="center"/>
          </w:tcPr>
          <w:p w14:paraId="1042A61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6C0D80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E7767B6">
            <w:pPr>
              <w:widowControl/>
              <w:jc w:val="center"/>
              <w:rPr>
                <w:rFonts w:ascii="宋体" w:hAnsi="宋体" w:cs="宋体"/>
                <w:kern w:val="0"/>
                <w:szCs w:val="21"/>
              </w:rPr>
            </w:pPr>
            <w:r>
              <w:rPr>
                <w:rFonts w:hint="eastAsia" w:ascii="宋体" w:hAnsi="宋体" w:cs="宋体"/>
                <w:kern w:val="0"/>
                <w:szCs w:val="21"/>
              </w:rPr>
              <w:t>　</w:t>
            </w:r>
          </w:p>
        </w:tc>
      </w:tr>
      <w:tr w14:paraId="7B14EB9A">
        <w:tblPrEx>
          <w:tblCellMar>
            <w:top w:w="0" w:type="dxa"/>
            <w:left w:w="108" w:type="dxa"/>
            <w:bottom w:w="0" w:type="dxa"/>
            <w:right w:w="108" w:type="dxa"/>
          </w:tblCellMar>
        </w:tblPrEx>
        <w:trPr>
          <w:trHeight w:val="510" w:hRule="atLeast"/>
        </w:trPr>
        <w:tc>
          <w:tcPr>
            <w:tcW w:w="375" w:type="pct"/>
            <w:vMerge w:val="continue"/>
            <w:tcBorders>
              <w:top w:val="nil"/>
              <w:left w:val="single" w:color="auto" w:sz="4" w:space="0"/>
              <w:bottom w:val="single" w:color="auto" w:sz="4" w:space="0"/>
              <w:right w:val="single" w:color="auto" w:sz="4" w:space="0"/>
            </w:tcBorders>
            <w:noWrap w:val="0"/>
            <w:vAlign w:val="center"/>
          </w:tcPr>
          <w:p w14:paraId="72BC160B">
            <w:pPr>
              <w:widowControl/>
              <w:jc w:val="left"/>
              <w:rPr>
                <w:rFonts w:ascii="宋体" w:hAnsi="宋体" w:cs="宋体"/>
                <w:kern w:val="0"/>
                <w:szCs w:val="21"/>
              </w:rPr>
            </w:pPr>
          </w:p>
        </w:tc>
        <w:tc>
          <w:tcPr>
            <w:tcW w:w="473" w:type="pct"/>
            <w:vMerge w:val="continue"/>
            <w:tcBorders>
              <w:top w:val="nil"/>
              <w:left w:val="single" w:color="auto" w:sz="4" w:space="0"/>
              <w:bottom w:val="single" w:color="auto" w:sz="4" w:space="0"/>
              <w:right w:val="single" w:color="auto" w:sz="4" w:space="0"/>
            </w:tcBorders>
            <w:noWrap w:val="0"/>
            <w:vAlign w:val="center"/>
          </w:tcPr>
          <w:p w14:paraId="2E7853C3">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1D7F133B">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5A956E94">
            <w:pPr>
              <w:widowControl/>
              <w:jc w:val="center"/>
              <w:rPr>
                <w:rFonts w:ascii="宋体" w:hAnsi="宋体" w:cs="宋体"/>
                <w:kern w:val="0"/>
                <w:szCs w:val="21"/>
              </w:rPr>
            </w:pPr>
            <w:r>
              <w:rPr>
                <w:rFonts w:hint="eastAsia" w:ascii="宋体" w:hAnsi="宋体" w:cs="宋体"/>
                <w:kern w:val="0"/>
                <w:szCs w:val="21"/>
              </w:rPr>
              <w:t>网点2（填网点机构名称）</w:t>
            </w:r>
          </w:p>
        </w:tc>
        <w:tc>
          <w:tcPr>
            <w:tcW w:w="1039" w:type="pct"/>
            <w:tcBorders>
              <w:top w:val="nil"/>
              <w:left w:val="nil"/>
              <w:bottom w:val="single" w:color="auto" w:sz="4" w:space="0"/>
              <w:right w:val="single" w:color="auto" w:sz="4" w:space="0"/>
            </w:tcBorders>
            <w:noWrap w:val="0"/>
            <w:vAlign w:val="top"/>
          </w:tcPr>
          <w:p w14:paraId="23074D8A">
            <w:pPr>
              <w:widowControl/>
              <w:jc w:val="center"/>
              <w:rPr>
                <w:rFonts w:ascii="宋体" w:hAnsi="宋体" w:cs="宋体"/>
                <w:bCs/>
                <w:kern w:val="0"/>
                <w:szCs w:val="21"/>
              </w:rPr>
            </w:pPr>
            <w:r>
              <w:rPr>
                <w:rFonts w:hint="eastAsia" w:ascii="宋体" w:hAnsi="宋体" w:cs="宋体"/>
                <w:bCs/>
                <w:kern w:val="0"/>
                <w:szCs w:val="21"/>
              </w:rPr>
              <w:t>填第三方（或合作伙伴）/直营</w:t>
            </w:r>
          </w:p>
        </w:tc>
        <w:tc>
          <w:tcPr>
            <w:tcW w:w="635" w:type="pct"/>
            <w:tcBorders>
              <w:top w:val="nil"/>
              <w:left w:val="nil"/>
              <w:bottom w:val="single" w:color="auto" w:sz="4" w:space="0"/>
              <w:right w:val="single" w:color="auto" w:sz="4" w:space="0"/>
            </w:tcBorders>
            <w:noWrap/>
            <w:vAlign w:val="center"/>
          </w:tcPr>
          <w:p w14:paraId="2B111C6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83ED9C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B6A9911">
            <w:pPr>
              <w:widowControl/>
              <w:jc w:val="center"/>
              <w:rPr>
                <w:rFonts w:ascii="宋体" w:hAnsi="宋体" w:cs="宋体"/>
                <w:kern w:val="0"/>
                <w:szCs w:val="21"/>
              </w:rPr>
            </w:pPr>
            <w:r>
              <w:rPr>
                <w:rFonts w:hint="eastAsia" w:ascii="宋体" w:hAnsi="宋体" w:cs="宋体"/>
                <w:kern w:val="0"/>
                <w:szCs w:val="21"/>
              </w:rPr>
              <w:t>　</w:t>
            </w:r>
          </w:p>
        </w:tc>
      </w:tr>
      <w:tr w14:paraId="1779035D">
        <w:tblPrEx>
          <w:tblCellMar>
            <w:top w:w="0" w:type="dxa"/>
            <w:left w:w="108" w:type="dxa"/>
            <w:bottom w:w="0" w:type="dxa"/>
            <w:right w:w="108" w:type="dxa"/>
          </w:tblCellMar>
        </w:tblPrEx>
        <w:trPr>
          <w:trHeight w:val="270" w:hRule="atLeast"/>
        </w:trPr>
        <w:tc>
          <w:tcPr>
            <w:tcW w:w="375" w:type="pct"/>
            <w:vMerge w:val="continue"/>
            <w:tcBorders>
              <w:top w:val="nil"/>
              <w:left w:val="single" w:color="auto" w:sz="4" w:space="0"/>
              <w:bottom w:val="single" w:color="auto" w:sz="4" w:space="0"/>
              <w:right w:val="single" w:color="auto" w:sz="4" w:space="0"/>
            </w:tcBorders>
            <w:noWrap w:val="0"/>
            <w:vAlign w:val="center"/>
          </w:tcPr>
          <w:p w14:paraId="4F89A20E">
            <w:pPr>
              <w:widowControl/>
              <w:jc w:val="left"/>
              <w:rPr>
                <w:rFonts w:ascii="宋体" w:hAnsi="宋体" w:cs="宋体"/>
                <w:kern w:val="0"/>
                <w:szCs w:val="21"/>
              </w:rPr>
            </w:pPr>
          </w:p>
        </w:tc>
        <w:tc>
          <w:tcPr>
            <w:tcW w:w="473" w:type="pct"/>
            <w:vMerge w:val="continue"/>
            <w:tcBorders>
              <w:top w:val="nil"/>
              <w:left w:val="single" w:color="auto" w:sz="4" w:space="0"/>
              <w:bottom w:val="single" w:color="auto" w:sz="4" w:space="0"/>
              <w:right w:val="single" w:color="auto" w:sz="4" w:space="0"/>
            </w:tcBorders>
            <w:noWrap w:val="0"/>
            <w:vAlign w:val="center"/>
          </w:tcPr>
          <w:p w14:paraId="351F4B5C">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63304498">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27BE540E">
            <w:pPr>
              <w:widowControl/>
              <w:jc w:val="center"/>
              <w:rPr>
                <w:rFonts w:ascii="宋体" w:hAnsi="宋体" w:cs="宋体"/>
                <w:kern w:val="0"/>
                <w:szCs w:val="21"/>
              </w:rPr>
            </w:pPr>
            <w:r>
              <w:rPr>
                <w:rFonts w:hint="eastAsia" w:ascii="宋体" w:hAnsi="宋体" w:cs="宋体"/>
                <w:kern w:val="0"/>
                <w:szCs w:val="21"/>
              </w:rPr>
              <w:t>…</w:t>
            </w:r>
          </w:p>
        </w:tc>
        <w:tc>
          <w:tcPr>
            <w:tcW w:w="1039" w:type="pct"/>
            <w:tcBorders>
              <w:top w:val="nil"/>
              <w:left w:val="nil"/>
              <w:bottom w:val="single" w:color="auto" w:sz="4" w:space="0"/>
              <w:right w:val="single" w:color="auto" w:sz="4" w:space="0"/>
            </w:tcBorders>
            <w:noWrap w:val="0"/>
            <w:vAlign w:val="top"/>
          </w:tcPr>
          <w:p w14:paraId="14F4D1D7">
            <w:pPr>
              <w:widowControl/>
              <w:jc w:val="center"/>
              <w:rPr>
                <w:rFonts w:ascii="宋体" w:hAnsi="宋体" w:cs="宋体"/>
                <w:kern w:val="0"/>
                <w:szCs w:val="21"/>
              </w:rPr>
            </w:pPr>
            <w:r>
              <w:rPr>
                <w:rFonts w:hint="eastAsia" w:ascii="宋体" w:hAnsi="宋体" w:cs="宋体"/>
                <w:kern w:val="0"/>
                <w:szCs w:val="21"/>
              </w:rPr>
              <w:t>…</w:t>
            </w:r>
          </w:p>
        </w:tc>
        <w:tc>
          <w:tcPr>
            <w:tcW w:w="635" w:type="pct"/>
            <w:tcBorders>
              <w:top w:val="nil"/>
              <w:left w:val="nil"/>
              <w:bottom w:val="single" w:color="auto" w:sz="4" w:space="0"/>
              <w:right w:val="single" w:color="auto" w:sz="4" w:space="0"/>
            </w:tcBorders>
            <w:noWrap/>
            <w:vAlign w:val="center"/>
          </w:tcPr>
          <w:p w14:paraId="3052A15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9AE0B4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9292C27">
            <w:pPr>
              <w:widowControl/>
              <w:jc w:val="center"/>
              <w:rPr>
                <w:rFonts w:ascii="宋体" w:hAnsi="宋体" w:cs="宋体"/>
                <w:kern w:val="0"/>
                <w:szCs w:val="21"/>
              </w:rPr>
            </w:pPr>
            <w:r>
              <w:rPr>
                <w:rFonts w:hint="eastAsia" w:ascii="宋体" w:hAnsi="宋体" w:cs="宋体"/>
                <w:kern w:val="0"/>
                <w:szCs w:val="21"/>
              </w:rPr>
              <w:t>　</w:t>
            </w:r>
          </w:p>
        </w:tc>
      </w:tr>
      <w:tr w14:paraId="2AACB5D2">
        <w:tblPrEx>
          <w:tblCellMar>
            <w:top w:w="0" w:type="dxa"/>
            <w:left w:w="108" w:type="dxa"/>
            <w:bottom w:w="0" w:type="dxa"/>
            <w:right w:w="108" w:type="dxa"/>
          </w:tblCellMar>
        </w:tblPrEx>
        <w:trPr>
          <w:trHeight w:val="510" w:hRule="atLeast"/>
        </w:trPr>
        <w:tc>
          <w:tcPr>
            <w:tcW w:w="375" w:type="pct"/>
            <w:vMerge w:val="restart"/>
            <w:tcBorders>
              <w:top w:val="nil"/>
              <w:left w:val="single" w:color="auto" w:sz="4" w:space="0"/>
              <w:bottom w:val="single" w:color="auto" w:sz="4" w:space="0"/>
              <w:right w:val="single" w:color="auto" w:sz="4" w:space="0"/>
            </w:tcBorders>
            <w:noWrap/>
            <w:vAlign w:val="center"/>
          </w:tcPr>
          <w:p w14:paraId="1C536BE4">
            <w:pPr>
              <w:widowControl/>
              <w:jc w:val="center"/>
              <w:rPr>
                <w:rFonts w:ascii="宋体" w:hAnsi="宋体" w:cs="宋体"/>
                <w:kern w:val="0"/>
                <w:szCs w:val="21"/>
              </w:rPr>
            </w:pPr>
            <w:r>
              <w:rPr>
                <w:rFonts w:hint="eastAsia" w:ascii="宋体" w:hAnsi="宋体" w:cs="宋体"/>
                <w:kern w:val="0"/>
                <w:szCs w:val="21"/>
              </w:rPr>
              <w:t>9</w:t>
            </w:r>
          </w:p>
        </w:tc>
        <w:tc>
          <w:tcPr>
            <w:tcW w:w="473" w:type="pct"/>
            <w:vMerge w:val="restart"/>
            <w:tcBorders>
              <w:top w:val="nil"/>
              <w:left w:val="single" w:color="auto" w:sz="4" w:space="0"/>
              <w:bottom w:val="single" w:color="auto" w:sz="4" w:space="0"/>
              <w:right w:val="single" w:color="auto" w:sz="4" w:space="0"/>
            </w:tcBorders>
            <w:noWrap/>
            <w:vAlign w:val="center"/>
          </w:tcPr>
          <w:p w14:paraId="001E7251">
            <w:pPr>
              <w:widowControl/>
              <w:jc w:val="center"/>
              <w:rPr>
                <w:rFonts w:ascii="宋体" w:hAnsi="宋体" w:cs="宋体"/>
                <w:kern w:val="0"/>
                <w:szCs w:val="21"/>
              </w:rPr>
            </w:pPr>
            <w:r>
              <w:rPr>
                <w:rFonts w:hint="eastAsia" w:ascii="宋体" w:hAnsi="宋体" w:cs="宋体"/>
                <w:kern w:val="0"/>
                <w:szCs w:val="21"/>
              </w:rPr>
              <w:t>湛江市</w:t>
            </w:r>
          </w:p>
        </w:tc>
        <w:tc>
          <w:tcPr>
            <w:tcW w:w="315" w:type="pct"/>
            <w:tcBorders>
              <w:top w:val="nil"/>
              <w:left w:val="nil"/>
              <w:bottom w:val="single" w:color="auto" w:sz="4" w:space="0"/>
              <w:right w:val="single" w:color="auto" w:sz="4" w:space="0"/>
            </w:tcBorders>
            <w:noWrap/>
            <w:vAlign w:val="center"/>
          </w:tcPr>
          <w:p w14:paraId="060ECC5E">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0AB27767">
            <w:pPr>
              <w:widowControl/>
              <w:jc w:val="center"/>
              <w:rPr>
                <w:rFonts w:ascii="宋体" w:hAnsi="宋体" w:cs="宋体"/>
                <w:b/>
                <w:bCs/>
                <w:kern w:val="0"/>
                <w:szCs w:val="21"/>
              </w:rPr>
            </w:pPr>
            <w:r>
              <w:rPr>
                <w:rFonts w:hint="eastAsia" w:ascii="宋体" w:hAnsi="宋体" w:cs="宋体"/>
                <w:b/>
                <w:bCs/>
                <w:kern w:val="0"/>
                <w:szCs w:val="21"/>
              </w:rPr>
              <w:t>★</w:t>
            </w:r>
            <w:r>
              <w:rPr>
                <w:rFonts w:hint="eastAsia" w:ascii="宋体" w:hAnsi="宋体" w:cs="宋体"/>
                <w:kern w:val="0"/>
                <w:szCs w:val="21"/>
              </w:rPr>
              <w:t>网点1（填网点机构名称）</w:t>
            </w:r>
          </w:p>
        </w:tc>
        <w:tc>
          <w:tcPr>
            <w:tcW w:w="1039" w:type="pct"/>
            <w:tcBorders>
              <w:top w:val="nil"/>
              <w:left w:val="nil"/>
              <w:bottom w:val="single" w:color="auto" w:sz="4" w:space="0"/>
              <w:right w:val="single" w:color="auto" w:sz="4" w:space="0"/>
            </w:tcBorders>
            <w:noWrap w:val="0"/>
            <w:vAlign w:val="top"/>
          </w:tcPr>
          <w:p w14:paraId="1BF621BD">
            <w:pPr>
              <w:widowControl/>
              <w:jc w:val="center"/>
              <w:rPr>
                <w:rFonts w:ascii="宋体" w:hAnsi="宋体" w:cs="宋体"/>
                <w:bCs/>
                <w:kern w:val="0"/>
                <w:szCs w:val="21"/>
              </w:rPr>
            </w:pPr>
            <w:r>
              <w:rPr>
                <w:rFonts w:hint="eastAsia" w:ascii="宋体" w:hAnsi="宋体" w:cs="宋体"/>
                <w:bCs/>
                <w:kern w:val="0"/>
                <w:szCs w:val="21"/>
              </w:rPr>
              <w:t>填第三方（或合作伙伴）/直营</w:t>
            </w:r>
          </w:p>
        </w:tc>
        <w:tc>
          <w:tcPr>
            <w:tcW w:w="635" w:type="pct"/>
            <w:tcBorders>
              <w:top w:val="nil"/>
              <w:left w:val="nil"/>
              <w:bottom w:val="single" w:color="auto" w:sz="4" w:space="0"/>
              <w:right w:val="single" w:color="auto" w:sz="4" w:space="0"/>
            </w:tcBorders>
            <w:noWrap/>
            <w:vAlign w:val="center"/>
          </w:tcPr>
          <w:p w14:paraId="0C4A50F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5FEC98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9B62D60">
            <w:pPr>
              <w:widowControl/>
              <w:jc w:val="center"/>
              <w:rPr>
                <w:rFonts w:ascii="宋体" w:hAnsi="宋体" w:cs="宋体"/>
                <w:kern w:val="0"/>
                <w:szCs w:val="21"/>
              </w:rPr>
            </w:pPr>
            <w:r>
              <w:rPr>
                <w:rFonts w:hint="eastAsia" w:ascii="宋体" w:hAnsi="宋体" w:cs="宋体"/>
                <w:kern w:val="0"/>
                <w:szCs w:val="21"/>
              </w:rPr>
              <w:t>　</w:t>
            </w:r>
          </w:p>
        </w:tc>
      </w:tr>
      <w:tr w14:paraId="48EAE373">
        <w:tblPrEx>
          <w:tblCellMar>
            <w:top w:w="0" w:type="dxa"/>
            <w:left w:w="108" w:type="dxa"/>
            <w:bottom w:w="0" w:type="dxa"/>
            <w:right w:w="108" w:type="dxa"/>
          </w:tblCellMar>
        </w:tblPrEx>
        <w:trPr>
          <w:trHeight w:val="510" w:hRule="atLeast"/>
        </w:trPr>
        <w:tc>
          <w:tcPr>
            <w:tcW w:w="375" w:type="pct"/>
            <w:vMerge w:val="continue"/>
            <w:tcBorders>
              <w:top w:val="nil"/>
              <w:left w:val="single" w:color="auto" w:sz="4" w:space="0"/>
              <w:bottom w:val="single" w:color="auto" w:sz="4" w:space="0"/>
              <w:right w:val="single" w:color="auto" w:sz="4" w:space="0"/>
            </w:tcBorders>
            <w:noWrap w:val="0"/>
            <w:vAlign w:val="center"/>
          </w:tcPr>
          <w:p w14:paraId="70067BFE">
            <w:pPr>
              <w:widowControl/>
              <w:jc w:val="left"/>
              <w:rPr>
                <w:rFonts w:ascii="宋体" w:hAnsi="宋体" w:cs="宋体"/>
                <w:kern w:val="0"/>
                <w:szCs w:val="21"/>
              </w:rPr>
            </w:pPr>
          </w:p>
        </w:tc>
        <w:tc>
          <w:tcPr>
            <w:tcW w:w="473" w:type="pct"/>
            <w:vMerge w:val="continue"/>
            <w:tcBorders>
              <w:top w:val="nil"/>
              <w:left w:val="single" w:color="auto" w:sz="4" w:space="0"/>
              <w:bottom w:val="single" w:color="auto" w:sz="4" w:space="0"/>
              <w:right w:val="single" w:color="auto" w:sz="4" w:space="0"/>
            </w:tcBorders>
            <w:noWrap w:val="0"/>
            <w:vAlign w:val="center"/>
          </w:tcPr>
          <w:p w14:paraId="60EB4E46">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3BEDC92C">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1C3534C3">
            <w:pPr>
              <w:widowControl/>
              <w:jc w:val="center"/>
              <w:rPr>
                <w:rFonts w:ascii="宋体" w:hAnsi="宋体" w:cs="宋体"/>
                <w:kern w:val="0"/>
                <w:szCs w:val="21"/>
              </w:rPr>
            </w:pPr>
            <w:r>
              <w:rPr>
                <w:rFonts w:hint="eastAsia" w:ascii="宋体" w:hAnsi="宋体" w:cs="宋体"/>
                <w:kern w:val="0"/>
                <w:szCs w:val="21"/>
              </w:rPr>
              <w:t>网点2（填网点机构名称）</w:t>
            </w:r>
          </w:p>
        </w:tc>
        <w:tc>
          <w:tcPr>
            <w:tcW w:w="1039" w:type="pct"/>
            <w:tcBorders>
              <w:top w:val="nil"/>
              <w:left w:val="nil"/>
              <w:bottom w:val="single" w:color="auto" w:sz="4" w:space="0"/>
              <w:right w:val="single" w:color="auto" w:sz="4" w:space="0"/>
            </w:tcBorders>
            <w:noWrap w:val="0"/>
            <w:vAlign w:val="top"/>
          </w:tcPr>
          <w:p w14:paraId="1C0A6961">
            <w:pPr>
              <w:widowControl/>
              <w:jc w:val="center"/>
              <w:rPr>
                <w:rFonts w:ascii="宋体" w:hAnsi="宋体" w:cs="宋体"/>
                <w:bCs/>
                <w:kern w:val="0"/>
                <w:szCs w:val="21"/>
              </w:rPr>
            </w:pPr>
            <w:r>
              <w:rPr>
                <w:rFonts w:hint="eastAsia" w:ascii="宋体" w:hAnsi="宋体" w:cs="宋体"/>
                <w:bCs/>
                <w:kern w:val="0"/>
                <w:szCs w:val="21"/>
              </w:rPr>
              <w:t>填第三方（或合作伙伴）/直营</w:t>
            </w:r>
          </w:p>
        </w:tc>
        <w:tc>
          <w:tcPr>
            <w:tcW w:w="635" w:type="pct"/>
            <w:tcBorders>
              <w:top w:val="nil"/>
              <w:left w:val="nil"/>
              <w:bottom w:val="single" w:color="auto" w:sz="4" w:space="0"/>
              <w:right w:val="single" w:color="auto" w:sz="4" w:space="0"/>
            </w:tcBorders>
            <w:noWrap/>
            <w:vAlign w:val="center"/>
          </w:tcPr>
          <w:p w14:paraId="68B36C8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6B25A4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85AFC68">
            <w:pPr>
              <w:widowControl/>
              <w:jc w:val="center"/>
              <w:rPr>
                <w:rFonts w:ascii="宋体" w:hAnsi="宋体" w:cs="宋体"/>
                <w:kern w:val="0"/>
                <w:szCs w:val="21"/>
              </w:rPr>
            </w:pPr>
            <w:r>
              <w:rPr>
                <w:rFonts w:hint="eastAsia" w:ascii="宋体" w:hAnsi="宋体" w:cs="宋体"/>
                <w:kern w:val="0"/>
                <w:szCs w:val="21"/>
              </w:rPr>
              <w:t>　</w:t>
            </w:r>
          </w:p>
        </w:tc>
      </w:tr>
      <w:tr w14:paraId="35564455">
        <w:tblPrEx>
          <w:tblCellMar>
            <w:top w:w="0" w:type="dxa"/>
            <w:left w:w="108" w:type="dxa"/>
            <w:bottom w:w="0" w:type="dxa"/>
            <w:right w:w="108" w:type="dxa"/>
          </w:tblCellMar>
        </w:tblPrEx>
        <w:trPr>
          <w:trHeight w:val="270" w:hRule="atLeast"/>
        </w:trPr>
        <w:tc>
          <w:tcPr>
            <w:tcW w:w="375" w:type="pct"/>
            <w:vMerge w:val="continue"/>
            <w:tcBorders>
              <w:top w:val="nil"/>
              <w:left w:val="single" w:color="auto" w:sz="4" w:space="0"/>
              <w:bottom w:val="single" w:color="auto" w:sz="4" w:space="0"/>
              <w:right w:val="single" w:color="auto" w:sz="4" w:space="0"/>
            </w:tcBorders>
            <w:noWrap w:val="0"/>
            <w:vAlign w:val="center"/>
          </w:tcPr>
          <w:p w14:paraId="377B64B0">
            <w:pPr>
              <w:widowControl/>
              <w:jc w:val="left"/>
              <w:rPr>
                <w:rFonts w:ascii="宋体" w:hAnsi="宋体" w:cs="宋体"/>
                <w:kern w:val="0"/>
                <w:szCs w:val="21"/>
              </w:rPr>
            </w:pPr>
          </w:p>
        </w:tc>
        <w:tc>
          <w:tcPr>
            <w:tcW w:w="473" w:type="pct"/>
            <w:vMerge w:val="continue"/>
            <w:tcBorders>
              <w:top w:val="nil"/>
              <w:left w:val="single" w:color="auto" w:sz="4" w:space="0"/>
              <w:bottom w:val="single" w:color="auto" w:sz="4" w:space="0"/>
              <w:right w:val="single" w:color="auto" w:sz="4" w:space="0"/>
            </w:tcBorders>
            <w:noWrap w:val="0"/>
            <w:vAlign w:val="center"/>
          </w:tcPr>
          <w:p w14:paraId="141DB11B">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40B839A9">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3A627C0D">
            <w:pPr>
              <w:widowControl/>
              <w:jc w:val="center"/>
              <w:rPr>
                <w:rFonts w:ascii="宋体" w:hAnsi="宋体" w:cs="宋体"/>
                <w:kern w:val="0"/>
                <w:szCs w:val="21"/>
              </w:rPr>
            </w:pPr>
            <w:r>
              <w:rPr>
                <w:rFonts w:hint="eastAsia" w:ascii="宋体" w:hAnsi="宋体" w:cs="宋体"/>
                <w:kern w:val="0"/>
                <w:szCs w:val="21"/>
              </w:rPr>
              <w:t>…</w:t>
            </w:r>
          </w:p>
        </w:tc>
        <w:tc>
          <w:tcPr>
            <w:tcW w:w="1039" w:type="pct"/>
            <w:tcBorders>
              <w:top w:val="nil"/>
              <w:left w:val="nil"/>
              <w:bottom w:val="single" w:color="auto" w:sz="4" w:space="0"/>
              <w:right w:val="single" w:color="auto" w:sz="4" w:space="0"/>
            </w:tcBorders>
            <w:noWrap w:val="0"/>
            <w:vAlign w:val="top"/>
          </w:tcPr>
          <w:p w14:paraId="0A03240A">
            <w:pPr>
              <w:widowControl/>
              <w:jc w:val="center"/>
              <w:rPr>
                <w:rFonts w:ascii="宋体" w:hAnsi="宋体" w:cs="宋体"/>
                <w:kern w:val="0"/>
                <w:szCs w:val="21"/>
              </w:rPr>
            </w:pPr>
            <w:r>
              <w:rPr>
                <w:rFonts w:hint="eastAsia" w:ascii="宋体" w:hAnsi="宋体" w:cs="宋体"/>
                <w:kern w:val="0"/>
                <w:szCs w:val="21"/>
              </w:rPr>
              <w:t>…</w:t>
            </w:r>
          </w:p>
        </w:tc>
        <w:tc>
          <w:tcPr>
            <w:tcW w:w="635" w:type="pct"/>
            <w:tcBorders>
              <w:top w:val="nil"/>
              <w:left w:val="nil"/>
              <w:bottom w:val="single" w:color="auto" w:sz="4" w:space="0"/>
              <w:right w:val="single" w:color="auto" w:sz="4" w:space="0"/>
            </w:tcBorders>
            <w:noWrap/>
            <w:vAlign w:val="center"/>
          </w:tcPr>
          <w:p w14:paraId="718EE57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A56AE9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6109DE0">
            <w:pPr>
              <w:widowControl/>
              <w:jc w:val="center"/>
              <w:rPr>
                <w:rFonts w:ascii="宋体" w:hAnsi="宋体" w:cs="宋体"/>
                <w:kern w:val="0"/>
                <w:szCs w:val="21"/>
              </w:rPr>
            </w:pPr>
            <w:r>
              <w:rPr>
                <w:rFonts w:hint="eastAsia" w:ascii="宋体" w:hAnsi="宋体" w:cs="宋体"/>
                <w:kern w:val="0"/>
                <w:szCs w:val="21"/>
              </w:rPr>
              <w:t>　</w:t>
            </w:r>
          </w:p>
        </w:tc>
      </w:tr>
      <w:tr w14:paraId="3F763160">
        <w:tblPrEx>
          <w:tblCellMar>
            <w:top w:w="0" w:type="dxa"/>
            <w:left w:w="108" w:type="dxa"/>
            <w:bottom w:w="0" w:type="dxa"/>
            <w:right w:w="108" w:type="dxa"/>
          </w:tblCellMar>
        </w:tblPrEx>
        <w:trPr>
          <w:trHeight w:val="510" w:hRule="atLeast"/>
        </w:trPr>
        <w:tc>
          <w:tcPr>
            <w:tcW w:w="375" w:type="pct"/>
            <w:vMerge w:val="restart"/>
            <w:tcBorders>
              <w:top w:val="nil"/>
              <w:left w:val="single" w:color="auto" w:sz="4" w:space="0"/>
              <w:bottom w:val="single" w:color="auto" w:sz="4" w:space="0"/>
              <w:right w:val="single" w:color="auto" w:sz="4" w:space="0"/>
            </w:tcBorders>
            <w:noWrap/>
            <w:vAlign w:val="center"/>
          </w:tcPr>
          <w:p w14:paraId="60C6DF3C">
            <w:pPr>
              <w:widowControl/>
              <w:jc w:val="center"/>
              <w:rPr>
                <w:rFonts w:ascii="宋体" w:hAnsi="宋体" w:cs="宋体"/>
                <w:kern w:val="0"/>
                <w:szCs w:val="21"/>
              </w:rPr>
            </w:pPr>
            <w:r>
              <w:rPr>
                <w:rFonts w:hint="eastAsia" w:ascii="宋体" w:hAnsi="宋体" w:cs="宋体"/>
                <w:kern w:val="0"/>
                <w:szCs w:val="21"/>
              </w:rPr>
              <w:t>10</w:t>
            </w:r>
          </w:p>
        </w:tc>
        <w:tc>
          <w:tcPr>
            <w:tcW w:w="473" w:type="pct"/>
            <w:vMerge w:val="restart"/>
            <w:tcBorders>
              <w:top w:val="nil"/>
              <w:left w:val="single" w:color="auto" w:sz="4" w:space="0"/>
              <w:bottom w:val="single" w:color="auto" w:sz="4" w:space="0"/>
              <w:right w:val="single" w:color="auto" w:sz="4" w:space="0"/>
            </w:tcBorders>
            <w:noWrap/>
            <w:vAlign w:val="center"/>
          </w:tcPr>
          <w:p w14:paraId="55A98502">
            <w:pPr>
              <w:widowControl/>
              <w:jc w:val="center"/>
              <w:rPr>
                <w:rFonts w:ascii="宋体" w:hAnsi="宋体" w:cs="宋体"/>
                <w:kern w:val="0"/>
                <w:szCs w:val="21"/>
              </w:rPr>
            </w:pPr>
            <w:r>
              <w:rPr>
                <w:rFonts w:hint="eastAsia" w:ascii="宋体" w:hAnsi="宋体" w:cs="宋体"/>
                <w:kern w:val="0"/>
                <w:szCs w:val="21"/>
              </w:rPr>
              <w:t>茂名市</w:t>
            </w:r>
          </w:p>
        </w:tc>
        <w:tc>
          <w:tcPr>
            <w:tcW w:w="315" w:type="pct"/>
            <w:tcBorders>
              <w:top w:val="nil"/>
              <w:left w:val="nil"/>
              <w:bottom w:val="single" w:color="auto" w:sz="4" w:space="0"/>
              <w:right w:val="single" w:color="auto" w:sz="4" w:space="0"/>
            </w:tcBorders>
            <w:noWrap/>
            <w:vAlign w:val="center"/>
          </w:tcPr>
          <w:p w14:paraId="2642589D">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66E1091D">
            <w:pPr>
              <w:widowControl/>
              <w:jc w:val="center"/>
              <w:rPr>
                <w:rFonts w:ascii="宋体" w:hAnsi="宋体" w:cs="宋体"/>
                <w:b/>
                <w:bCs/>
                <w:kern w:val="0"/>
                <w:szCs w:val="21"/>
              </w:rPr>
            </w:pPr>
            <w:r>
              <w:rPr>
                <w:rFonts w:hint="eastAsia" w:ascii="宋体" w:hAnsi="宋体" w:cs="宋体"/>
                <w:b/>
                <w:bCs/>
                <w:kern w:val="0"/>
                <w:szCs w:val="21"/>
              </w:rPr>
              <w:t>★</w:t>
            </w:r>
            <w:r>
              <w:rPr>
                <w:rFonts w:hint="eastAsia" w:ascii="宋体" w:hAnsi="宋体" w:cs="宋体"/>
                <w:kern w:val="0"/>
                <w:szCs w:val="21"/>
              </w:rPr>
              <w:t>网点1（填网点机构名称）</w:t>
            </w:r>
          </w:p>
        </w:tc>
        <w:tc>
          <w:tcPr>
            <w:tcW w:w="1039" w:type="pct"/>
            <w:tcBorders>
              <w:top w:val="nil"/>
              <w:left w:val="nil"/>
              <w:bottom w:val="single" w:color="auto" w:sz="4" w:space="0"/>
              <w:right w:val="single" w:color="auto" w:sz="4" w:space="0"/>
            </w:tcBorders>
            <w:noWrap w:val="0"/>
            <w:vAlign w:val="top"/>
          </w:tcPr>
          <w:p w14:paraId="1E3A574A">
            <w:pPr>
              <w:widowControl/>
              <w:jc w:val="center"/>
              <w:rPr>
                <w:rFonts w:ascii="宋体" w:hAnsi="宋体" w:cs="宋体"/>
                <w:bCs/>
                <w:kern w:val="0"/>
                <w:szCs w:val="21"/>
              </w:rPr>
            </w:pPr>
            <w:r>
              <w:rPr>
                <w:rFonts w:hint="eastAsia" w:ascii="宋体" w:hAnsi="宋体" w:cs="宋体"/>
                <w:bCs/>
                <w:kern w:val="0"/>
                <w:szCs w:val="21"/>
              </w:rPr>
              <w:t>填第三方（或合作伙伴）/直营</w:t>
            </w:r>
          </w:p>
        </w:tc>
        <w:tc>
          <w:tcPr>
            <w:tcW w:w="635" w:type="pct"/>
            <w:tcBorders>
              <w:top w:val="nil"/>
              <w:left w:val="nil"/>
              <w:bottom w:val="single" w:color="auto" w:sz="4" w:space="0"/>
              <w:right w:val="single" w:color="auto" w:sz="4" w:space="0"/>
            </w:tcBorders>
            <w:noWrap/>
            <w:vAlign w:val="center"/>
          </w:tcPr>
          <w:p w14:paraId="30C2DA5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86C4BA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8CE5340">
            <w:pPr>
              <w:widowControl/>
              <w:jc w:val="center"/>
              <w:rPr>
                <w:rFonts w:ascii="宋体" w:hAnsi="宋体" w:cs="宋体"/>
                <w:kern w:val="0"/>
                <w:szCs w:val="21"/>
              </w:rPr>
            </w:pPr>
            <w:r>
              <w:rPr>
                <w:rFonts w:hint="eastAsia" w:ascii="宋体" w:hAnsi="宋体" w:cs="宋体"/>
                <w:kern w:val="0"/>
                <w:szCs w:val="21"/>
              </w:rPr>
              <w:t>　</w:t>
            </w:r>
          </w:p>
        </w:tc>
      </w:tr>
      <w:tr w14:paraId="61D6A0D5">
        <w:tblPrEx>
          <w:tblCellMar>
            <w:top w:w="0" w:type="dxa"/>
            <w:left w:w="108" w:type="dxa"/>
            <w:bottom w:w="0" w:type="dxa"/>
            <w:right w:w="108" w:type="dxa"/>
          </w:tblCellMar>
        </w:tblPrEx>
        <w:trPr>
          <w:trHeight w:val="510" w:hRule="atLeast"/>
        </w:trPr>
        <w:tc>
          <w:tcPr>
            <w:tcW w:w="375" w:type="pct"/>
            <w:vMerge w:val="continue"/>
            <w:tcBorders>
              <w:top w:val="nil"/>
              <w:left w:val="single" w:color="auto" w:sz="4" w:space="0"/>
              <w:bottom w:val="single" w:color="auto" w:sz="4" w:space="0"/>
              <w:right w:val="single" w:color="auto" w:sz="4" w:space="0"/>
            </w:tcBorders>
            <w:noWrap w:val="0"/>
            <w:vAlign w:val="center"/>
          </w:tcPr>
          <w:p w14:paraId="060BDCB3">
            <w:pPr>
              <w:widowControl/>
              <w:jc w:val="left"/>
              <w:rPr>
                <w:rFonts w:ascii="宋体" w:hAnsi="宋体" w:cs="宋体"/>
                <w:kern w:val="0"/>
                <w:szCs w:val="21"/>
              </w:rPr>
            </w:pPr>
          </w:p>
        </w:tc>
        <w:tc>
          <w:tcPr>
            <w:tcW w:w="473" w:type="pct"/>
            <w:vMerge w:val="continue"/>
            <w:tcBorders>
              <w:top w:val="nil"/>
              <w:left w:val="single" w:color="auto" w:sz="4" w:space="0"/>
              <w:bottom w:val="single" w:color="auto" w:sz="4" w:space="0"/>
              <w:right w:val="single" w:color="auto" w:sz="4" w:space="0"/>
            </w:tcBorders>
            <w:noWrap w:val="0"/>
            <w:vAlign w:val="center"/>
          </w:tcPr>
          <w:p w14:paraId="21F16F93">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123DC5E7">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06E44358">
            <w:pPr>
              <w:widowControl/>
              <w:jc w:val="center"/>
              <w:rPr>
                <w:rFonts w:ascii="宋体" w:hAnsi="宋体" w:cs="宋体"/>
                <w:kern w:val="0"/>
                <w:szCs w:val="21"/>
              </w:rPr>
            </w:pPr>
            <w:r>
              <w:rPr>
                <w:rFonts w:hint="eastAsia" w:ascii="宋体" w:hAnsi="宋体" w:cs="宋体"/>
                <w:kern w:val="0"/>
                <w:szCs w:val="21"/>
              </w:rPr>
              <w:t>网点2（填网点机构名称）</w:t>
            </w:r>
          </w:p>
        </w:tc>
        <w:tc>
          <w:tcPr>
            <w:tcW w:w="1039" w:type="pct"/>
            <w:tcBorders>
              <w:top w:val="nil"/>
              <w:left w:val="nil"/>
              <w:bottom w:val="single" w:color="auto" w:sz="4" w:space="0"/>
              <w:right w:val="single" w:color="auto" w:sz="4" w:space="0"/>
            </w:tcBorders>
            <w:noWrap w:val="0"/>
            <w:vAlign w:val="top"/>
          </w:tcPr>
          <w:p w14:paraId="401FF932">
            <w:pPr>
              <w:widowControl/>
              <w:jc w:val="center"/>
              <w:rPr>
                <w:rFonts w:ascii="宋体" w:hAnsi="宋体" w:cs="宋体"/>
                <w:bCs/>
                <w:kern w:val="0"/>
                <w:szCs w:val="21"/>
              </w:rPr>
            </w:pPr>
            <w:r>
              <w:rPr>
                <w:rFonts w:hint="eastAsia" w:ascii="宋体" w:hAnsi="宋体" w:cs="宋体"/>
                <w:bCs/>
                <w:kern w:val="0"/>
                <w:szCs w:val="21"/>
              </w:rPr>
              <w:t>填第三方（或合作伙伴）/直营</w:t>
            </w:r>
          </w:p>
        </w:tc>
        <w:tc>
          <w:tcPr>
            <w:tcW w:w="635" w:type="pct"/>
            <w:tcBorders>
              <w:top w:val="nil"/>
              <w:left w:val="nil"/>
              <w:bottom w:val="single" w:color="auto" w:sz="4" w:space="0"/>
              <w:right w:val="single" w:color="auto" w:sz="4" w:space="0"/>
            </w:tcBorders>
            <w:noWrap/>
            <w:vAlign w:val="center"/>
          </w:tcPr>
          <w:p w14:paraId="6DE94BD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02AE73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4542692">
            <w:pPr>
              <w:widowControl/>
              <w:jc w:val="center"/>
              <w:rPr>
                <w:rFonts w:ascii="宋体" w:hAnsi="宋体" w:cs="宋体"/>
                <w:kern w:val="0"/>
                <w:szCs w:val="21"/>
              </w:rPr>
            </w:pPr>
            <w:r>
              <w:rPr>
                <w:rFonts w:hint="eastAsia" w:ascii="宋体" w:hAnsi="宋体" w:cs="宋体"/>
                <w:kern w:val="0"/>
                <w:szCs w:val="21"/>
              </w:rPr>
              <w:t>　</w:t>
            </w:r>
          </w:p>
        </w:tc>
      </w:tr>
      <w:tr w14:paraId="758DF759">
        <w:tblPrEx>
          <w:tblCellMar>
            <w:top w:w="0" w:type="dxa"/>
            <w:left w:w="108" w:type="dxa"/>
            <w:bottom w:w="0" w:type="dxa"/>
            <w:right w:w="108" w:type="dxa"/>
          </w:tblCellMar>
        </w:tblPrEx>
        <w:trPr>
          <w:trHeight w:val="270" w:hRule="atLeast"/>
        </w:trPr>
        <w:tc>
          <w:tcPr>
            <w:tcW w:w="375" w:type="pct"/>
            <w:vMerge w:val="continue"/>
            <w:tcBorders>
              <w:top w:val="nil"/>
              <w:left w:val="single" w:color="auto" w:sz="4" w:space="0"/>
              <w:bottom w:val="single" w:color="auto" w:sz="4" w:space="0"/>
              <w:right w:val="single" w:color="auto" w:sz="4" w:space="0"/>
            </w:tcBorders>
            <w:noWrap w:val="0"/>
            <w:vAlign w:val="center"/>
          </w:tcPr>
          <w:p w14:paraId="5D25CADD">
            <w:pPr>
              <w:widowControl/>
              <w:jc w:val="left"/>
              <w:rPr>
                <w:rFonts w:ascii="宋体" w:hAnsi="宋体" w:cs="宋体"/>
                <w:kern w:val="0"/>
                <w:szCs w:val="21"/>
              </w:rPr>
            </w:pPr>
          </w:p>
        </w:tc>
        <w:tc>
          <w:tcPr>
            <w:tcW w:w="473" w:type="pct"/>
            <w:vMerge w:val="continue"/>
            <w:tcBorders>
              <w:top w:val="nil"/>
              <w:left w:val="single" w:color="auto" w:sz="4" w:space="0"/>
              <w:bottom w:val="single" w:color="auto" w:sz="4" w:space="0"/>
              <w:right w:val="single" w:color="auto" w:sz="4" w:space="0"/>
            </w:tcBorders>
            <w:noWrap w:val="0"/>
            <w:vAlign w:val="center"/>
          </w:tcPr>
          <w:p w14:paraId="3FF991F7">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53D1F854">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2CB30148">
            <w:pPr>
              <w:widowControl/>
              <w:jc w:val="center"/>
              <w:rPr>
                <w:rFonts w:ascii="宋体" w:hAnsi="宋体" w:cs="宋体"/>
                <w:kern w:val="0"/>
                <w:szCs w:val="21"/>
              </w:rPr>
            </w:pPr>
            <w:r>
              <w:rPr>
                <w:rFonts w:hint="eastAsia" w:ascii="宋体" w:hAnsi="宋体" w:cs="宋体"/>
                <w:kern w:val="0"/>
                <w:szCs w:val="21"/>
              </w:rPr>
              <w:t>…</w:t>
            </w:r>
          </w:p>
        </w:tc>
        <w:tc>
          <w:tcPr>
            <w:tcW w:w="1039" w:type="pct"/>
            <w:tcBorders>
              <w:top w:val="nil"/>
              <w:left w:val="nil"/>
              <w:bottom w:val="single" w:color="auto" w:sz="4" w:space="0"/>
              <w:right w:val="single" w:color="auto" w:sz="4" w:space="0"/>
            </w:tcBorders>
            <w:noWrap w:val="0"/>
            <w:vAlign w:val="top"/>
          </w:tcPr>
          <w:p w14:paraId="32015B7F">
            <w:pPr>
              <w:widowControl/>
              <w:jc w:val="center"/>
              <w:rPr>
                <w:rFonts w:ascii="宋体" w:hAnsi="宋体" w:cs="宋体"/>
                <w:kern w:val="0"/>
                <w:szCs w:val="21"/>
              </w:rPr>
            </w:pPr>
            <w:r>
              <w:rPr>
                <w:rFonts w:hint="eastAsia" w:ascii="宋体" w:hAnsi="宋体" w:cs="宋体"/>
                <w:kern w:val="0"/>
                <w:szCs w:val="21"/>
              </w:rPr>
              <w:t>…</w:t>
            </w:r>
          </w:p>
        </w:tc>
        <w:tc>
          <w:tcPr>
            <w:tcW w:w="635" w:type="pct"/>
            <w:tcBorders>
              <w:top w:val="nil"/>
              <w:left w:val="nil"/>
              <w:bottom w:val="single" w:color="auto" w:sz="4" w:space="0"/>
              <w:right w:val="single" w:color="auto" w:sz="4" w:space="0"/>
            </w:tcBorders>
            <w:noWrap/>
            <w:vAlign w:val="center"/>
          </w:tcPr>
          <w:p w14:paraId="2CB5EB5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B3999E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A18BB16">
            <w:pPr>
              <w:widowControl/>
              <w:jc w:val="center"/>
              <w:rPr>
                <w:rFonts w:ascii="宋体" w:hAnsi="宋体" w:cs="宋体"/>
                <w:kern w:val="0"/>
                <w:szCs w:val="21"/>
              </w:rPr>
            </w:pPr>
            <w:r>
              <w:rPr>
                <w:rFonts w:hint="eastAsia" w:ascii="宋体" w:hAnsi="宋体" w:cs="宋体"/>
                <w:kern w:val="0"/>
                <w:szCs w:val="21"/>
              </w:rPr>
              <w:t>　</w:t>
            </w:r>
          </w:p>
        </w:tc>
      </w:tr>
      <w:tr w14:paraId="0D7BA5B5">
        <w:tblPrEx>
          <w:tblCellMar>
            <w:top w:w="0" w:type="dxa"/>
            <w:left w:w="108" w:type="dxa"/>
            <w:bottom w:w="0" w:type="dxa"/>
            <w:right w:w="108" w:type="dxa"/>
          </w:tblCellMar>
        </w:tblPrEx>
        <w:trPr>
          <w:trHeight w:val="510" w:hRule="atLeast"/>
        </w:trPr>
        <w:tc>
          <w:tcPr>
            <w:tcW w:w="375" w:type="pct"/>
            <w:vMerge w:val="restart"/>
            <w:tcBorders>
              <w:top w:val="nil"/>
              <w:left w:val="single" w:color="auto" w:sz="4" w:space="0"/>
              <w:bottom w:val="single" w:color="auto" w:sz="4" w:space="0"/>
              <w:right w:val="single" w:color="auto" w:sz="4" w:space="0"/>
            </w:tcBorders>
            <w:noWrap/>
            <w:vAlign w:val="center"/>
          </w:tcPr>
          <w:p w14:paraId="149D16FC">
            <w:pPr>
              <w:widowControl/>
              <w:jc w:val="center"/>
              <w:rPr>
                <w:rFonts w:ascii="宋体" w:hAnsi="宋体" w:cs="宋体"/>
                <w:kern w:val="0"/>
                <w:szCs w:val="21"/>
              </w:rPr>
            </w:pPr>
            <w:r>
              <w:rPr>
                <w:rFonts w:hint="eastAsia" w:ascii="宋体" w:hAnsi="宋体" w:cs="宋体"/>
                <w:kern w:val="0"/>
                <w:szCs w:val="21"/>
              </w:rPr>
              <w:t>11</w:t>
            </w:r>
          </w:p>
        </w:tc>
        <w:tc>
          <w:tcPr>
            <w:tcW w:w="473" w:type="pct"/>
            <w:vMerge w:val="restart"/>
            <w:tcBorders>
              <w:top w:val="nil"/>
              <w:left w:val="single" w:color="auto" w:sz="4" w:space="0"/>
              <w:bottom w:val="single" w:color="auto" w:sz="4" w:space="0"/>
              <w:right w:val="single" w:color="auto" w:sz="4" w:space="0"/>
            </w:tcBorders>
            <w:noWrap/>
            <w:vAlign w:val="center"/>
          </w:tcPr>
          <w:p w14:paraId="20A7A0B7">
            <w:pPr>
              <w:widowControl/>
              <w:jc w:val="center"/>
              <w:rPr>
                <w:rFonts w:ascii="宋体" w:hAnsi="宋体" w:cs="宋体"/>
                <w:kern w:val="0"/>
                <w:szCs w:val="21"/>
              </w:rPr>
            </w:pPr>
            <w:r>
              <w:rPr>
                <w:rFonts w:hint="eastAsia" w:ascii="宋体" w:hAnsi="宋体" w:cs="宋体"/>
                <w:kern w:val="0"/>
                <w:szCs w:val="21"/>
              </w:rPr>
              <w:t>肇庆市</w:t>
            </w:r>
          </w:p>
        </w:tc>
        <w:tc>
          <w:tcPr>
            <w:tcW w:w="315" w:type="pct"/>
            <w:tcBorders>
              <w:top w:val="nil"/>
              <w:left w:val="nil"/>
              <w:bottom w:val="single" w:color="auto" w:sz="4" w:space="0"/>
              <w:right w:val="single" w:color="auto" w:sz="4" w:space="0"/>
            </w:tcBorders>
            <w:noWrap/>
            <w:vAlign w:val="center"/>
          </w:tcPr>
          <w:p w14:paraId="5838A354">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39211377">
            <w:pPr>
              <w:widowControl/>
              <w:jc w:val="center"/>
              <w:rPr>
                <w:rFonts w:ascii="宋体" w:hAnsi="宋体" w:cs="宋体"/>
                <w:b/>
                <w:bCs/>
                <w:kern w:val="0"/>
                <w:szCs w:val="21"/>
              </w:rPr>
            </w:pPr>
            <w:r>
              <w:rPr>
                <w:rFonts w:hint="eastAsia" w:ascii="宋体" w:hAnsi="宋体" w:cs="宋体"/>
                <w:b/>
                <w:bCs/>
                <w:kern w:val="0"/>
                <w:szCs w:val="21"/>
              </w:rPr>
              <w:t>★</w:t>
            </w:r>
            <w:r>
              <w:rPr>
                <w:rFonts w:hint="eastAsia" w:ascii="宋体" w:hAnsi="宋体" w:cs="宋体"/>
                <w:kern w:val="0"/>
                <w:szCs w:val="21"/>
              </w:rPr>
              <w:t>网点1（填网点机构名称）</w:t>
            </w:r>
          </w:p>
        </w:tc>
        <w:tc>
          <w:tcPr>
            <w:tcW w:w="1039" w:type="pct"/>
            <w:tcBorders>
              <w:top w:val="nil"/>
              <w:left w:val="nil"/>
              <w:bottom w:val="single" w:color="auto" w:sz="4" w:space="0"/>
              <w:right w:val="single" w:color="auto" w:sz="4" w:space="0"/>
            </w:tcBorders>
            <w:noWrap w:val="0"/>
            <w:vAlign w:val="top"/>
          </w:tcPr>
          <w:p w14:paraId="24D80F13">
            <w:pPr>
              <w:widowControl/>
              <w:jc w:val="center"/>
              <w:rPr>
                <w:rFonts w:ascii="宋体" w:hAnsi="宋体" w:cs="宋体"/>
                <w:bCs/>
                <w:kern w:val="0"/>
                <w:szCs w:val="21"/>
              </w:rPr>
            </w:pPr>
            <w:r>
              <w:rPr>
                <w:rFonts w:hint="eastAsia" w:ascii="宋体" w:hAnsi="宋体" w:cs="宋体"/>
                <w:bCs/>
                <w:kern w:val="0"/>
                <w:szCs w:val="21"/>
              </w:rPr>
              <w:t>填第三方（或合作伙伴）/直营</w:t>
            </w:r>
          </w:p>
        </w:tc>
        <w:tc>
          <w:tcPr>
            <w:tcW w:w="635" w:type="pct"/>
            <w:tcBorders>
              <w:top w:val="nil"/>
              <w:left w:val="nil"/>
              <w:bottom w:val="single" w:color="auto" w:sz="4" w:space="0"/>
              <w:right w:val="single" w:color="auto" w:sz="4" w:space="0"/>
            </w:tcBorders>
            <w:noWrap/>
            <w:vAlign w:val="center"/>
          </w:tcPr>
          <w:p w14:paraId="4ED7C85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B7B5FB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A349F18">
            <w:pPr>
              <w:widowControl/>
              <w:jc w:val="center"/>
              <w:rPr>
                <w:rFonts w:ascii="宋体" w:hAnsi="宋体" w:cs="宋体"/>
                <w:kern w:val="0"/>
                <w:szCs w:val="21"/>
              </w:rPr>
            </w:pPr>
            <w:r>
              <w:rPr>
                <w:rFonts w:hint="eastAsia" w:ascii="宋体" w:hAnsi="宋体" w:cs="宋体"/>
                <w:kern w:val="0"/>
                <w:szCs w:val="21"/>
              </w:rPr>
              <w:t>　</w:t>
            </w:r>
          </w:p>
        </w:tc>
      </w:tr>
      <w:tr w14:paraId="065D3731">
        <w:tblPrEx>
          <w:tblCellMar>
            <w:top w:w="0" w:type="dxa"/>
            <w:left w:w="108" w:type="dxa"/>
            <w:bottom w:w="0" w:type="dxa"/>
            <w:right w:w="108" w:type="dxa"/>
          </w:tblCellMar>
        </w:tblPrEx>
        <w:trPr>
          <w:trHeight w:val="510" w:hRule="atLeast"/>
        </w:trPr>
        <w:tc>
          <w:tcPr>
            <w:tcW w:w="375" w:type="pct"/>
            <w:vMerge w:val="continue"/>
            <w:tcBorders>
              <w:top w:val="nil"/>
              <w:left w:val="single" w:color="auto" w:sz="4" w:space="0"/>
              <w:bottom w:val="single" w:color="auto" w:sz="4" w:space="0"/>
              <w:right w:val="single" w:color="auto" w:sz="4" w:space="0"/>
            </w:tcBorders>
            <w:noWrap w:val="0"/>
            <w:vAlign w:val="center"/>
          </w:tcPr>
          <w:p w14:paraId="4E361409">
            <w:pPr>
              <w:widowControl/>
              <w:jc w:val="left"/>
              <w:rPr>
                <w:rFonts w:ascii="宋体" w:hAnsi="宋体" w:cs="宋体"/>
                <w:kern w:val="0"/>
                <w:szCs w:val="21"/>
              </w:rPr>
            </w:pPr>
          </w:p>
        </w:tc>
        <w:tc>
          <w:tcPr>
            <w:tcW w:w="473" w:type="pct"/>
            <w:vMerge w:val="continue"/>
            <w:tcBorders>
              <w:top w:val="nil"/>
              <w:left w:val="single" w:color="auto" w:sz="4" w:space="0"/>
              <w:bottom w:val="single" w:color="auto" w:sz="4" w:space="0"/>
              <w:right w:val="single" w:color="auto" w:sz="4" w:space="0"/>
            </w:tcBorders>
            <w:noWrap w:val="0"/>
            <w:vAlign w:val="center"/>
          </w:tcPr>
          <w:p w14:paraId="5120141D">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6720147E">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638DBBAD">
            <w:pPr>
              <w:widowControl/>
              <w:jc w:val="center"/>
              <w:rPr>
                <w:rFonts w:ascii="宋体" w:hAnsi="宋体" w:cs="宋体"/>
                <w:kern w:val="0"/>
                <w:szCs w:val="21"/>
              </w:rPr>
            </w:pPr>
            <w:r>
              <w:rPr>
                <w:rFonts w:hint="eastAsia" w:ascii="宋体" w:hAnsi="宋体" w:cs="宋体"/>
                <w:kern w:val="0"/>
                <w:szCs w:val="21"/>
              </w:rPr>
              <w:t>网点2（填网点机构名称）</w:t>
            </w:r>
          </w:p>
        </w:tc>
        <w:tc>
          <w:tcPr>
            <w:tcW w:w="1039" w:type="pct"/>
            <w:tcBorders>
              <w:top w:val="nil"/>
              <w:left w:val="nil"/>
              <w:bottom w:val="single" w:color="auto" w:sz="4" w:space="0"/>
              <w:right w:val="single" w:color="auto" w:sz="4" w:space="0"/>
            </w:tcBorders>
            <w:noWrap w:val="0"/>
            <w:vAlign w:val="top"/>
          </w:tcPr>
          <w:p w14:paraId="6683FD50">
            <w:pPr>
              <w:widowControl/>
              <w:jc w:val="center"/>
              <w:rPr>
                <w:rFonts w:ascii="宋体" w:hAnsi="宋体" w:cs="宋体"/>
                <w:bCs/>
                <w:kern w:val="0"/>
                <w:szCs w:val="21"/>
              </w:rPr>
            </w:pPr>
            <w:r>
              <w:rPr>
                <w:rFonts w:hint="eastAsia" w:ascii="宋体" w:hAnsi="宋体" w:cs="宋体"/>
                <w:bCs/>
                <w:kern w:val="0"/>
                <w:szCs w:val="21"/>
              </w:rPr>
              <w:t>填第三方（或合作伙伴）/直营</w:t>
            </w:r>
          </w:p>
        </w:tc>
        <w:tc>
          <w:tcPr>
            <w:tcW w:w="635" w:type="pct"/>
            <w:tcBorders>
              <w:top w:val="nil"/>
              <w:left w:val="nil"/>
              <w:bottom w:val="single" w:color="auto" w:sz="4" w:space="0"/>
              <w:right w:val="single" w:color="auto" w:sz="4" w:space="0"/>
            </w:tcBorders>
            <w:noWrap/>
            <w:vAlign w:val="center"/>
          </w:tcPr>
          <w:p w14:paraId="3C45669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16FEB4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2BF0F5C">
            <w:pPr>
              <w:widowControl/>
              <w:jc w:val="center"/>
              <w:rPr>
                <w:rFonts w:ascii="宋体" w:hAnsi="宋体" w:cs="宋体"/>
                <w:kern w:val="0"/>
                <w:szCs w:val="21"/>
              </w:rPr>
            </w:pPr>
            <w:r>
              <w:rPr>
                <w:rFonts w:hint="eastAsia" w:ascii="宋体" w:hAnsi="宋体" w:cs="宋体"/>
                <w:kern w:val="0"/>
                <w:szCs w:val="21"/>
              </w:rPr>
              <w:t>　</w:t>
            </w:r>
          </w:p>
        </w:tc>
      </w:tr>
      <w:tr w14:paraId="17D958B4">
        <w:tblPrEx>
          <w:tblCellMar>
            <w:top w:w="0" w:type="dxa"/>
            <w:left w:w="108" w:type="dxa"/>
            <w:bottom w:w="0" w:type="dxa"/>
            <w:right w:w="108" w:type="dxa"/>
          </w:tblCellMar>
        </w:tblPrEx>
        <w:trPr>
          <w:trHeight w:val="270" w:hRule="atLeast"/>
        </w:trPr>
        <w:tc>
          <w:tcPr>
            <w:tcW w:w="375" w:type="pct"/>
            <w:vMerge w:val="continue"/>
            <w:tcBorders>
              <w:top w:val="nil"/>
              <w:left w:val="single" w:color="auto" w:sz="4" w:space="0"/>
              <w:bottom w:val="single" w:color="auto" w:sz="4" w:space="0"/>
              <w:right w:val="single" w:color="auto" w:sz="4" w:space="0"/>
            </w:tcBorders>
            <w:noWrap w:val="0"/>
            <w:vAlign w:val="center"/>
          </w:tcPr>
          <w:p w14:paraId="24A91235">
            <w:pPr>
              <w:widowControl/>
              <w:jc w:val="left"/>
              <w:rPr>
                <w:rFonts w:ascii="宋体" w:hAnsi="宋体" w:cs="宋体"/>
                <w:kern w:val="0"/>
                <w:szCs w:val="21"/>
              </w:rPr>
            </w:pPr>
          </w:p>
        </w:tc>
        <w:tc>
          <w:tcPr>
            <w:tcW w:w="473" w:type="pct"/>
            <w:vMerge w:val="continue"/>
            <w:tcBorders>
              <w:top w:val="nil"/>
              <w:left w:val="single" w:color="auto" w:sz="4" w:space="0"/>
              <w:bottom w:val="single" w:color="auto" w:sz="4" w:space="0"/>
              <w:right w:val="single" w:color="auto" w:sz="4" w:space="0"/>
            </w:tcBorders>
            <w:noWrap w:val="0"/>
            <w:vAlign w:val="center"/>
          </w:tcPr>
          <w:p w14:paraId="19636A5B">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2A996D1B">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72FFB1DF">
            <w:pPr>
              <w:widowControl/>
              <w:jc w:val="center"/>
              <w:rPr>
                <w:rFonts w:ascii="宋体" w:hAnsi="宋体" w:cs="宋体"/>
                <w:kern w:val="0"/>
                <w:szCs w:val="21"/>
              </w:rPr>
            </w:pPr>
            <w:r>
              <w:rPr>
                <w:rFonts w:hint="eastAsia" w:ascii="宋体" w:hAnsi="宋体" w:cs="宋体"/>
                <w:kern w:val="0"/>
                <w:szCs w:val="21"/>
              </w:rPr>
              <w:t>…</w:t>
            </w:r>
          </w:p>
        </w:tc>
        <w:tc>
          <w:tcPr>
            <w:tcW w:w="1039" w:type="pct"/>
            <w:tcBorders>
              <w:top w:val="nil"/>
              <w:left w:val="nil"/>
              <w:bottom w:val="single" w:color="auto" w:sz="4" w:space="0"/>
              <w:right w:val="single" w:color="auto" w:sz="4" w:space="0"/>
            </w:tcBorders>
            <w:noWrap w:val="0"/>
            <w:vAlign w:val="top"/>
          </w:tcPr>
          <w:p w14:paraId="1352184D">
            <w:pPr>
              <w:widowControl/>
              <w:jc w:val="center"/>
              <w:rPr>
                <w:rFonts w:ascii="宋体" w:hAnsi="宋体" w:cs="宋体"/>
                <w:kern w:val="0"/>
                <w:szCs w:val="21"/>
              </w:rPr>
            </w:pPr>
            <w:r>
              <w:rPr>
                <w:rFonts w:hint="eastAsia" w:ascii="宋体" w:hAnsi="宋体" w:cs="宋体"/>
                <w:kern w:val="0"/>
                <w:szCs w:val="21"/>
              </w:rPr>
              <w:t>…</w:t>
            </w:r>
          </w:p>
        </w:tc>
        <w:tc>
          <w:tcPr>
            <w:tcW w:w="635" w:type="pct"/>
            <w:tcBorders>
              <w:top w:val="nil"/>
              <w:left w:val="nil"/>
              <w:bottom w:val="single" w:color="auto" w:sz="4" w:space="0"/>
              <w:right w:val="single" w:color="auto" w:sz="4" w:space="0"/>
            </w:tcBorders>
            <w:noWrap/>
            <w:vAlign w:val="center"/>
          </w:tcPr>
          <w:p w14:paraId="4FF6C0E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220507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29C07A1">
            <w:pPr>
              <w:widowControl/>
              <w:jc w:val="center"/>
              <w:rPr>
                <w:rFonts w:ascii="宋体" w:hAnsi="宋体" w:cs="宋体"/>
                <w:kern w:val="0"/>
                <w:szCs w:val="21"/>
              </w:rPr>
            </w:pPr>
            <w:r>
              <w:rPr>
                <w:rFonts w:hint="eastAsia" w:ascii="宋体" w:hAnsi="宋体" w:cs="宋体"/>
                <w:kern w:val="0"/>
                <w:szCs w:val="21"/>
              </w:rPr>
              <w:t>　</w:t>
            </w:r>
          </w:p>
        </w:tc>
      </w:tr>
      <w:tr w14:paraId="0E1C6D9A">
        <w:tblPrEx>
          <w:tblCellMar>
            <w:top w:w="0" w:type="dxa"/>
            <w:left w:w="108" w:type="dxa"/>
            <w:bottom w:w="0" w:type="dxa"/>
            <w:right w:w="108" w:type="dxa"/>
          </w:tblCellMar>
        </w:tblPrEx>
        <w:trPr>
          <w:trHeight w:val="510" w:hRule="atLeast"/>
        </w:trPr>
        <w:tc>
          <w:tcPr>
            <w:tcW w:w="375" w:type="pct"/>
            <w:vMerge w:val="restart"/>
            <w:tcBorders>
              <w:top w:val="nil"/>
              <w:left w:val="single" w:color="auto" w:sz="4" w:space="0"/>
              <w:bottom w:val="single" w:color="auto" w:sz="4" w:space="0"/>
              <w:right w:val="single" w:color="auto" w:sz="4" w:space="0"/>
            </w:tcBorders>
            <w:noWrap/>
            <w:vAlign w:val="center"/>
          </w:tcPr>
          <w:p w14:paraId="0DB8A0E3">
            <w:pPr>
              <w:widowControl/>
              <w:jc w:val="center"/>
              <w:rPr>
                <w:rFonts w:ascii="宋体" w:hAnsi="宋体" w:cs="宋体"/>
                <w:kern w:val="0"/>
                <w:szCs w:val="21"/>
              </w:rPr>
            </w:pPr>
            <w:r>
              <w:rPr>
                <w:rFonts w:hint="eastAsia" w:ascii="宋体" w:hAnsi="宋体" w:cs="宋体"/>
                <w:kern w:val="0"/>
                <w:szCs w:val="21"/>
              </w:rPr>
              <w:t>12</w:t>
            </w:r>
          </w:p>
        </w:tc>
        <w:tc>
          <w:tcPr>
            <w:tcW w:w="473" w:type="pct"/>
            <w:vMerge w:val="restart"/>
            <w:tcBorders>
              <w:top w:val="nil"/>
              <w:left w:val="single" w:color="auto" w:sz="4" w:space="0"/>
              <w:bottom w:val="single" w:color="auto" w:sz="4" w:space="0"/>
              <w:right w:val="single" w:color="auto" w:sz="4" w:space="0"/>
            </w:tcBorders>
            <w:noWrap/>
            <w:vAlign w:val="center"/>
          </w:tcPr>
          <w:p w14:paraId="6F5F12F7">
            <w:pPr>
              <w:widowControl/>
              <w:jc w:val="center"/>
              <w:rPr>
                <w:rFonts w:ascii="宋体" w:hAnsi="宋体" w:cs="宋体"/>
                <w:kern w:val="0"/>
                <w:szCs w:val="21"/>
              </w:rPr>
            </w:pPr>
            <w:r>
              <w:rPr>
                <w:rFonts w:hint="eastAsia" w:ascii="宋体" w:hAnsi="宋体" w:cs="宋体"/>
                <w:kern w:val="0"/>
                <w:szCs w:val="21"/>
              </w:rPr>
              <w:t>潮州市</w:t>
            </w:r>
          </w:p>
        </w:tc>
        <w:tc>
          <w:tcPr>
            <w:tcW w:w="315" w:type="pct"/>
            <w:tcBorders>
              <w:top w:val="nil"/>
              <w:left w:val="nil"/>
              <w:bottom w:val="single" w:color="auto" w:sz="4" w:space="0"/>
              <w:right w:val="single" w:color="auto" w:sz="4" w:space="0"/>
            </w:tcBorders>
            <w:noWrap/>
            <w:vAlign w:val="center"/>
          </w:tcPr>
          <w:p w14:paraId="1244E4E4">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27D851D1">
            <w:pPr>
              <w:widowControl/>
              <w:jc w:val="center"/>
              <w:rPr>
                <w:rFonts w:ascii="宋体" w:hAnsi="宋体" w:cs="宋体"/>
                <w:b/>
                <w:bCs/>
                <w:kern w:val="0"/>
                <w:szCs w:val="21"/>
              </w:rPr>
            </w:pPr>
            <w:r>
              <w:rPr>
                <w:rFonts w:hint="eastAsia" w:ascii="宋体" w:hAnsi="宋体" w:cs="宋体"/>
                <w:b/>
                <w:bCs/>
                <w:kern w:val="0"/>
                <w:szCs w:val="21"/>
              </w:rPr>
              <w:t>★</w:t>
            </w:r>
            <w:r>
              <w:rPr>
                <w:rFonts w:hint="eastAsia" w:ascii="宋体" w:hAnsi="宋体" w:cs="宋体"/>
                <w:kern w:val="0"/>
                <w:szCs w:val="21"/>
              </w:rPr>
              <w:t>网点1（填网点机构名称）</w:t>
            </w:r>
          </w:p>
        </w:tc>
        <w:tc>
          <w:tcPr>
            <w:tcW w:w="1039" w:type="pct"/>
            <w:tcBorders>
              <w:top w:val="nil"/>
              <w:left w:val="nil"/>
              <w:bottom w:val="single" w:color="auto" w:sz="4" w:space="0"/>
              <w:right w:val="single" w:color="auto" w:sz="4" w:space="0"/>
            </w:tcBorders>
            <w:noWrap w:val="0"/>
            <w:vAlign w:val="top"/>
          </w:tcPr>
          <w:p w14:paraId="4E8531BA">
            <w:pPr>
              <w:widowControl/>
              <w:jc w:val="center"/>
              <w:rPr>
                <w:rFonts w:ascii="宋体" w:hAnsi="宋体" w:cs="宋体"/>
                <w:bCs/>
                <w:kern w:val="0"/>
                <w:szCs w:val="21"/>
              </w:rPr>
            </w:pPr>
            <w:r>
              <w:rPr>
                <w:rFonts w:hint="eastAsia" w:ascii="宋体" w:hAnsi="宋体" w:cs="宋体"/>
                <w:bCs/>
                <w:kern w:val="0"/>
                <w:szCs w:val="21"/>
              </w:rPr>
              <w:t>填第三方（或合作伙伴）/直营</w:t>
            </w:r>
          </w:p>
        </w:tc>
        <w:tc>
          <w:tcPr>
            <w:tcW w:w="635" w:type="pct"/>
            <w:tcBorders>
              <w:top w:val="nil"/>
              <w:left w:val="nil"/>
              <w:bottom w:val="single" w:color="auto" w:sz="4" w:space="0"/>
              <w:right w:val="single" w:color="auto" w:sz="4" w:space="0"/>
            </w:tcBorders>
            <w:noWrap/>
            <w:vAlign w:val="center"/>
          </w:tcPr>
          <w:p w14:paraId="13C423B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30BBFF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B2B80BC">
            <w:pPr>
              <w:widowControl/>
              <w:jc w:val="center"/>
              <w:rPr>
                <w:rFonts w:ascii="宋体" w:hAnsi="宋体" w:cs="宋体"/>
                <w:kern w:val="0"/>
                <w:szCs w:val="21"/>
              </w:rPr>
            </w:pPr>
            <w:r>
              <w:rPr>
                <w:rFonts w:hint="eastAsia" w:ascii="宋体" w:hAnsi="宋体" w:cs="宋体"/>
                <w:kern w:val="0"/>
                <w:szCs w:val="21"/>
              </w:rPr>
              <w:t>　</w:t>
            </w:r>
          </w:p>
        </w:tc>
      </w:tr>
      <w:tr w14:paraId="5FA5F6F1">
        <w:tblPrEx>
          <w:tblCellMar>
            <w:top w:w="0" w:type="dxa"/>
            <w:left w:w="108" w:type="dxa"/>
            <w:bottom w:w="0" w:type="dxa"/>
            <w:right w:w="108" w:type="dxa"/>
          </w:tblCellMar>
        </w:tblPrEx>
        <w:trPr>
          <w:trHeight w:val="510" w:hRule="atLeast"/>
        </w:trPr>
        <w:tc>
          <w:tcPr>
            <w:tcW w:w="375" w:type="pct"/>
            <w:vMerge w:val="continue"/>
            <w:tcBorders>
              <w:top w:val="nil"/>
              <w:left w:val="single" w:color="auto" w:sz="4" w:space="0"/>
              <w:bottom w:val="single" w:color="auto" w:sz="4" w:space="0"/>
              <w:right w:val="single" w:color="auto" w:sz="4" w:space="0"/>
            </w:tcBorders>
            <w:noWrap w:val="0"/>
            <w:vAlign w:val="center"/>
          </w:tcPr>
          <w:p w14:paraId="53A37D0C">
            <w:pPr>
              <w:widowControl/>
              <w:jc w:val="left"/>
              <w:rPr>
                <w:rFonts w:ascii="宋体" w:hAnsi="宋体" w:cs="宋体"/>
                <w:kern w:val="0"/>
                <w:szCs w:val="21"/>
              </w:rPr>
            </w:pPr>
          </w:p>
        </w:tc>
        <w:tc>
          <w:tcPr>
            <w:tcW w:w="473" w:type="pct"/>
            <w:vMerge w:val="continue"/>
            <w:tcBorders>
              <w:top w:val="nil"/>
              <w:left w:val="single" w:color="auto" w:sz="4" w:space="0"/>
              <w:bottom w:val="single" w:color="auto" w:sz="4" w:space="0"/>
              <w:right w:val="single" w:color="auto" w:sz="4" w:space="0"/>
            </w:tcBorders>
            <w:noWrap w:val="0"/>
            <w:vAlign w:val="center"/>
          </w:tcPr>
          <w:p w14:paraId="4540E7F0">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29A3C157">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0615AB60">
            <w:pPr>
              <w:widowControl/>
              <w:jc w:val="center"/>
              <w:rPr>
                <w:rFonts w:ascii="宋体" w:hAnsi="宋体" w:cs="宋体"/>
                <w:kern w:val="0"/>
                <w:szCs w:val="21"/>
              </w:rPr>
            </w:pPr>
            <w:r>
              <w:rPr>
                <w:rFonts w:hint="eastAsia" w:ascii="宋体" w:hAnsi="宋体" w:cs="宋体"/>
                <w:kern w:val="0"/>
                <w:szCs w:val="21"/>
              </w:rPr>
              <w:t>网点2（填网点机构名称）</w:t>
            </w:r>
          </w:p>
        </w:tc>
        <w:tc>
          <w:tcPr>
            <w:tcW w:w="1039" w:type="pct"/>
            <w:tcBorders>
              <w:top w:val="nil"/>
              <w:left w:val="nil"/>
              <w:bottom w:val="single" w:color="auto" w:sz="4" w:space="0"/>
              <w:right w:val="single" w:color="auto" w:sz="4" w:space="0"/>
            </w:tcBorders>
            <w:noWrap w:val="0"/>
            <w:vAlign w:val="top"/>
          </w:tcPr>
          <w:p w14:paraId="6F491DB6">
            <w:pPr>
              <w:widowControl/>
              <w:jc w:val="center"/>
              <w:rPr>
                <w:rFonts w:ascii="宋体" w:hAnsi="宋体" w:cs="宋体"/>
                <w:bCs/>
                <w:kern w:val="0"/>
                <w:szCs w:val="21"/>
              </w:rPr>
            </w:pPr>
            <w:r>
              <w:rPr>
                <w:rFonts w:hint="eastAsia" w:ascii="宋体" w:hAnsi="宋体" w:cs="宋体"/>
                <w:bCs/>
                <w:kern w:val="0"/>
                <w:szCs w:val="21"/>
              </w:rPr>
              <w:t>填第三方（或合作伙伴）/直营</w:t>
            </w:r>
          </w:p>
        </w:tc>
        <w:tc>
          <w:tcPr>
            <w:tcW w:w="635" w:type="pct"/>
            <w:tcBorders>
              <w:top w:val="nil"/>
              <w:left w:val="nil"/>
              <w:bottom w:val="single" w:color="auto" w:sz="4" w:space="0"/>
              <w:right w:val="single" w:color="auto" w:sz="4" w:space="0"/>
            </w:tcBorders>
            <w:noWrap/>
            <w:vAlign w:val="center"/>
          </w:tcPr>
          <w:p w14:paraId="0C6E7A2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7C89EB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B5735F8">
            <w:pPr>
              <w:widowControl/>
              <w:jc w:val="center"/>
              <w:rPr>
                <w:rFonts w:ascii="宋体" w:hAnsi="宋体" w:cs="宋体"/>
                <w:kern w:val="0"/>
                <w:szCs w:val="21"/>
              </w:rPr>
            </w:pPr>
            <w:r>
              <w:rPr>
                <w:rFonts w:hint="eastAsia" w:ascii="宋体" w:hAnsi="宋体" w:cs="宋体"/>
                <w:kern w:val="0"/>
                <w:szCs w:val="21"/>
              </w:rPr>
              <w:t>　</w:t>
            </w:r>
          </w:p>
        </w:tc>
      </w:tr>
      <w:tr w14:paraId="5D3A3E8A">
        <w:tblPrEx>
          <w:tblCellMar>
            <w:top w:w="0" w:type="dxa"/>
            <w:left w:w="108" w:type="dxa"/>
            <w:bottom w:w="0" w:type="dxa"/>
            <w:right w:w="108" w:type="dxa"/>
          </w:tblCellMar>
        </w:tblPrEx>
        <w:trPr>
          <w:trHeight w:val="270" w:hRule="atLeast"/>
        </w:trPr>
        <w:tc>
          <w:tcPr>
            <w:tcW w:w="375" w:type="pct"/>
            <w:vMerge w:val="continue"/>
            <w:tcBorders>
              <w:top w:val="nil"/>
              <w:left w:val="single" w:color="auto" w:sz="4" w:space="0"/>
              <w:bottom w:val="single" w:color="auto" w:sz="4" w:space="0"/>
              <w:right w:val="single" w:color="auto" w:sz="4" w:space="0"/>
            </w:tcBorders>
            <w:noWrap w:val="0"/>
            <w:vAlign w:val="center"/>
          </w:tcPr>
          <w:p w14:paraId="0D6CCA6D">
            <w:pPr>
              <w:widowControl/>
              <w:jc w:val="left"/>
              <w:rPr>
                <w:rFonts w:ascii="宋体" w:hAnsi="宋体" w:cs="宋体"/>
                <w:kern w:val="0"/>
                <w:szCs w:val="21"/>
              </w:rPr>
            </w:pPr>
          </w:p>
        </w:tc>
        <w:tc>
          <w:tcPr>
            <w:tcW w:w="473" w:type="pct"/>
            <w:vMerge w:val="continue"/>
            <w:tcBorders>
              <w:top w:val="nil"/>
              <w:left w:val="single" w:color="auto" w:sz="4" w:space="0"/>
              <w:bottom w:val="single" w:color="auto" w:sz="4" w:space="0"/>
              <w:right w:val="single" w:color="auto" w:sz="4" w:space="0"/>
            </w:tcBorders>
            <w:noWrap w:val="0"/>
            <w:vAlign w:val="center"/>
          </w:tcPr>
          <w:p w14:paraId="42DF9DF4">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38071565">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12E6CB04">
            <w:pPr>
              <w:widowControl/>
              <w:jc w:val="center"/>
              <w:rPr>
                <w:rFonts w:ascii="宋体" w:hAnsi="宋体" w:cs="宋体"/>
                <w:kern w:val="0"/>
                <w:szCs w:val="21"/>
              </w:rPr>
            </w:pPr>
            <w:r>
              <w:rPr>
                <w:rFonts w:hint="eastAsia" w:ascii="宋体" w:hAnsi="宋体" w:cs="宋体"/>
                <w:kern w:val="0"/>
                <w:szCs w:val="21"/>
              </w:rPr>
              <w:t>…</w:t>
            </w:r>
          </w:p>
        </w:tc>
        <w:tc>
          <w:tcPr>
            <w:tcW w:w="1039" w:type="pct"/>
            <w:tcBorders>
              <w:top w:val="nil"/>
              <w:left w:val="nil"/>
              <w:bottom w:val="single" w:color="auto" w:sz="4" w:space="0"/>
              <w:right w:val="single" w:color="auto" w:sz="4" w:space="0"/>
            </w:tcBorders>
            <w:noWrap w:val="0"/>
            <w:vAlign w:val="top"/>
          </w:tcPr>
          <w:p w14:paraId="2E05E303">
            <w:pPr>
              <w:widowControl/>
              <w:jc w:val="center"/>
              <w:rPr>
                <w:rFonts w:ascii="宋体" w:hAnsi="宋体" w:cs="宋体"/>
                <w:kern w:val="0"/>
                <w:szCs w:val="21"/>
              </w:rPr>
            </w:pPr>
            <w:r>
              <w:rPr>
                <w:rFonts w:hint="eastAsia" w:ascii="宋体" w:hAnsi="宋体" w:cs="宋体"/>
                <w:kern w:val="0"/>
                <w:szCs w:val="21"/>
              </w:rPr>
              <w:t>…</w:t>
            </w:r>
          </w:p>
        </w:tc>
        <w:tc>
          <w:tcPr>
            <w:tcW w:w="635" w:type="pct"/>
            <w:tcBorders>
              <w:top w:val="nil"/>
              <w:left w:val="nil"/>
              <w:bottom w:val="single" w:color="auto" w:sz="4" w:space="0"/>
              <w:right w:val="single" w:color="auto" w:sz="4" w:space="0"/>
            </w:tcBorders>
            <w:noWrap/>
            <w:vAlign w:val="center"/>
          </w:tcPr>
          <w:p w14:paraId="751CA86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7422B2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348603B">
            <w:pPr>
              <w:widowControl/>
              <w:jc w:val="center"/>
              <w:rPr>
                <w:rFonts w:ascii="宋体" w:hAnsi="宋体" w:cs="宋体"/>
                <w:kern w:val="0"/>
                <w:szCs w:val="21"/>
              </w:rPr>
            </w:pPr>
            <w:r>
              <w:rPr>
                <w:rFonts w:hint="eastAsia" w:ascii="宋体" w:hAnsi="宋体" w:cs="宋体"/>
                <w:kern w:val="0"/>
                <w:szCs w:val="21"/>
              </w:rPr>
              <w:t>　</w:t>
            </w:r>
          </w:p>
        </w:tc>
      </w:tr>
      <w:tr w14:paraId="20E8456F">
        <w:tblPrEx>
          <w:tblCellMar>
            <w:top w:w="0" w:type="dxa"/>
            <w:left w:w="108" w:type="dxa"/>
            <w:bottom w:w="0" w:type="dxa"/>
            <w:right w:w="108" w:type="dxa"/>
          </w:tblCellMar>
        </w:tblPrEx>
        <w:trPr>
          <w:trHeight w:val="510" w:hRule="atLeast"/>
        </w:trPr>
        <w:tc>
          <w:tcPr>
            <w:tcW w:w="375" w:type="pct"/>
            <w:vMerge w:val="restart"/>
            <w:tcBorders>
              <w:top w:val="nil"/>
              <w:left w:val="single" w:color="auto" w:sz="4" w:space="0"/>
              <w:bottom w:val="single" w:color="auto" w:sz="4" w:space="0"/>
              <w:right w:val="single" w:color="auto" w:sz="4" w:space="0"/>
            </w:tcBorders>
            <w:noWrap/>
            <w:vAlign w:val="center"/>
          </w:tcPr>
          <w:p w14:paraId="206922C2">
            <w:pPr>
              <w:widowControl/>
              <w:jc w:val="center"/>
              <w:rPr>
                <w:rFonts w:ascii="宋体" w:hAnsi="宋体" w:cs="宋体"/>
                <w:kern w:val="0"/>
                <w:szCs w:val="21"/>
              </w:rPr>
            </w:pPr>
            <w:r>
              <w:rPr>
                <w:rFonts w:hint="eastAsia" w:ascii="宋体" w:hAnsi="宋体" w:cs="宋体"/>
                <w:kern w:val="0"/>
                <w:szCs w:val="21"/>
              </w:rPr>
              <w:t>13</w:t>
            </w:r>
          </w:p>
        </w:tc>
        <w:tc>
          <w:tcPr>
            <w:tcW w:w="473" w:type="pct"/>
            <w:vMerge w:val="restart"/>
            <w:tcBorders>
              <w:top w:val="nil"/>
              <w:left w:val="single" w:color="auto" w:sz="4" w:space="0"/>
              <w:bottom w:val="single" w:color="auto" w:sz="4" w:space="0"/>
              <w:right w:val="single" w:color="auto" w:sz="4" w:space="0"/>
            </w:tcBorders>
            <w:noWrap/>
            <w:vAlign w:val="center"/>
          </w:tcPr>
          <w:p w14:paraId="3C89C66A">
            <w:pPr>
              <w:widowControl/>
              <w:jc w:val="center"/>
              <w:rPr>
                <w:rFonts w:ascii="宋体" w:hAnsi="宋体" w:cs="宋体"/>
                <w:kern w:val="0"/>
                <w:szCs w:val="21"/>
              </w:rPr>
            </w:pPr>
            <w:r>
              <w:rPr>
                <w:rFonts w:hint="eastAsia" w:ascii="宋体" w:hAnsi="宋体" w:cs="宋体"/>
                <w:kern w:val="0"/>
                <w:szCs w:val="21"/>
              </w:rPr>
              <w:t>揭阳市</w:t>
            </w:r>
          </w:p>
        </w:tc>
        <w:tc>
          <w:tcPr>
            <w:tcW w:w="315" w:type="pct"/>
            <w:tcBorders>
              <w:top w:val="nil"/>
              <w:left w:val="nil"/>
              <w:bottom w:val="single" w:color="auto" w:sz="4" w:space="0"/>
              <w:right w:val="single" w:color="auto" w:sz="4" w:space="0"/>
            </w:tcBorders>
            <w:noWrap/>
            <w:vAlign w:val="center"/>
          </w:tcPr>
          <w:p w14:paraId="50060E54">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74557FE7">
            <w:pPr>
              <w:widowControl/>
              <w:jc w:val="center"/>
              <w:rPr>
                <w:rFonts w:ascii="宋体" w:hAnsi="宋体" w:cs="宋体"/>
                <w:b/>
                <w:bCs/>
                <w:kern w:val="0"/>
                <w:szCs w:val="21"/>
              </w:rPr>
            </w:pPr>
            <w:r>
              <w:rPr>
                <w:rFonts w:hint="eastAsia" w:ascii="宋体" w:hAnsi="宋体" w:cs="宋体"/>
                <w:b/>
                <w:bCs/>
                <w:kern w:val="0"/>
                <w:szCs w:val="21"/>
              </w:rPr>
              <w:t>★</w:t>
            </w:r>
            <w:r>
              <w:rPr>
                <w:rFonts w:hint="eastAsia" w:ascii="宋体" w:hAnsi="宋体" w:cs="宋体"/>
                <w:kern w:val="0"/>
                <w:szCs w:val="21"/>
              </w:rPr>
              <w:t>网点1（填网点机构名称）</w:t>
            </w:r>
          </w:p>
        </w:tc>
        <w:tc>
          <w:tcPr>
            <w:tcW w:w="1039" w:type="pct"/>
            <w:tcBorders>
              <w:top w:val="nil"/>
              <w:left w:val="nil"/>
              <w:bottom w:val="single" w:color="auto" w:sz="4" w:space="0"/>
              <w:right w:val="single" w:color="auto" w:sz="4" w:space="0"/>
            </w:tcBorders>
            <w:noWrap w:val="0"/>
            <w:vAlign w:val="top"/>
          </w:tcPr>
          <w:p w14:paraId="75CA672D">
            <w:pPr>
              <w:widowControl/>
              <w:jc w:val="center"/>
              <w:rPr>
                <w:rFonts w:ascii="宋体" w:hAnsi="宋体" w:cs="宋体"/>
                <w:bCs/>
                <w:kern w:val="0"/>
                <w:szCs w:val="21"/>
              </w:rPr>
            </w:pPr>
            <w:r>
              <w:rPr>
                <w:rFonts w:hint="eastAsia" w:ascii="宋体" w:hAnsi="宋体" w:cs="宋体"/>
                <w:bCs/>
                <w:kern w:val="0"/>
                <w:szCs w:val="21"/>
              </w:rPr>
              <w:t>填第三方（或合作伙伴）/直营</w:t>
            </w:r>
          </w:p>
        </w:tc>
        <w:tc>
          <w:tcPr>
            <w:tcW w:w="635" w:type="pct"/>
            <w:tcBorders>
              <w:top w:val="nil"/>
              <w:left w:val="nil"/>
              <w:bottom w:val="single" w:color="auto" w:sz="4" w:space="0"/>
              <w:right w:val="single" w:color="auto" w:sz="4" w:space="0"/>
            </w:tcBorders>
            <w:noWrap/>
            <w:vAlign w:val="center"/>
          </w:tcPr>
          <w:p w14:paraId="29EC09A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44BD83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2E2D85A">
            <w:pPr>
              <w:widowControl/>
              <w:jc w:val="center"/>
              <w:rPr>
                <w:rFonts w:ascii="宋体" w:hAnsi="宋体" w:cs="宋体"/>
                <w:kern w:val="0"/>
                <w:szCs w:val="21"/>
              </w:rPr>
            </w:pPr>
            <w:r>
              <w:rPr>
                <w:rFonts w:hint="eastAsia" w:ascii="宋体" w:hAnsi="宋体" w:cs="宋体"/>
                <w:kern w:val="0"/>
                <w:szCs w:val="21"/>
              </w:rPr>
              <w:t>　</w:t>
            </w:r>
          </w:p>
        </w:tc>
      </w:tr>
      <w:tr w14:paraId="429CBD6B">
        <w:tblPrEx>
          <w:tblCellMar>
            <w:top w:w="0" w:type="dxa"/>
            <w:left w:w="108" w:type="dxa"/>
            <w:bottom w:w="0" w:type="dxa"/>
            <w:right w:w="108" w:type="dxa"/>
          </w:tblCellMar>
        </w:tblPrEx>
        <w:trPr>
          <w:trHeight w:val="510" w:hRule="atLeast"/>
        </w:trPr>
        <w:tc>
          <w:tcPr>
            <w:tcW w:w="375" w:type="pct"/>
            <w:vMerge w:val="continue"/>
            <w:tcBorders>
              <w:top w:val="nil"/>
              <w:left w:val="single" w:color="auto" w:sz="4" w:space="0"/>
              <w:bottom w:val="single" w:color="auto" w:sz="4" w:space="0"/>
              <w:right w:val="single" w:color="auto" w:sz="4" w:space="0"/>
            </w:tcBorders>
            <w:noWrap w:val="0"/>
            <w:vAlign w:val="center"/>
          </w:tcPr>
          <w:p w14:paraId="65C0411A">
            <w:pPr>
              <w:widowControl/>
              <w:jc w:val="left"/>
              <w:rPr>
                <w:rFonts w:ascii="宋体" w:hAnsi="宋体" w:cs="宋体"/>
                <w:kern w:val="0"/>
                <w:szCs w:val="21"/>
              </w:rPr>
            </w:pPr>
          </w:p>
        </w:tc>
        <w:tc>
          <w:tcPr>
            <w:tcW w:w="473" w:type="pct"/>
            <w:vMerge w:val="continue"/>
            <w:tcBorders>
              <w:top w:val="nil"/>
              <w:left w:val="single" w:color="auto" w:sz="4" w:space="0"/>
              <w:bottom w:val="single" w:color="auto" w:sz="4" w:space="0"/>
              <w:right w:val="single" w:color="auto" w:sz="4" w:space="0"/>
            </w:tcBorders>
            <w:noWrap w:val="0"/>
            <w:vAlign w:val="center"/>
          </w:tcPr>
          <w:p w14:paraId="0774F53B">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54C4D4FF">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7A26EA52">
            <w:pPr>
              <w:widowControl/>
              <w:jc w:val="center"/>
              <w:rPr>
                <w:rFonts w:ascii="宋体" w:hAnsi="宋体" w:cs="宋体"/>
                <w:kern w:val="0"/>
                <w:szCs w:val="21"/>
              </w:rPr>
            </w:pPr>
            <w:r>
              <w:rPr>
                <w:rFonts w:hint="eastAsia" w:ascii="宋体" w:hAnsi="宋体" w:cs="宋体"/>
                <w:kern w:val="0"/>
                <w:szCs w:val="21"/>
              </w:rPr>
              <w:t>网点2（填网点机构名称）</w:t>
            </w:r>
          </w:p>
        </w:tc>
        <w:tc>
          <w:tcPr>
            <w:tcW w:w="1039" w:type="pct"/>
            <w:tcBorders>
              <w:top w:val="nil"/>
              <w:left w:val="nil"/>
              <w:bottom w:val="single" w:color="auto" w:sz="4" w:space="0"/>
              <w:right w:val="single" w:color="auto" w:sz="4" w:space="0"/>
            </w:tcBorders>
            <w:noWrap w:val="0"/>
            <w:vAlign w:val="top"/>
          </w:tcPr>
          <w:p w14:paraId="2F5FEE24">
            <w:pPr>
              <w:widowControl/>
              <w:jc w:val="center"/>
              <w:rPr>
                <w:rFonts w:ascii="宋体" w:hAnsi="宋体" w:cs="宋体"/>
                <w:bCs/>
                <w:kern w:val="0"/>
                <w:szCs w:val="21"/>
              </w:rPr>
            </w:pPr>
            <w:r>
              <w:rPr>
                <w:rFonts w:hint="eastAsia" w:ascii="宋体" w:hAnsi="宋体" w:cs="宋体"/>
                <w:bCs/>
                <w:kern w:val="0"/>
                <w:szCs w:val="21"/>
              </w:rPr>
              <w:t>填第三方（或合作伙伴）/直营</w:t>
            </w:r>
          </w:p>
        </w:tc>
        <w:tc>
          <w:tcPr>
            <w:tcW w:w="635" w:type="pct"/>
            <w:tcBorders>
              <w:top w:val="nil"/>
              <w:left w:val="nil"/>
              <w:bottom w:val="single" w:color="auto" w:sz="4" w:space="0"/>
              <w:right w:val="single" w:color="auto" w:sz="4" w:space="0"/>
            </w:tcBorders>
            <w:noWrap/>
            <w:vAlign w:val="center"/>
          </w:tcPr>
          <w:p w14:paraId="0C2B638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33EC1B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C83E9A3">
            <w:pPr>
              <w:widowControl/>
              <w:jc w:val="center"/>
              <w:rPr>
                <w:rFonts w:ascii="宋体" w:hAnsi="宋体" w:cs="宋体"/>
                <w:kern w:val="0"/>
                <w:szCs w:val="21"/>
              </w:rPr>
            </w:pPr>
            <w:r>
              <w:rPr>
                <w:rFonts w:hint="eastAsia" w:ascii="宋体" w:hAnsi="宋体" w:cs="宋体"/>
                <w:kern w:val="0"/>
                <w:szCs w:val="21"/>
              </w:rPr>
              <w:t>　</w:t>
            </w:r>
          </w:p>
        </w:tc>
      </w:tr>
      <w:tr w14:paraId="1E9C5966">
        <w:tblPrEx>
          <w:tblCellMar>
            <w:top w:w="0" w:type="dxa"/>
            <w:left w:w="108" w:type="dxa"/>
            <w:bottom w:w="0" w:type="dxa"/>
            <w:right w:w="108" w:type="dxa"/>
          </w:tblCellMar>
        </w:tblPrEx>
        <w:trPr>
          <w:trHeight w:val="270" w:hRule="atLeast"/>
        </w:trPr>
        <w:tc>
          <w:tcPr>
            <w:tcW w:w="375" w:type="pct"/>
            <w:vMerge w:val="continue"/>
            <w:tcBorders>
              <w:top w:val="nil"/>
              <w:left w:val="single" w:color="auto" w:sz="4" w:space="0"/>
              <w:bottom w:val="single" w:color="auto" w:sz="4" w:space="0"/>
              <w:right w:val="single" w:color="auto" w:sz="4" w:space="0"/>
            </w:tcBorders>
            <w:noWrap w:val="0"/>
            <w:vAlign w:val="center"/>
          </w:tcPr>
          <w:p w14:paraId="294C4940">
            <w:pPr>
              <w:widowControl/>
              <w:jc w:val="left"/>
              <w:rPr>
                <w:rFonts w:ascii="宋体" w:hAnsi="宋体" w:cs="宋体"/>
                <w:kern w:val="0"/>
                <w:szCs w:val="21"/>
              </w:rPr>
            </w:pPr>
          </w:p>
        </w:tc>
        <w:tc>
          <w:tcPr>
            <w:tcW w:w="473" w:type="pct"/>
            <w:vMerge w:val="continue"/>
            <w:tcBorders>
              <w:top w:val="nil"/>
              <w:left w:val="single" w:color="auto" w:sz="4" w:space="0"/>
              <w:bottom w:val="single" w:color="auto" w:sz="4" w:space="0"/>
              <w:right w:val="single" w:color="auto" w:sz="4" w:space="0"/>
            </w:tcBorders>
            <w:noWrap w:val="0"/>
            <w:vAlign w:val="center"/>
          </w:tcPr>
          <w:p w14:paraId="281F115C">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1332B01F">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278D5719">
            <w:pPr>
              <w:widowControl/>
              <w:jc w:val="center"/>
              <w:rPr>
                <w:rFonts w:ascii="宋体" w:hAnsi="宋体" w:cs="宋体"/>
                <w:kern w:val="0"/>
                <w:szCs w:val="21"/>
              </w:rPr>
            </w:pPr>
            <w:r>
              <w:rPr>
                <w:rFonts w:hint="eastAsia" w:ascii="宋体" w:hAnsi="宋体" w:cs="宋体"/>
                <w:kern w:val="0"/>
                <w:szCs w:val="21"/>
              </w:rPr>
              <w:t>…</w:t>
            </w:r>
          </w:p>
        </w:tc>
        <w:tc>
          <w:tcPr>
            <w:tcW w:w="1039" w:type="pct"/>
            <w:tcBorders>
              <w:top w:val="nil"/>
              <w:left w:val="nil"/>
              <w:bottom w:val="single" w:color="auto" w:sz="4" w:space="0"/>
              <w:right w:val="single" w:color="auto" w:sz="4" w:space="0"/>
            </w:tcBorders>
            <w:noWrap w:val="0"/>
            <w:vAlign w:val="top"/>
          </w:tcPr>
          <w:p w14:paraId="55646EE8">
            <w:pPr>
              <w:widowControl/>
              <w:jc w:val="center"/>
              <w:rPr>
                <w:rFonts w:ascii="宋体" w:hAnsi="宋体" w:cs="宋体"/>
                <w:kern w:val="0"/>
                <w:szCs w:val="21"/>
              </w:rPr>
            </w:pPr>
            <w:r>
              <w:rPr>
                <w:rFonts w:hint="eastAsia" w:ascii="宋体" w:hAnsi="宋体" w:cs="宋体"/>
                <w:kern w:val="0"/>
                <w:szCs w:val="21"/>
              </w:rPr>
              <w:t>…</w:t>
            </w:r>
          </w:p>
        </w:tc>
        <w:tc>
          <w:tcPr>
            <w:tcW w:w="635" w:type="pct"/>
            <w:tcBorders>
              <w:top w:val="nil"/>
              <w:left w:val="nil"/>
              <w:bottom w:val="single" w:color="auto" w:sz="4" w:space="0"/>
              <w:right w:val="single" w:color="auto" w:sz="4" w:space="0"/>
            </w:tcBorders>
            <w:noWrap/>
            <w:vAlign w:val="center"/>
          </w:tcPr>
          <w:p w14:paraId="506FE27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B6E9FB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05A3ABC">
            <w:pPr>
              <w:widowControl/>
              <w:jc w:val="center"/>
              <w:rPr>
                <w:rFonts w:ascii="宋体" w:hAnsi="宋体" w:cs="宋体"/>
                <w:kern w:val="0"/>
                <w:szCs w:val="21"/>
              </w:rPr>
            </w:pPr>
            <w:r>
              <w:rPr>
                <w:rFonts w:hint="eastAsia" w:ascii="宋体" w:hAnsi="宋体" w:cs="宋体"/>
                <w:kern w:val="0"/>
                <w:szCs w:val="21"/>
              </w:rPr>
              <w:t>　</w:t>
            </w:r>
          </w:p>
        </w:tc>
      </w:tr>
      <w:tr w14:paraId="7D701820">
        <w:tblPrEx>
          <w:tblCellMar>
            <w:top w:w="0" w:type="dxa"/>
            <w:left w:w="108" w:type="dxa"/>
            <w:bottom w:w="0" w:type="dxa"/>
            <w:right w:w="108" w:type="dxa"/>
          </w:tblCellMar>
        </w:tblPrEx>
        <w:trPr>
          <w:trHeight w:val="510" w:hRule="atLeast"/>
        </w:trPr>
        <w:tc>
          <w:tcPr>
            <w:tcW w:w="375" w:type="pct"/>
            <w:vMerge w:val="restart"/>
            <w:tcBorders>
              <w:top w:val="nil"/>
              <w:left w:val="single" w:color="auto" w:sz="4" w:space="0"/>
              <w:bottom w:val="single" w:color="auto" w:sz="4" w:space="0"/>
              <w:right w:val="single" w:color="auto" w:sz="4" w:space="0"/>
            </w:tcBorders>
            <w:noWrap/>
            <w:vAlign w:val="center"/>
          </w:tcPr>
          <w:p w14:paraId="684CC22D">
            <w:pPr>
              <w:widowControl/>
              <w:jc w:val="center"/>
              <w:rPr>
                <w:rFonts w:ascii="宋体" w:hAnsi="宋体" w:cs="宋体"/>
                <w:kern w:val="0"/>
                <w:szCs w:val="21"/>
              </w:rPr>
            </w:pPr>
            <w:r>
              <w:rPr>
                <w:rFonts w:hint="eastAsia" w:ascii="宋体" w:hAnsi="宋体" w:cs="宋体"/>
                <w:kern w:val="0"/>
                <w:szCs w:val="21"/>
              </w:rPr>
              <w:t>14</w:t>
            </w:r>
          </w:p>
        </w:tc>
        <w:tc>
          <w:tcPr>
            <w:tcW w:w="473" w:type="pct"/>
            <w:vMerge w:val="restart"/>
            <w:tcBorders>
              <w:top w:val="nil"/>
              <w:left w:val="single" w:color="auto" w:sz="4" w:space="0"/>
              <w:bottom w:val="single" w:color="auto" w:sz="4" w:space="0"/>
              <w:right w:val="single" w:color="auto" w:sz="4" w:space="0"/>
            </w:tcBorders>
            <w:noWrap/>
            <w:vAlign w:val="center"/>
          </w:tcPr>
          <w:p w14:paraId="03B32DC5">
            <w:pPr>
              <w:widowControl/>
              <w:jc w:val="center"/>
              <w:rPr>
                <w:rFonts w:ascii="宋体" w:hAnsi="宋体" w:cs="宋体"/>
                <w:kern w:val="0"/>
                <w:szCs w:val="21"/>
              </w:rPr>
            </w:pPr>
            <w:r>
              <w:rPr>
                <w:rFonts w:hint="eastAsia" w:ascii="宋体" w:hAnsi="宋体" w:cs="宋体"/>
                <w:kern w:val="0"/>
                <w:szCs w:val="21"/>
              </w:rPr>
              <w:t>清远市</w:t>
            </w:r>
          </w:p>
        </w:tc>
        <w:tc>
          <w:tcPr>
            <w:tcW w:w="315" w:type="pct"/>
            <w:tcBorders>
              <w:top w:val="nil"/>
              <w:left w:val="nil"/>
              <w:bottom w:val="single" w:color="auto" w:sz="4" w:space="0"/>
              <w:right w:val="single" w:color="auto" w:sz="4" w:space="0"/>
            </w:tcBorders>
            <w:noWrap/>
            <w:vAlign w:val="center"/>
          </w:tcPr>
          <w:p w14:paraId="2FECC940">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41524E15">
            <w:pPr>
              <w:widowControl/>
              <w:jc w:val="center"/>
              <w:rPr>
                <w:rFonts w:ascii="宋体" w:hAnsi="宋体" w:cs="宋体"/>
                <w:b/>
                <w:bCs/>
                <w:kern w:val="0"/>
                <w:szCs w:val="21"/>
              </w:rPr>
            </w:pPr>
            <w:r>
              <w:rPr>
                <w:rFonts w:hint="eastAsia" w:ascii="宋体" w:hAnsi="宋体" w:cs="宋体"/>
                <w:b/>
                <w:bCs/>
                <w:kern w:val="0"/>
                <w:szCs w:val="21"/>
              </w:rPr>
              <w:t>★</w:t>
            </w:r>
            <w:r>
              <w:rPr>
                <w:rFonts w:hint="eastAsia" w:ascii="宋体" w:hAnsi="宋体" w:cs="宋体"/>
                <w:kern w:val="0"/>
                <w:szCs w:val="21"/>
              </w:rPr>
              <w:t>网点1（填网点机构名称）</w:t>
            </w:r>
          </w:p>
        </w:tc>
        <w:tc>
          <w:tcPr>
            <w:tcW w:w="1039" w:type="pct"/>
            <w:tcBorders>
              <w:top w:val="nil"/>
              <w:left w:val="nil"/>
              <w:bottom w:val="single" w:color="auto" w:sz="4" w:space="0"/>
              <w:right w:val="single" w:color="auto" w:sz="4" w:space="0"/>
            </w:tcBorders>
            <w:noWrap w:val="0"/>
            <w:vAlign w:val="top"/>
          </w:tcPr>
          <w:p w14:paraId="25ABF71F">
            <w:pPr>
              <w:widowControl/>
              <w:jc w:val="center"/>
              <w:rPr>
                <w:rFonts w:ascii="宋体" w:hAnsi="宋体" w:cs="宋体"/>
                <w:bCs/>
                <w:kern w:val="0"/>
                <w:szCs w:val="21"/>
              </w:rPr>
            </w:pPr>
            <w:r>
              <w:rPr>
                <w:rFonts w:hint="eastAsia" w:ascii="宋体" w:hAnsi="宋体" w:cs="宋体"/>
                <w:bCs/>
                <w:kern w:val="0"/>
                <w:szCs w:val="21"/>
              </w:rPr>
              <w:t>填第三方（或合作伙伴）/直营</w:t>
            </w:r>
          </w:p>
        </w:tc>
        <w:tc>
          <w:tcPr>
            <w:tcW w:w="635" w:type="pct"/>
            <w:tcBorders>
              <w:top w:val="nil"/>
              <w:left w:val="nil"/>
              <w:bottom w:val="single" w:color="auto" w:sz="4" w:space="0"/>
              <w:right w:val="single" w:color="auto" w:sz="4" w:space="0"/>
            </w:tcBorders>
            <w:noWrap/>
            <w:vAlign w:val="center"/>
          </w:tcPr>
          <w:p w14:paraId="2C47C3A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50C20C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6C16A23">
            <w:pPr>
              <w:widowControl/>
              <w:jc w:val="center"/>
              <w:rPr>
                <w:rFonts w:ascii="宋体" w:hAnsi="宋体" w:cs="宋体"/>
                <w:kern w:val="0"/>
                <w:szCs w:val="21"/>
              </w:rPr>
            </w:pPr>
            <w:r>
              <w:rPr>
                <w:rFonts w:hint="eastAsia" w:ascii="宋体" w:hAnsi="宋体" w:cs="宋体"/>
                <w:kern w:val="0"/>
                <w:szCs w:val="21"/>
              </w:rPr>
              <w:t>　</w:t>
            </w:r>
          </w:p>
        </w:tc>
      </w:tr>
      <w:tr w14:paraId="40E7FC88">
        <w:tblPrEx>
          <w:tblCellMar>
            <w:top w:w="0" w:type="dxa"/>
            <w:left w:w="108" w:type="dxa"/>
            <w:bottom w:w="0" w:type="dxa"/>
            <w:right w:w="108" w:type="dxa"/>
          </w:tblCellMar>
        </w:tblPrEx>
        <w:trPr>
          <w:trHeight w:val="510" w:hRule="atLeast"/>
        </w:trPr>
        <w:tc>
          <w:tcPr>
            <w:tcW w:w="375" w:type="pct"/>
            <w:vMerge w:val="continue"/>
            <w:tcBorders>
              <w:top w:val="nil"/>
              <w:left w:val="single" w:color="auto" w:sz="4" w:space="0"/>
              <w:bottom w:val="single" w:color="auto" w:sz="4" w:space="0"/>
              <w:right w:val="single" w:color="auto" w:sz="4" w:space="0"/>
            </w:tcBorders>
            <w:noWrap w:val="0"/>
            <w:vAlign w:val="center"/>
          </w:tcPr>
          <w:p w14:paraId="2EE278BB">
            <w:pPr>
              <w:widowControl/>
              <w:jc w:val="left"/>
              <w:rPr>
                <w:rFonts w:ascii="宋体" w:hAnsi="宋体" w:cs="宋体"/>
                <w:kern w:val="0"/>
                <w:szCs w:val="21"/>
              </w:rPr>
            </w:pPr>
          </w:p>
        </w:tc>
        <w:tc>
          <w:tcPr>
            <w:tcW w:w="473" w:type="pct"/>
            <w:vMerge w:val="continue"/>
            <w:tcBorders>
              <w:top w:val="nil"/>
              <w:left w:val="single" w:color="auto" w:sz="4" w:space="0"/>
              <w:bottom w:val="single" w:color="auto" w:sz="4" w:space="0"/>
              <w:right w:val="single" w:color="auto" w:sz="4" w:space="0"/>
            </w:tcBorders>
            <w:noWrap w:val="0"/>
            <w:vAlign w:val="center"/>
          </w:tcPr>
          <w:p w14:paraId="11EBB379">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2F353ED7">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7B1F72EA">
            <w:pPr>
              <w:widowControl/>
              <w:jc w:val="center"/>
              <w:rPr>
                <w:rFonts w:ascii="宋体" w:hAnsi="宋体" w:cs="宋体"/>
                <w:kern w:val="0"/>
                <w:szCs w:val="21"/>
              </w:rPr>
            </w:pPr>
            <w:r>
              <w:rPr>
                <w:rFonts w:hint="eastAsia" w:ascii="宋体" w:hAnsi="宋体" w:cs="宋体"/>
                <w:kern w:val="0"/>
                <w:szCs w:val="21"/>
              </w:rPr>
              <w:t>网点2（填网点机构名称）</w:t>
            </w:r>
          </w:p>
        </w:tc>
        <w:tc>
          <w:tcPr>
            <w:tcW w:w="1039" w:type="pct"/>
            <w:tcBorders>
              <w:top w:val="nil"/>
              <w:left w:val="nil"/>
              <w:bottom w:val="single" w:color="auto" w:sz="4" w:space="0"/>
              <w:right w:val="single" w:color="auto" w:sz="4" w:space="0"/>
            </w:tcBorders>
            <w:noWrap w:val="0"/>
            <w:vAlign w:val="top"/>
          </w:tcPr>
          <w:p w14:paraId="250C2A32">
            <w:pPr>
              <w:widowControl/>
              <w:jc w:val="center"/>
              <w:rPr>
                <w:rFonts w:ascii="宋体" w:hAnsi="宋体" w:cs="宋体"/>
                <w:bCs/>
                <w:kern w:val="0"/>
                <w:szCs w:val="21"/>
              </w:rPr>
            </w:pPr>
            <w:r>
              <w:rPr>
                <w:rFonts w:hint="eastAsia" w:ascii="宋体" w:hAnsi="宋体" w:cs="宋体"/>
                <w:bCs/>
                <w:kern w:val="0"/>
                <w:szCs w:val="21"/>
              </w:rPr>
              <w:t>填第三方（或合作伙伴）/直营</w:t>
            </w:r>
          </w:p>
        </w:tc>
        <w:tc>
          <w:tcPr>
            <w:tcW w:w="635" w:type="pct"/>
            <w:tcBorders>
              <w:top w:val="nil"/>
              <w:left w:val="nil"/>
              <w:bottom w:val="single" w:color="auto" w:sz="4" w:space="0"/>
              <w:right w:val="single" w:color="auto" w:sz="4" w:space="0"/>
            </w:tcBorders>
            <w:noWrap/>
            <w:vAlign w:val="center"/>
          </w:tcPr>
          <w:p w14:paraId="1604707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970A51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E0172BB">
            <w:pPr>
              <w:widowControl/>
              <w:jc w:val="center"/>
              <w:rPr>
                <w:rFonts w:ascii="宋体" w:hAnsi="宋体" w:cs="宋体"/>
                <w:kern w:val="0"/>
                <w:szCs w:val="21"/>
              </w:rPr>
            </w:pPr>
            <w:r>
              <w:rPr>
                <w:rFonts w:hint="eastAsia" w:ascii="宋体" w:hAnsi="宋体" w:cs="宋体"/>
                <w:kern w:val="0"/>
                <w:szCs w:val="21"/>
              </w:rPr>
              <w:t>　</w:t>
            </w:r>
          </w:p>
        </w:tc>
      </w:tr>
      <w:tr w14:paraId="607EAE4A">
        <w:tblPrEx>
          <w:tblCellMar>
            <w:top w:w="0" w:type="dxa"/>
            <w:left w:w="108" w:type="dxa"/>
            <w:bottom w:w="0" w:type="dxa"/>
            <w:right w:w="108" w:type="dxa"/>
          </w:tblCellMar>
        </w:tblPrEx>
        <w:trPr>
          <w:trHeight w:val="270" w:hRule="atLeast"/>
        </w:trPr>
        <w:tc>
          <w:tcPr>
            <w:tcW w:w="375" w:type="pct"/>
            <w:vMerge w:val="continue"/>
            <w:tcBorders>
              <w:top w:val="nil"/>
              <w:left w:val="single" w:color="auto" w:sz="4" w:space="0"/>
              <w:bottom w:val="single" w:color="auto" w:sz="4" w:space="0"/>
              <w:right w:val="single" w:color="auto" w:sz="4" w:space="0"/>
            </w:tcBorders>
            <w:noWrap w:val="0"/>
            <w:vAlign w:val="center"/>
          </w:tcPr>
          <w:p w14:paraId="657134B5">
            <w:pPr>
              <w:widowControl/>
              <w:jc w:val="left"/>
              <w:rPr>
                <w:rFonts w:ascii="宋体" w:hAnsi="宋体" w:cs="宋体"/>
                <w:kern w:val="0"/>
                <w:szCs w:val="21"/>
              </w:rPr>
            </w:pPr>
          </w:p>
        </w:tc>
        <w:tc>
          <w:tcPr>
            <w:tcW w:w="473" w:type="pct"/>
            <w:vMerge w:val="continue"/>
            <w:tcBorders>
              <w:top w:val="nil"/>
              <w:left w:val="single" w:color="auto" w:sz="4" w:space="0"/>
              <w:bottom w:val="single" w:color="auto" w:sz="4" w:space="0"/>
              <w:right w:val="single" w:color="auto" w:sz="4" w:space="0"/>
            </w:tcBorders>
            <w:noWrap w:val="0"/>
            <w:vAlign w:val="center"/>
          </w:tcPr>
          <w:p w14:paraId="2FE30B73">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75A6AE11">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08FB01BF">
            <w:pPr>
              <w:widowControl/>
              <w:jc w:val="center"/>
              <w:rPr>
                <w:rFonts w:ascii="宋体" w:hAnsi="宋体" w:cs="宋体"/>
                <w:kern w:val="0"/>
                <w:szCs w:val="21"/>
              </w:rPr>
            </w:pPr>
            <w:r>
              <w:rPr>
                <w:rFonts w:hint="eastAsia" w:ascii="宋体" w:hAnsi="宋体" w:cs="宋体"/>
                <w:kern w:val="0"/>
                <w:szCs w:val="21"/>
              </w:rPr>
              <w:t>…</w:t>
            </w:r>
          </w:p>
        </w:tc>
        <w:tc>
          <w:tcPr>
            <w:tcW w:w="1039" w:type="pct"/>
            <w:tcBorders>
              <w:top w:val="nil"/>
              <w:left w:val="nil"/>
              <w:bottom w:val="single" w:color="auto" w:sz="4" w:space="0"/>
              <w:right w:val="single" w:color="auto" w:sz="4" w:space="0"/>
            </w:tcBorders>
            <w:noWrap w:val="0"/>
            <w:vAlign w:val="top"/>
          </w:tcPr>
          <w:p w14:paraId="7456C132">
            <w:pPr>
              <w:widowControl/>
              <w:jc w:val="center"/>
              <w:rPr>
                <w:rFonts w:ascii="宋体" w:hAnsi="宋体" w:cs="宋体"/>
                <w:kern w:val="0"/>
                <w:szCs w:val="21"/>
              </w:rPr>
            </w:pPr>
            <w:r>
              <w:rPr>
                <w:rFonts w:hint="eastAsia" w:ascii="宋体" w:hAnsi="宋体" w:cs="宋体"/>
                <w:kern w:val="0"/>
                <w:szCs w:val="21"/>
              </w:rPr>
              <w:t>…</w:t>
            </w:r>
          </w:p>
        </w:tc>
        <w:tc>
          <w:tcPr>
            <w:tcW w:w="635" w:type="pct"/>
            <w:tcBorders>
              <w:top w:val="nil"/>
              <w:left w:val="nil"/>
              <w:bottom w:val="single" w:color="auto" w:sz="4" w:space="0"/>
              <w:right w:val="single" w:color="auto" w:sz="4" w:space="0"/>
            </w:tcBorders>
            <w:noWrap/>
            <w:vAlign w:val="center"/>
          </w:tcPr>
          <w:p w14:paraId="0B58AFE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57A722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7D739FB">
            <w:pPr>
              <w:widowControl/>
              <w:jc w:val="center"/>
              <w:rPr>
                <w:rFonts w:ascii="宋体" w:hAnsi="宋体" w:cs="宋体"/>
                <w:kern w:val="0"/>
                <w:szCs w:val="21"/>
              </w:rPr>
            </w:pPr>
            <w:r>
              <w:rPr>
                <w:rFonts w:hint="eastAsia" w:ascii="宋体" w:hAnsi="宋体" w:cs="宋体"/>
                <w:kern w:val="0"/>
                <w:szCs w:val="21"/>
              </w:rPr>
              <w:t>　</w:t>
            </w:r>
          </w:p>
        </w:tc>
      </w:tr>
      <w:tr w14:paraId="37570B96">
        <w:tblPrEx>
          <w:tblCellMar>
            <w:top w:w="0" w:type="dxa"/>
            <w:left w:w="108" w:type="dxa"/>
            <w:bottom w:w="0" w:type="dxa"/>
            <w:right w:w="108" w:type="dxa"/>
          </w:tblCellMar>
        </w:tblPrEx>
        <w:trPr>
          <w:trHeight w:val="510" w:hRule="atLeast"/>
        </w:trPr>
        <w:tc>
          <w:tcPr>
            <w:tcW w:w="375" w:type="pct"/>
            <w:vMerge w:val="restart"/>
            <w:tcBorders>
              <w:top w:val="nil"/>
              <w:left w:val="single" w:color="auto" w:sz="4" w:space="0"/>
              <w:bottom w:val="single" w:color="auto" w:sz="4" w:space="0"/>
              <w:right w:val="single" w:color="auto" w:sz="4" w:space="0"/>
            </w:tcBorders>
            <w:noWrap/>
            <w:vAlign w:val="center"/>
          </w:tcPr>
          <w:p w14:paraId="0351F1EB">
            <w:pPr>
              <w:widowControl/>
              <w:jc w:val="center"/>
              <w:rPr>
                <w:rFonts w:ascii="宋体" w:hAnsi="宋体" w:cs="宋体"/>
                <w:kern w:val="0"/>
                <w:szCs w:val="21"/>
              </w:rPr>
            </w:pPr>
            <w:r>
              <w:rPr>
                <w:rFonts w:hint="eastAsia" w:ascii="宋体" w:hAnsi="宋体" w:cs="宋体"/>
                <w:kern w:val="0"/>
                <w:szCs w:val="21"/>
              </w:rPr>
              <w:t>15</w:t>
            </w:r>
          </w:p>
        </w:tc>
        <w:tc>
          <w:tcPr>
            <w:tcW w:w="473" w:type="pct"/>
            <w:vMerge w:val="restart"/>
            <w:tcBorders>
              <w:top w:val="nil"/>
              <w:left w:val="single" w:color="auto" w:sz="4" w:space="0"/>
              <w:bottom w:val="single" w:color="auto" w:sz="4" w:space="0"/>
              <w:right w:val="single" w:color="auto" w:sz="4" w:space="0"/>
            </w:tcBorders>
            <w:noWrap/>
            <w:vAlign w:val="center"/>
          </w:tcPr>
          <w:p w14:paraId="7595DE77">
            <w:pPr>
              <w:widowControl/>
              <w:jc w:val="center"/>
              <w:rPr>
                <w:rFonts w:ascii="宋体" w:hAnsi="宋体" w:cs="宋体"/>
                <w:kern w:val="0"/>
                <w:szCs w:val="21"/>
              </w:rPr>
            </w:pPr>
            <w:r>
              <w:rPr>
                <w:rFonts w:hint="eastAsia" w:ascii="宋体" w:hAnsi="宋体" w:cs="宋体"/>
                <w:kern w:val="0"/>
                <w:szCs w:val="21"/>
              </w:rPr>
              <w:t>云浮市</w:t>
            </w:r>
          </w:p>
        </w:tc>
        <w:tc>
          <w:tcPr>
            <w:tcW w:w="315" w:type="pct"/>
            <w:tcBorders>
              <w:top w:val="nil"/>
              <w:left w:val="nil"/>
              <w:bottom w:val="single" w:color="auto" w:sz="4" w:space="0"/>
              <w:right w:val="single" w:color="auto" w:sz="4" w:space="0"/>
            </w:tcBorders>
            <w:noWrap/>
            <w:vAlign w:val="center"/>
          </w:tcPr>
          <w:p w14:paraId="7012CAB8">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3842CD2C">
            <w:pPr>
              <w:widowControl/>
              <w:jc w:val="center"/>
              <w:rPr>
                <w:rFonts w:ascii="宋体" w:hAnsi="宋体" w:cs="宋体"/>
                <w:b/>
                <w:bCs/>
                <w:kern w:val="0"/>
                <w:szCs w:val="21"/>
              </w:rPr>
            </w:pPr>
            <w:r>
              <w:rPr>
                <w:rFonts w:hint="eastAsia" w:ascii="宋体" w:hAnsi="宋体" w:cs="宋体"/>
                <w:b/>
                <w:bCs/>
                <w:kern w:val="0"/>
                <w:szCs w:val="21"/>
              </w:rPr>
              <w:t>★</w:t>
            </w:r>
            <w:r>
              <w:rPr>
                <w:rFonts w:hint="eastAsia" w:ascii="宋体" w:hAnsi="宋体" w:cs="宋体"/>
                <w:kern w:val="0"/>
                <w:szCs w:val="21"/>
              </w:rPr>
              <w:t>网点1（填网点机构名称）</w:t>
            </w:r>
          </w:p>
        </w:tc>
        <w:tc>
          <w:tcPr>
            <w:tcW w:w="1039" w:type="pct"/>
            <w:tcBorders>
              <w:top w:val="nil"/>
              <w:left w:val="nil"/>
              <w:bottom w:val="single" w:color="auto" w:sz="4" w:space="0"/>
              <w:right w:val="single" w:color="auto" w:sz="4" w:space="0"/>
            </w:tcBorders>
            <w:noWrap w:val="0"/>
            <w:vAlign w:val="top"/>
          </w:tcPr>
          <w:p w14:paraId="50770C84">
            <w:pPr>
              <w:widowControl/>
              <w:jc w:val="center"/>
              <w:rPr>
                <w:rFonts w:ascii="宋体" w:hAnsi="宋体" w:cs="宋体"/>
                <w:bCs/>
                <w:kern w:val="0"/>
                <w:szCs w:val="21"/>
              </w:rPr>
            </w:pPr>
            <w:r>
              <w:rPr>
                <w:rFonts w:hint="eastAsia" w:ascii="宋体" w:hAnsi="宋体" w:cs="宋体"/>
                <w:bCs/>
                <w:kern w:val="0"/>
                <w:szCs w:val="21"/>
              </w:rPr>
              <w:t>填第三方（或合作伙伴）/直营</w:t>
            </w:r>
          </w:p>
        </w:tc>
        <w:tc>
          <w:tcPr>
            <w:tcW w:w="635" w:type="pct"/>
            <w:tcBorders>
              <w:top w:val="nil"/>
              <w:left w:val="nil"/>
              <w:bottom w:val="single" w:color="auto" w:sz="4" w:space="0"/>
              <w:right w:val="single" w:color="auto" w:sz="4" w:space="0"/>
            </w:tcBorders>
            <w:noWrap/>
            <w:vAlign w:val="center"/>
          </w:tcPr>
          <w:p w14:paraId="6A24BE5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D7F435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454AF58">
            <w:pPr>
              <w:widowControl/>
              <w:jc w:val="center"/>
              <w:rPr>
                <w:rFonts w:ascii="宋体" w:hAnsi="宋体" w:cs="宋体"/>
                <w:kern w:val="0"/>
                <w:szCs w:val="21"/>
              </w:rPr>
            </w:pPr>
            <w:r>
              <w:rPr>
                <w:rFonts w:hint="eastAsia" w:ascii="宋体" w:hAnsi="宋体" w:cs="宋体"/>
                <w:kern w:val="0"/>
                <w:szCs w:val="21"/>
              </w:rPr>
              <w:t>　</w:t>
            </w:r>
          </w:p>
        </w:tc>
      </w:tr>
      <w:tr w14:paraId="54AA4003">
        <w:tblPrEx>
          <w:tblCellMar>
            <w:top w:w="0" w:type="dxa"/>
            <w:left w:w="108" w:type="dxa"/>
            <w:bottom w:w="0" w:type="dxa"/>
            <w:right w:w="108" w:type="dxa"/>
          </w:tblCellMar>
        </w:tblPrEx>
        <w:trPr>
          <w:trHeight w:val="510" w:hRule="atLeast"/>
        </w:trPr>
        <w:tc>
          <w:tcPr>
            <w:tcW w:w="375" w:type="pct"/>
            <w:vMerge w:val="continue"/>
            <w:tcBorders>
              <w:top w:val="nil"/>
              <w:left w:val="single" w:color="auto" w:sz="4" w:space="0"/>
              <w:bottom w:val="single" w:color="auto" w:sz="4" w:space="0"/>
              <w:right w:val="single" w:color="auto" w:sz="4" w:space="0"/>
            </w:tcBorders>
            <w:noWrap w:val="0"/>
            <w:vAlign w:val="center"/>
          </w:tcPr>
          <w:p w14:paraId="420506F6">
            <w:pPr>
              <w:widowControl/>
              <w:jc w:val="left"/>
              <w:rPr>
                <w:rFonts w:ascii="宋体" w:hAnsi="宋体" w:cs="宋体"/>
                <w:kern w:val="0"/>
                <w:szCs w:val="21"/>
              </w:rPr>
            </w:pPr>
          </w:p>
        </w:tc>
        <w:tc>
          <w:tcPr>
            <w:tcW w:w="473" w:type="pct"/>
            <w:vMerge w:val="continue"/>
            <w:tcBorders>
              <w:top w:val="nil"/>
              <w:left w:val="single" w:color="auto" w:sz="4" w:space="0"/>
              <w:bottom w:val="single" w:color="auto" w:sz="4" w:space="0"/>
              <w:right w:val="single" w:color="auto" w:sz="4" w:space="0"/>
            </w:tcBorders>
            <w:noWrap w:val="0"/>
            <w:vAlign w:val="center"/>
          </w:tcPr>
          <w:p w14:paraId="4F8B7CC6">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115A3E16">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6BCA8C68">
            <w:pPr>
              <w:widowControl/>
              <w:jc w:val="center"/>
              <w:rPr>
                <w:rFonts w:ascii="宋体" w:hAnsi="宋体" w:cs="宋体"/>
                <w:kern w:val="0"/>
                <w:szCs w:val="21"/>
              </w:rPr>
            </w:pPr>
            <w:r>
              <w:rPr>
                <w:rFonts w:hint="eastAsia" w:ascii="宋体" w:hAnsi="宋体" w:cs="宋体"/>
                <w:kern w:val="0"/>
                <w:szCs w:val="21"/>
              </w:rPr>
              <w:t>网点2（填网点机构名称）</w:t>
            </w:r>
          </w:p>
        </w:tc>
        <w:tc>
          <w:tcPr>
            <w:tcW w:w="1039" w:type="pct"/>
            <w:tcBorders>
              <w:top w:val="nil"/>
              <w:left w:val="nil"/>
              <w:bottom w:val="single" w:color="auto" w:sz="4" w:space="0"/>
              <w:right w:val="single" w:color="auto" w:sz="4" w:space="0"/>
            </w:tcBorders>
            <w:noWrap w:val="0"/>
            <w:vAlign w:val="top"/>
          </w:tcPr>
          <w:p w14:paraId="3138456D">
            <w:pPr>
              <w:widowControl/>
              <w:jc w:val="center"/>
              <w:rPr>
                <w:rFonts w:ascii="宋体" w:hAnsi="宋体" w:cs="宋体"/>
                <w:bCs/>
                <w:kern w:val="0"/>
                <w:szCs w:val="21"/>
              </w:rPr>
            </w:pPr>
            <w:r>
              <w:rPr>
                <w:rFonts w:hint="eastAsia" w:ascii="宋体" w:hAnsi="宋体" w:cs="宋体"/>
                <w:bCs/>
                <w:kern w:val="0"/>
                <w:szCs w:val="21"/>
              </w:rPr>
              <w:t>填第三方（或合作伙伴）/直营</w:t>
            </w:r>
          </w:p>
        </w:tc>
        <w:tc>
          <w:tcPr>
            <w:tcW w:w="635" w:type="pct"/>
            <w:tcBorders>
              <w:top w:val="nil"/>
              <w:left w:val="nil"/>
              <w:bottom w:val="single" w:color="auto" w:sz="4" w:space="0"/>
              <w:right w:val="single" w:color="auto" w:sz="4" w:space="0"/>
            </w:tcBorders>
            <w:noWrap/>
            <w:vAlign w:val="center"/>
          </w:tcPr>
          <w:p w14:paraId="19659DF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2D9D70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2EE4877">
            <w:pPr>
              <w:widowControl/>
              <w:jc w:val="center"/>
              <w:rPr>
                <w:rFonts w:ascii="宋体" w:hAnsi="宋体" w:cs="宋体"/>
                <w:kern w:val="0"/>
                <w:szCs w:val="21"/>
              </w:rPr>
            </w:pPr>
            <w:r>
              <w:rPr>
                <w:rFonts w:hint="eastAsia" w:ascii="宋体" w:hAnsi="宋体" w:cs="宋体"/>
                <w:kern w:val="0"/>
                <w:szCs w:val="21"/>
              </w:rPr>
              <w:t>　</w:t>
            </w:r>
          </w:p>
        </w:tc>
      </w:tr>
      <w:tr w14:paraId="37C70E81">
        <w:tblPrEx>
          <w:tblCellMar>
            <w:top w:w="0" w:type="dxa"/>
            <w:left w:w="108" w:type="dxa"/>
            <w:bottom w:w="0" w:type="dxa"/>
            <w:right w:w="108" w:type="dxa"/>
          </w:tblCellMar>
        </w:tblPrEx>
        <w:trPr>
          <w:trHeight w:val="270" w:hRule="atLeast"/>
        </w:trPr>
        <w:tc>
          <w:tcPr>
            <w:tcW w:w="375" w:type="pct"/>
            <w:vMerge w:val="continue"/>
            <w:tcBorders>
              <w:top w:val="nil"/>
              <w:left w:val="single" w:color="auto" w:sz="4" w:space="0"/>
              <w:bottom w:val="single" w:color="auto" w:sz="4" w:space="0"/>
              <w:right w:val="single" w:color="auto" w:sz="4" w:space="0"/>
            </w:tcBorders>
            <w:noWrap w:val="0"/>
            <w:vAlign w:val="center"/>
          </w:tcPr>
          <w:p w14:paraId="3A498507">
            <w:pPr>
              <w:widowControl/>
              <w:jc w:val="left"/>
              <w:rPr>
                <w:rFonts w:ascii="宋体" w:hAnsi="宋体" w:cs="宋体"/>
                <w:kern w:val="0"/>
                <w:szCs w:val="21"/>
              </w:rPr>
            </w:pPr>
          </w:p>
        </w:tc>
        <w:tc>
          <w:tcPr>
            <w:tcW w:w="473" w:type="pct"/>
            <w:vMerge w:val="continue"/>
            <w:tcBorders>
              <w:top w:val="nil"/>
              <w:left w:val="single" w:color="auto" w:sz="4" w:space="0"/>
              <w:bottom w:val="single" w:color="auto" w:sz="4" w:space="0"/>
              <w:right w:val="single" w:color="auto" w:sz="4" w:space="0"/>
            </w:tcBorders>
            <w:noWrap w:val="0"/>
            <w:vAlign w:val="center"/>
          </w:tcPr>
          <w:p w14:paraId="6CC36250">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141A04AC">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74671802">
            <w:pPr>
              <w:widowControl/>
              <w:jc w:val="center"/>
              <w:rPr>
                <w:rFonts w:ascii="宋体" w:hAnsi="宋体" w:cs="宋体"/>
                <w:kern w:val="0"/>
                <w:szCs w:val="21"/>
              </w:rPr>
            </w:pPr>
            <w:r>
              <w:rPr>
                <w:rFonts w:hint="eastAsia" w:ascii="宋体" w:hAnsi="宋体" w:cs="宋体"/>
                <w:kern w:val="0"/>
                <w:szCs w:val="21"/>
              </w:rPr>
              <w:t>…</w:t>
            </w:r>
          </w:p>
        </w:tc>
        <w:tc>
          <w:tcPr>
            <w:tcW w:w="1039" w:type="pct"/>
            <w:tcBorders>
              <w:top w:val="nil"/>
              <w:left w:val="nil"/>
              <w:bottom w:val="single" w:color="auto" w:sz="4" w:space="0"/>
              <w:right w:val="single" w:color="auto" w:sz="4" w:space="0"/>
            </w:tcBorders>
            <w:noWrap w:val="0"/>
            <w:vAlign w:val="top"/>
          </w:tcPr>
          <w:p w14:paraId="7E249A3B">
            <w:pPr>
              <w:widowControl/>
              <w:jc w:val="center"/>
              <w:rPr>
                <w:rFonts w:ascii="宋体" w:hAnsi="宋体" w:cs="宋体"/>
                <w:kern w:val="0"/>
                <w:szCs w:val="21"/>
              </w:rPr>
            </w:pPr>
            <w:r>
              <w:rPr>
                <w:rFonts w:hint="eastAsia" w:ascii="宋体" w:hAnsi="宋体" w:cs="宋体"/>
                <w:kern w:val="0"/>
                <w:szCs w:val="21"/>
              </w:rPr>
              <w:t>…</w:t>
            </w:r>
          </w:p>
        </w:tc>
        <w:tc>
          <w:tcPr>
            <w:tcW w:w="635" w:type="pct"/>
            <w:tcBorders>
              <w:top w:val="nil"/>
              <w:left w:val="nil"/>
              <w:bottom w:val="single" w:color="auto" w:sz="4" w:space="0"/>
              <w:right w:val="single" w:color="auto" w:sz="4" w:space="0"/>
            </w:tcBorders>
            <w:noWrap/>
            <w:vAlign w:val="center"/>
          </w:tcPr>
          <w:p w14:paraId="45E6332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7F6C53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37BFC78">
            <w:pPr>
              <w:widowControl/>
              <w:jc w:val="center"/>
              <w:rPr>
                <w:rFonts w:ascii="宋体" w:hAnsi="宋体" w:cs="宋体"/>
                <w:kern w:val="0"/>
                <w:szCs w:val="21"/>
              </w:rPr>
            </w:pPr>
            <w:r>
              <w:rPr>
                <w:rFonts w:hint="eastAsia" w:ascii="宋体" w:hAnsi="宋体" w:cs="宋体"/>
                <w:kern w:val="0"/>
                <w:szCs w:val="21"/>
              </w:rPr>
              <w:t>　</w:t>
            </w:r>
          </w:p>
        </w:tc>
      </w:tr>
      <w:tr w14:paraId="215FE1F2">
        <w:tblPrEx>
          <w:tblCellMar>
            <w:top w:w="0" w:type="dxa"/>
            <w:left w:w="108" w:type="dxa"/>
            <w:bottom w:w="0" w:type="dxa"/>
            <w:right w:w="108" w:type="dxa"/>
          </w:tblCellMar>
        </w:tblPrEx>
        <w:trPr>
          <w:trHeight w:val="510" w:hRule="atLeast"/>
        </w:trPr>
        <w:tc>
          <w:tcPr>
            <w:tcW w:w="375" w:type="pct"/>
            <w:vMerge w:val="continue"/>
            <w:tcBorders>
              <w:top w:val="nil"/>
              <w:left w:val="single" w:color="auto" w:sz="4" w:space="0"/>
              <w:bottom w:val="single" w:color="auto" w:sz="4" w:space="0"/>
              <w:right w:val="single" w:color="auto" w:sz="4" w:space="0"/>
            </w:tcBorders>
            <w:noWrap w:val="0"/>
            <w:vAlign w:val="center"/>
          </w:tcPr>
          <w:p w14:paraId="46EE250B">
            <w:pPr>
              <w:widowControl/>
              <w:jc w:val="left"/>
              <w:rPr>
                <w:rFonts w:ascii="宋体" w:hAnsi="宋体" w:cs="宋体"/>
                <w:kern w:val="0"/>
                <w:szCs w:val="21"/>
              </w:rPr>
            </w:pPr>
          </w:p>
        </w:tc>
        <w:tc>
          <w:tcPr>
            <w:tcW w:w="473" w:type="pct"/>
            <w:vMerge w:val="continue"/>
            <w:tcBorders>
              <w:top w:val="nil"/>
              <w:left w:val="single" w:color="auto" w:sz="4" w:space="0"/>
              <w:bottom w:val="single" w:color="auto" w:sz="4" w:space="0"/>
              <w:right w:val="single" w:color="auto" w:sz="4" w:space="0"/>
            </w:tcBorders>
            <w:noWrap w:val="0"/>
            <w:vAlign w:val="center"/>
          </w:tcPr>
          <w:p w14:paraId="739223DD">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44AE85E5">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32CBF202">
            <w:pPr>
              <w:widowControl/>
              <w:jc w:val="center"/>
              <w:rPr>
                <w:rFonts w:ascii="宋体" w:hAnsi="宋体" w:cs="宋体"/>
                <w:kern w:val="0"/>
                <w:szCs w:val="21"/>
              </w:rPr>
            </w:pPr>
            <w:r>
              <w:rPr>
                <w:rFonts w:hint="eastAsia" w:ascii="宋体" w:hAnsi="宋体" w:cs="宋体"/>
                <w:kern w:val="0"/>
                <w:szCs w:val="21"/>
              </w:rPr>
              <w:t>网点2（填网点机构名称）</w:t>
            </w:r>
          </w:p>
        </w:tc>
        <w:tc>
          <w:tcPr>
            <w:tcW w:w="1039" w:type="pct"/>
            <w:tcBorders>
              <w:top w:val="nil"/>
              <w:left w:val="nil"/>
              <w:bottom w:val="single" w:color="auto" w:sz="4" w:space="0"/>
              <w:right w:val="single" w:color="auto" w:sz="4" w:space="0"/>
            </w:tcBorders>
            <w:noWrap w:val="0"/>
            <w:vAlign w:val="top"/>
          </w:tcPr>
          <w:p w14:paraId="5FAB1005">
            <w:pPr>
              <w:widowControl/>
              <w:jc w:val="center"/>
              <w:rPr>
                <w:rFonts w:ascii="宋体" w:hAnsi="宋体" w:cs="宋体"/>
                <w:bCs/>
                <w:kern w:val="0"/>
                <w:szCs w:val="21"/>
              </w:rPr>
            </w:pPr>
            <w:r>
              <w:rPr>
                <w:rFonts w:hint="eastAsia" w:ascii="宋体" w:hAnsi="宋体" w:cs="宋体"/>
                <w:bCs/>
                <w:kern w:val="0"/>
                <w:szCs w:val="21"/>
              </w:rPr>
              <w:t>填第三方（或合作伙伴）/直营</w:t>
            </w:r>
          </w:p>
        </w:tc>
        <w:tc>
          <w:tcPr>
            <w:tcW w:w="635" w:type="pct"/>
            <w:tcBorders>
              <w:top w:val="nil"/>
              <w:left w:val="nil"/>
              <w:bottom w:val="single" w:color="auto" w:sz="4" w:space="0"/>
              <w:right w:val="single" w:color="auto" w:sz="4" w:space="0"/>
            </w:tcBorders>
            <w:noWrap/>
            <w:vAlign w:val="center"/>
          </w:tcPr>
          <w:p w14:paraId="54BC389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5480F3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1691F9E">
            <w:pPr>
              <w:widowControl/>
              <w:jc w:val="center"/>
              <w:rPr>
                <w:rFonts w:ascii="宋体" w:hAnsi="宋体" w:cs="宋体"/>
                <w:kern w:val="0"/>
                <w:szCs w:val="21"/>
              </w:rPr>
            </w:pPr>
            <w:r>
              <w:rPr>
                <w:rFonts w:hint="eastAsia" w:ascii="宋体" w:hAnsi="宋体" w:cs="宋体"/>
                <w:kern w:val="0"/>
                <w:szCs w:val="21"/>
              </w:rPr>
              <w:t>　</w:t>
            </w:r>
          </w:p>
        </w:tc>
      </w:tr>
      <w:tr w14:paraId="7AF3E078">
        <w:tblPrEx>
          <w:tblCellMar>
            <w:top w:w="0" w:type="dxa"/>
            <w:left w:w="108" w:type="dxa"/>
            <w:bottom w:w="0" w:type="dxa"/>
            <w:right w:w="108" w:type="dxa"/>
          </w:tblCellMar>
        </w:tblPrEx>
        <w:trPr>
          <w:trHeight w:val="270" w:hRule="atLeast"/>
        </w:trPr>
        <w:tc>
          <w:tcPr>
            <w:tcW w:w="375" w:type="pct"/>
            <w:vMerge w:val="continue"/>
            <w:tcBorders>
              <w:top w:val="nil"/>
              <w:left w:val="single" w:color="auto" w:sz="4" w:space="0"/>
              <w:bottom w:val="single" w:color="auto" w:sz="4" w:space="0"/>
              <w:right w:val="single" w:color="auto" w:sz="4" w:space="0"/>
            </w:tcBorders>
            <w:noWrap w:val="0"/>
            <w:vAlign w:val="center"/>
          </w:tcPr>
          <w:p w14:paraId="01F97BDC">
            <w:pPr>
              <w:widowControl/>
              <w:jc w:val="left"/>
              <w:rPr>
                <w:rFonts w:ascii="宋体" w:hAnsi="宋体" w:cs="宋体"/>
                <w:kern w:val="0"/>
                <w:szCs w:val="21"/>
              </w:rPr>
            </w:pPr>
          </w:p>
        </w:tc>
        <w:tc>
          <w:tcPr>
            <w:tcW w:w="473" w:type="pct"/>
            <w:vMerge w:val="continue"/>
            <w:tcBorders>
              <w:top w:val="nil"/>
              <w:left w:val="single" w:color="auto" w:sz="4" w:space="0"/>
              <w:bottom w:val="single" w:color="auto" w:sz="4" w:space="0"/>
              <w:right w:val="single" w:color="auto" w:sz="4" w:space="0"/>
            </w:tcBorders>
            <w:noWrap w:val="0"/>
            <w:vAlign w:val="center"/>
          </w:tcPr>
          <w:p w14:paraId="361F9E27">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13F0A0EE">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0984C21C">
            <w:pPr>
              <w:widowControl/>
              <w:jc w:val="center"/>
              <w:rPr>
                <w:rFonts w:ascii="宋体" w:hAnsi="宋体" w:cs="宋体"/>
                <w:kern w:val="0"/>
                <w:szCs w:val="21"/>
              </w:rPr>
            </w:pPr>
            <w:r>
              <w:rPr>
                <w:rFonts w:hint="eastAsia" w:ascii="宋体" w:hAnsi="宋体" w:cs="宋体"/>
                <w:kern w:val="0"/>
                <w:szCs w:val="21"/>
              </w:rPr>
              <w:t>…</w:t>
            </w:r>
          </w:p>
        </w:tc>
        <w:tc>
          <w:tcPr>
            <w:tcW w:w="1039" w:type="pct"/>
            <w:tcBorders>
              <w:top w:val="nil"/>
              <w:left w:val="nil"/>
              <w:bottom w:val="single" w:color="auto" w:sz="4" w:space="0"/>
              <w:right w:val="single" w:color="auto" w:sz="4" w:space="0"/>
            </w:tcBorders>
            <w:noWrap w:val="0"/>
            <w:vAlign w:val="top"/>
          </w:tcPr>
          <w:p w14:paraId="2A67E8CE">
            <w:pPr>
              <w:widowControl/>
              <w:jc w:val="center"/>
              <w:rPr>
                <w:rFonts w:ascii="宋体" w:hAnsi="宋体" w:cs="宋体"/>
                <w:kern w:val="0"/>
                <w:szCs w:val="21"/>
              </w:rPr>
            </w:pPr>
            <w:r>
              <w:rPr>
                <w:rFonts w:hint="eastAsia" w:ascii="宋体" w:hAnsi="宋体" w:cs="宋体"/>
                <w:kern w:val="0"/>
                <w:szCs w:val="21"/>
              </w:rPr>
              <w:t>…</w:t>
            </w:r>
          </w:p>
        </w:tc>
        <w:tc>
          <w:tcPr>
            <w:tcW w:w="635" w:type="pct"/>
            <w:tcBorders>
              <w:top w:val="nil"/>
              <w:left w:val="nil"/>
              <w:bottom w:val="single" w:color="auto" w:sz="4" w:space="0"/>
              <w:right w:val="single" w:color="auto" w:sz="4" w:space="0"/>
            </w:tcBorders>
            <w:noWrap/>
            <w:vAlign w:val="center"/>
          </w:tcPr>
          <w:p w14:paraId="13D4E66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30AF1F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2D77D11">
            <w:pPr>
              <w:widowControl/>
              <w:jc w:val="center"/>
              <w:rPr>
                <w:rFonts w:ascii="宋体" w:hAnsi="宋体" w:cs="宋体"/>
                <w:kern w:val="0"/>
                <w:szCs w:val="21"/>
              </w:rPr>
            </w:pPr>
            <w:r>
              <w:rPr>
                <w:rFonts w:hint="eastAsia" w:ascii="宋体" w:hAnsi="宋体" w:cs="宋体"/>
                <w:kern w:val="0"/>
                <w:szCs w:val="21"/>
              </w:rPr>
              <w:t>　</w:t>
            </w:r>
          </w:p>
        </w:tc>
      </w:tr>
      <w:tr w14:paraId="362DC253">
        <w:tblPrEx>
          <w:tblCellMar>
            <w:top w:w="0" w:type="dxa"/>
            <w:left w:w="108" w:type="dxa"/>
            <w:bottom w:w="0" w:type="dxa"/>
            <w:right w:w="108" w:type="dxa"/>
          </w:tblCellMar>
        </w:tblPrEx>
        <w:trPr>
          <w:trHeight w:val="510" w:hRule="atLeast"/>
        </w:trPr>
        <w:tc>
          <w:tcPr>
            <w:tcW w:w="375" w:type="pct"/>
            <w:vMerge w:val="continue"/>
            <w:tcBorders>
              <w:top w:val="nil"/>
              <w:left w:val="single" w:color="auto" w:sz="4" w:space="0"/>
              <w:bottom w:val="single" w:color="auto" w:sz="4" w:space="0"/>
              <w:right w:val="single" w:color="auto" w:sz="4" w:space="0"/>
            </w:tcBorders>
            <w:noWrap w:val="0"/>
            <w:vAlign w:val="center"/>
          </w:tcPr>
          <w:p w14:paraId="1C4D299C">
            <w:pPr>
              <w:widowControl/>
              <w:jc w:val="left"/>
              <w:rPr>
                <w:rFonts w:ascii="宋体" w:hAnsi="宋体" w:cs="宋体"/>
                <w:kern w:val="0"/>
                <w:szCs w:val="21"/>
              </w:rPr>
            </w:pPr>
          </w:p>
        </w:tc>
        <w:tc>
          <w:tcPr>
            <w:tcW w:w="473" w:type="pct"/>
            <w:vMerge w:val="continue"/>
            <w:tcBorders>
              <w:top w:val="nil"/>
              <w:left w:val="single" w:color="auto" w:sz="4" w:space="0"/>
              <w:bottom w:val="single" w:color="auto" w:sz="4" w:space="0"/>
              <w:right w:val="single" w:color="auto" w:sz="4" w:space="0"/>
            </w:tcBorders>
            <w:noWrap w:val="0"/>
            <w:vAlign w:val="center"/>
          </w:tcPr>
          <w:p w14:paraId="70FE51FE">
            <w:pPr>
              <w:widowControl/>
              <w:jc w:val="left"/>
              <w:rPr>
                <w:rFonts w:ascii="宋体" w:hAnsi="宋体" w:cs="宋体"/>
                <w:kern w:val="0"/>
                <w:szCs w:val="21"/>
              </w:rPr>
            </w:pPr>
          </w:p>
        </w:tc>
        <w:tc>
          <w:tcPr>
            <w:tcW w:w="315" w:type="pct"/>
            <w:tcBorders>
              <w:top w:val="nil"/>
              <w:left w:val="nil"/>
              <w:bottom w:val="single" w:color="auto" w:sz="4" w:space="0"/>
              <w:right w:val="single" w:color="auto" w:sz="4" w:space="0"/>
            </w:tcBorders>
            <w:noWrap/>
            <w:vAlign w:val="center"/>
          </w:tcPr>
          <w:p w14:paraId="4F86C0EE">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auto" w:sz="4" w:space="0"/>
              <w:right w:val="single" w:color="auto" w:sz="4" w:space="0"/>
            </w:tcBorders>
            <w:noWrap/>
            <w:vAlign w:val="center"/>
          </w:tcPr>
          <w:p w14:paraId="4BD3C6E3">
            <w:pPr>
              <w:widowControl/>
              <w:jc w:val="center"/>
              <w:rPr>
                <w:rFonts w:ascii="宋体" w:hAnsi="宋体" w:cs="宋体"/>
                <w:kern w:val="0"/>
                <w:szCs w:val="21"/>
              </w:rPr>
            </w:pPr>
            <w:r>
              <w:rPr>
                <w:rFonts w:hint="eastAsia" w:ascii="宋体" w:hAnsi="宋体" w:cs="宋体"/>
                <w:kern w:val="0"/>
                <w:szCs w:val="21"/>
              </w:rPr>
              <w:t>网点2（填网点机构名称）</w:t>
            </w:r>
          </w:p>
        </w:tc>
        <w:tc>
          <w:tcPr>
            <w:tcW w:w="1039" w:type="pct"/>
            <w:tcBorders>
              <w:top w:val="nil"/>
              <w:left w:val="nil"/>
              <w:bottom w:val="single" w:color="auto" w:sz="4" w:space="0"/>
              <w:right w:val="single" w:color="auto" w:sz="4" w:space="0"/>
            </w:tcBorders>
            <w:noWrap w:val="0"/>
            <w:vAlign w:val="top"/>
          </w:tcPr>
          <w:p w14:paraId="51181732">
            <w:pPr>
              <w:widowControl/>
              <w:jc w:val="center"/>
              <w:rPr>
                <w:rFonts w:ascii="宋体" w:hAnsi="宋体" w:cs="宋体"/>
                <w:bCs/>
                <w:kern w:val="0"/>
                <w:szCs w:val="21"/>
              </w:rPr>
            </w:pPr>
            <w:r>
              <w:rPr>
                <w:rFonts w:hint="eastAsia" w:ascii="宋体" w:hAnsi="宋体" w:cs="宋体"/>
                <w:bCs/>
                <w:kern w:val="0"/>
                <w:szCs w:val="21"/>
              </w:rPr>
              <w:t>填第三方（或合作伙伴）/直营</w:t>
            </w:r>
          </w:p>
        </w:tc>
        <w:tc>
          <w:tcPr>
            <w:tcW w:w="635" w:type="pct"/>
            <w:tcBorders>
              <w:top w:val="nil"/>
              <w:left w:val="nil"/>
              <w:bottom w:val="single" w:color="auto" w:sz="4" w:space="0"/>
              <w:right w:val="single" w:color="auto" w:sz="4" w:space="0"/>
            </w:tcBorders>
            <w:noWrap/>
            <w:vAlign w:val="center"/>
          </w:tcPr>
          <w:p w14:paraId="3F77997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57E78D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4BCFE71">
            <w:pPr>
              <w:widowControl/>
              <w:jc w:val="center"/>
              <w:rPr>
                <w:rFonts w:ascii="宋体" w:hAnsi="宋体" w:cs="宋体"/>
                <w:kern w:val="0"/>
                <w:szCs w:val="21"/>
              </w:rPr>
            </w:pPr>
            <w:r>
              <w:rPr>
                <w:rFonts w:hint="eastAsia" w:ascii="宋体" w:hAnsi="宋体" w:cs="宋体"/>
                <w:kern w:val="0"/>
                <w:szCs w:val="21"/>
              </w:rPr>
              <w:t>　</w:t>
            </w:r>
          </w:p>
        </w:tc>
      </w:tr>
      <w:tr w14:paraId="65952725">
        <w:tblPrEx>
          <w:tblCellMar>
            <w:top w:w="0" w:type="dxa"/>
            <w:left w:w="108" w:type="dxa"/>
            <w:bottom w:w="0" w:type="dxa"/>
            <w:right w:w="108" w:type="dxa"/>
          </w:tblCellMar>
        </w:tblPrEx>
        <w:trPr>
          <w:trHeight w:val="270" w:hRule="atLeast"/>
        </w:trPr>
        <w:tc>
          <w:tcPr>
            <w:tcW w:w="375" w:type="pct"/>
            <w:vMerge w:val="continue"/>
            <w:tcBorders>
              <w:top w:val="nil"/>
              <w:left w:val="single" w:color="auto" w:sz="4" w:space="0"/>
              <w:bottom w:val="single" w:color="000000" w:sz="8" w:space="0"/>
              <w:right w:val="single" w:color="auto" w:sz="4" w:space="0"/>
            </w:tcBorders>
            <w:noWrap w:val="0"/>
            <w:vAlign w:val="center"/>
          </w:tcPr>
          <w:p w14:paraId="1F0E17EB">
            <w:pPr>
              <w:widowControl/>
              <w:jc w:val="left"/>
              <w:rPr>
                <w:rFonts w:ascii="宋体" w:hAnsi="宋体" w:cs="宋体"/>
                <w:kern w:val="0"/>
                <w:szCs w:val="21"/>
              </w:rPr>
            </w:pPr>
          </w:p>
        </w:tc>
        <w:tc>
          <w:tcPr>
            <w:tcW w:w="473" w:type="pct"/>
            <w:vMerge w:val="continue"/>
            <w:tcBorders>
              <w:top w:val="nil"/>
              <w:left w:val="single" w:color="auto" w:sz="4" w:space="0"/>
              <w:bottom w:val="single" w:color="000000" w:sz="8" w:space="0"/>
              <w:right w:val="single" w:color="auto" w:sz="4" w:space="0"/>
            </w:tcBorders>
            <w:noWrap w:val="0"/>
            <w:vAlign w:val="center"/>
          </w:tcPr>
          <w:p w14:paraId="6F49BF69">
            <w:pPr>
              <w:widowControl/>
              <w:jc w:val="left"/>
              <w:rPr>
                <w:rFonts w:ascii="宋体" w:hAnsi="宋体" w:cs="宋体"/>
                <w:kern w:val="0"/>
                <w:szCs w:val="21"/>
              </w:rPr>
            </w:pPr>
          </w:p>
        </w:tc>
        <w:tc>
          <w:tcPr>
            <w:tcW w:w="315" w:type="pct"/>
            <w:tcBorders>
              <w:top w:val="nil"/>
              <w:left w:val="nil"/>
              <w:bottom w:val="single" w:color="000000" w:sz="8" w:space="0"/>
              <w:right w:val="single" w:color="auto" w:sz="4" w:space="0"/>
            </w:tcBorders>
            <w:noWrap/>
            <w:vAlign w:val="center"/>
          </w:tcPr>
          <w:p w14:paraId="67CF3B92">
            <w:pPr>
              <w:widowControl/>
              <w:jc w:val="center"/>
              <w:rPr>
                <w:rFonts w:ascii="宋体" w:hAnsi="宋体" w:cs="宋体"/>
                <w:kern w:val="0"/>
                <w:szCs w:val="21"/>
              </w:rPr>
            </w:pPr>
            <w:r>
              <w:rPr>
                <w:rFonts w:hint="eastAsia" w:ascii="宋体" w:hAnsi="宋体" w:cs="宋体"/>
                <w:kern w:val="0"/>
                <w:szCs w:val="21"/>
              </w:rPr>
              <w:t>　</w:t>
            </w:r>
          </w:p>
        </w:tc>
        <w:tc>
          <w:tcPr>
            <w:tcW w:w="1102" w:type="pct"/>
            <w:tcBorders>
              <w:top w:val="nil"/>
              <w:left w:val="nil"/>
              <w:bottom w:val="single" w:color="000000" w:sz="8" w:space="0"/>
              <w:right w:val="single" w:color="auto" w:sz="4" w:space="0"/>
            </w:tcBorders>
            <w:noWrap/>
            <w:vAlign w:val="center"/>
          </w:tcPr>
          <w:p w14:paraId="2ECF6DED">
            <w:pPr>
              <w:widowControl/>
              <w:jc w:val="center"/>
              <w:rPr>
                <w:rFonts w:ascii="宋体" w:hAnsi="宋体" w:cs="宋体"/>
                <w:kern w:val="0"/>
                <w:szCs w:val="21"/>
              </w:rPr>
            </w:pPr>
            <w:r>
              <w:rPr>
                <w:rFonts w:hint="eastAsia" w:ascii="宋体" w:hAnsi="宋体" w:cs="宋体"/>
                <w:kern w:val="0"/>
                <w:szCs w:val="21"/>
              </w:rPr>
              <w:t>…</w:t>
            </w:r>
          </w:p>
        </w:tc>
        <w:tc>
          <w:tcPr>
            <w:tcW w:w="1039" w:type="pct"/>
            <w:tcBorders>
              <w:top w:val="nil"/>
              <w:left w:val="nil"/>
              <w:bottom w:val="single" w:color="000000" w:sz="8" w:space="0"/>
              <w:right w:val="single" w:color="auto" w:sz="4" w:space="0"/>
            </w:tcBorders>
            <w:noWrap w:val="0"/>
            <w:vAlign w:val="top"/>
          </w:tcPr>
          <w:p w14:paraId="449C0801">
            <w:pPr>
              <w:widowControl/>
              <w:jc w:val="center"/>
              <w:rPr>
                <w:rFonts w:ascii="宋体" w:hAnsi="宋体" w:cs="宋体"/>
                <w:kern w:val="0"/>
                <w:szCs w:val="21"/>
              </w:rPr>
            </w:pPr>
            <w:r>
              <w:rPr>
                <w:rFonts w:hint="eastAsia" w:ascii="宋体" w:hAnsi="宋体" w:cs="宋体"/>
                <w:kern w:val="0"/>
                <w:szCs w:val="21"/>
              </w:rPr>
              <w:t>…</w:t>
            </w:r>
          </w:p>
        </w:tc>
        <w:tc>
          <w:tcPr>
            <w:tcW w:w="635" w:type="pct"/>
            <w:tcBorders>
              <w:top w:val="nil"/>
              <w:left w:val="nil"/>
              <w:bottom w:val="single" w:color="000000" w:sz="8" w:space="0"/>
              <w:right w:val="single" w:color="auto" w:sz="4" w:space="0"/>
            </w:tcBorders>
            <w:noWrap/>
            <w:vAlign w:val="center"/>
          </w:tcPr>
          <w:p w14:paraId="2B19BFC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000000" w:sz="8" w:space="0"/>
              <w:right w:val="single" w:color="auto" w:sz="4" w:space="0"/>
            </w:tcBorders>
            <w:noWrap/>
            <w:vAlign w:val="center"/>
          </w:tcPr>
          <w:p w14:paraId="0557BC9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000000" w:sz="8" w:space="0"/>
              <w:right w:val="single" w:color="auto" w:sz="4" w:space="0"/>
            </w:tcBorders>
            <w:noWrap/>
            <w:vAlign w:val="center"/>
          </w:tcPr>
          <w:p w14:paraId="399EB2DC">
            <w:pPr>
              <w:widowControl/>
              <w:jc w:val="center"/>
              <w:rPr>
                <w:rFonts w:ascii="宋体" w:hAnsi="宋体" w:cs="宋体"/>
                <w:kern w:val="0"/>
                <w:szCs w:val="21"/>
              </w:rPr>
            </w:pPr>
            <w:r>
              <w:rPr>
                <w:rFonts w:hint="eastAsia" w:ascii="宋体" w:hAnsi="宋体" w:cs="宋体"/>
                <w:kern w:val="0"/>
                <w:szCs w:val="21"/>
              </w:rPr>
              <w:t>　</w:t>
            </w:r>
          </w:p>
        </w:tc>
      </w:tr>
      <w:tr w14:paraId="43CF1CF4">
        <w:tblPrEx>
          <w:tblCellMar>
            <w:top w:w="0" w:type="dxa"/>
            <w:left w:w="108" w:type="dxa"/>
            <w:bottom w:w="0" w:type="dxa"/>
            <w:right w:w="108" w:type="dxa"/>
          </w:tblCellMar>
        </w:tblPrEx>
        <w:trPr>
          <w:trHeight w:val="1980" w:hRule="atLeast"/>
        </w:trPr>
        <w:tc>
          <w:tcPr>
            <w:tcW w:w="5000" w:type="pct"/>
            <w:gridSpan w:val="8"/>
            <w:tcBorders>
              <w:top w:val="single" w:color="000000" w:sz="8" w:space="0"/>
              <w:left w:val="single" w:color="auto" w:sz="8" w:space="0"/>
              <w:bottom w:val="single" w:color="000000" w:sz="8" w:space="0"/>
              <w:right w:val="single" w:color="000000" w:sz="8" w:space="0"/>
            </w:tcBorders>
            <w:noWrap w:val="0"/>
            <w:vAlign w:val="center"/>
          </w:tcPr>
          <w:p w14:paraId="1A1FBB70">
            <w:pPr>
              <w:widowControl/>
              <w:jc w:val="left"/>
              <w:rPr>
                <w:rFonts w:ascii="宋体" w:hAnsi="宋体" w:cs="宋体"/>
                <w:kern w:val="0"/>
                <w:szCs w:val="21"/>
              </w:rPr>
            </w:pPr>
            <w:r>
              <w:rPr>
                <w:rFonts w:hint="eastAsia" w:ascii="宋体" w:hAnsi="宋体" w:cs="宋体"/>
                <w:kern w:val="0"/>
                <w:szCs w:val="21"/>
              </w:rPr>
              <w:t>注：</w:t>
            </w:r>
          </w:p>
          <w:p w14:paraId="07E09C89">
            <w:pPr>
              <w:widowControl/>
              <w:jc w:val="left"/>
              <w:rPr>
                <w:rFonts w:ascii="宋体" w:hAnsi="宋体" w:cs="宋体"/>
                <w:kern w:val="0"/>
                <w:szCs w:val="21"/>
              </w:rPr>
            </w:pPr>
            <w:r>
              <w:rPr>
                <w:rFonts w:hint="eastAsia" w:ascii="宋体" w:hAnsi="宋体" w:cs="宋体"/>
                <w:kern w:val="0"/>
                <w:szCs w:val="21"/>
              </w:rPr>
              <w:t>①“序号2”栏按照各地市数量顺序排列（如汕头市有两个网点，韶关市网点1的“序号2”列对应处应填“3”）；</w:t>
            </w:r>
            <w:r>
              <w:rPr>
                <w:rFonts w:hint="eastAsia" w:ascii="宋体" w:hAnsi="宋体" w:cs="宋体"/>
                <w:kern w:val="0"/>
                <w:szCs w:val="21"/>
              </w:rPr>
              <w:br w:type="textWrapping"/>
            </w:r>
            <w:r>
              <w:rPr>
                <w:rFonts w:hint="eastAsia" w:ascii="宋体" w:hAnsi="宋体" w:cs="宋体"/>
                <w:kern w:val="0"/>
                <w:szCs w:val="21"/>
              </w:rPr>
              <w:t>②各地市“网点机构名称”栏“★网点1”为响应用户需求书“二、技术要求”第40项“</w:t>
            </w:r>
            <w:r>
              <w:rPr>
                <w:rFonts w:ascii="宋体" w:hAnsi="宋体" w:cs="宋体"/>
                <w:kern w:val="0"/>
                <w:szCs w:val="21"/>
              </w:rPr>
              <w:t>★售后服务”</w:t>
            </w:r>
            <w:r>
              <w:rPr>
                <w:rFonts w:hint="eastAsia" w:ascii="宋体" w:hAnsi="宋体" w:cs="宋体"/>
                <w:kern w:val="0"/>
                <w:szCs w:val="21"/>
              </w:rPr>
              <w:t>的基本要求；</w:t>
            </w:r>
            <w:r>
              <w:rPr>
                <w:rFonts w:hint="eastAsia" w:ascii="宋体" w:hAnsi="宋体" w:cs="宋体"/>
                <w:kern w:val="0"/>
                <w:szCs w:val="21"/>
              </w:rPr>
              <w:br w:type="textWrapping"/>
            </w:r>
            <w:r>
              <w:rPr>
                <w:rFonts w:hint="eastAsia" w:ascii="宋体" w:hAnsi="宋体" w:cs="宋体"/>
                <w:kern w:val="0"/>
                <w:szCs w:val="21"/>
              </w:rPr>
              <w:t xml:space="preserve">③在各地市“网点机构名称”栏“★网点1”基础上，其余网点填报内容对应为第四章 </w:t>
            </w:r>
            <w:r>
              <w:rPr>
                <w:rFonts w:ascii="宋体" w:hAnsi="宋体" w:cs="宋体"/>
                <w:kern w:val="0"/>
                <w:szCs w:val="21"/>
              </w:rPr>
              <w:t>中的“三、评审程序”</w:t>
            </w:r>
            <w:r>
              <w:rPr>
                <w:rFonts w:hint="eastAsia" w:ascii="宋体" w:hAnsi="宋体" w:cs="宋体"/>
                <w:kern w:val="0"/>
                <w:szCs w:val="21"/>
              </w:rPr>
              <w:t>《技术评审表》第31项“28售后服务网点”评分范围。</w:t>
            </w:r>
          </w:p>
          <w:p w14:paraId="5834A991">
            <w:pPr>
              <w:widowControl/>
              <w:jc w:val="left"/>
              <w:rPr>
                <w:rFonts w:ascii="宋体" w:hAnsi="宋体" w:cs="宋体"/>
                <w:kern w:val="0"/>
                <w:szCs w:val="21"/>
              </w:rPr>
            </w:pPr>
            <w:r>
              <w:rPr>
                <w:rFonts w:hint="eastAsia" w:ascii="宋体" w:hAnsi="宋体" w:cs="宋体"/>
                <w:kern w:val="0"/>
                <w:szCs w:val="21"/>
              </w:rPr>
              <w:t>④“网点属性”栏，售后服务网点属第三方（或合作伙伴）机构的填写“第三方（或合作伙伴）”，售后服务网点属于产品制造商直营的填写“制造商直营”；</w:t>
            </w:r>
          </w:p>
          <w:p w14:paraId="7EFB31BE">
            <w:pPr>
              <w:widowControl/>
              <w:jc w:val="left"/>
              <w:rPr>
                <w:rFonts w:ascii="宋体" w:hAnsi="宋体" w:cs="宋体"/>
                <w:kern w:val="0"/>
                <w:szCs w:val="21"/>
              </w:rPr>
            </w:pPr>
            <w:r>
              <w:rPr>
                <w:rFonts w:ascii="宋体" w:hAnsi="宋体" w:cs="宋体"/>
                <w:kern w:val="0"/>
                <w:szCs w:val="21"/>
              </w:rPr>
              <w:t>⑤“联系方式”栏，须填写手机（11位数）或座机（区号+电话号码，电话号码为7-8位数）号码，其它联系方式如400、800、95等开头的服务电话/热线号码均视为不满足要求。</w:t>
            </w:r>
          </w:p>
        </w:tc>
      </w:tr>
    </w:tbl>
    <w:p w14:paraId="3291A216">
      <w:pPr>
        <w:pStyle w:val="5"/>
        <w:tabs>
          <w:tab w:val="left" w:pos="851"/>
        </w:tabs>
        <w:spacing w:before="0" w:after="0" w:line="360" w:lineRule="auto"/>
        <w:rPr>
          <w:sz w:val="21"/>
          <w:szCs w:val="21"/>
        </w:rPr>
      </w:pPr>
    </w:p>
    <w:p w14:paraId="67FEF51E">
      <w:pPr>
        <w:tabs>
          <w:tab w:val="left" w:pos="1276"/>
        </w:tabs>
        <w:snapToGrid w:val="0"/>
        <w:spacing w:before="78" w:beforeLines="25" w:line="360" w:lineRule="auto"/>
        <w:ind w:left="1270" w:hanging="420"/>
        <w:rPr>
          <w:rFonts w:ascii="宋体" w:hAnsi="宋体"/>
          <w:i/>
          <w:snapToGrid w:val="0"/>
          <w:kern w:val="0"/>
        </w:rPr>
      </w:pPr>
      <w:r>
        <w:rPr>
          <w:rFonts w:ascii="宋体" w:hAnsi="宋体"/>
          <w:i/>
          <w:snapToGrid w:val="0"/>
          <w:kern w:val="0"/>
        </w:rPr>
        <w:t>1.</w:t>
      </w:r>
      <w:r>
        <w:rPr>
          <w:rFonts w:ascii="宋体" w:hAnsi="宋体"/>
          <w:i/>
          <w:snapToGrid w:val="0"/>
          <w:kern w:val="0"/>
        </w:rPr>
        <w:tab/>
      </w:r>
      <w:r>
        <w:rPr>
          <w:rFonts w:hint="eastAsia" w:ascii="宋体" w:hAnsi="宋体"/>
          <w:i/>
          <w:snapToGrid w:val="0"/>
          <w:kern w:val="0"/>
        </w:rPr>
        <w:t>设备售后服务标准不得低于“用户需求书”的要求，产品制造商服务热线（如400电话等）应能提供服务指引</w:t>
      </w:r>
    </w:p>
    <w:p w14:paraId="65825511">
      <w:pPr>
        <w:tabs>
          <w:tab w:val="left" w:pos="1276"/>
        </w:tabs>
        <w:snapToGrid w:val="0"/>
        <w:spacing w:before="78" w:beforeLines="25" w:line="360" w:lineRule="auto"/>
        <w:ind w:left="1270" w:hanging="420"/>
        <w:rPr>
          <w:rFonts w:ascii="宋体" w:hAnsi="宋体"/>
          <w:i/>
          <w:snapToGrid w:val="0"/>
          <w:kern w:val="0"/>
        </w:rPr>
      </w:pPr>
      <w:r>
        <w:rPr>
          <w:rFonts w:ascii="宋体" w:hAnsi="宋体"/>
          <w:i/>
          <w:snapToGrid w:val="0"/>
          <w:kern w:val="0"/>
        </w:rPr>
        <w:t>2.</w:t>
      </w:r>
      <w:r>
        <w:rPr>
          <w:rFonts w:ascii="宋体" w:hAnsi="宋体"/>
          <w:i/>
          <w:snapToGrid w:val="0"/>
          <w:kern w:val="0"/>
        </w:rPr>
        <w:tab/>
      </w:r>
      <w:r>
        <w:rPr>
          <w:rFonts w:hint="eastAsia" w:ascii="宋体" w:hAnsi="宋体"/>
          <w:i/>
          <w:snapToGrid w:val="0"/>
          <w:kern w:val="0"/>
        </w:rPr>
        <w:t>本表由产品制造商盖章确认方为有效。</w:t>
      </w:r>
    </w:p>
    <w:p w14:paraId="75E63C70">
      <w:pPr>
        <w:tabs>
          <w:tab w:val="left" w:pos="1276"/>
        </w:tabs>
        <w:snapToGrid w:val="0"/>
        <w:spacing w:before="78" w:beforeLines="25" w:line="360" w:lineRule="auto"/>
        <w:ind w:left="1270" w:hanging="420"/>
        <w:rPr>
          <w:rFonts w:ascii="宋体" w:hAnsi="宋体"/>
          <w:i/>
          <w:snapToGrid w:val="0"/>
          <w:kern w:val="0"/>
        </w:rPr>
      </w:pPr>
      <w:r>
        <w:rPr>
          <w:rFonts w:hint="eastAsia" w:ascii="宋体" w:hAnsi="宋体"/>
          <w:i/>
          <w:snapToGrid w:val="0"/>
          <w:kern w:val="0"/>
        </w:rPr>
        <w:t>3.</w:t>
      </w:r>
      <w:r>
        <w:rPr>
          <w:rFonts w:hint="eastAsia" w:ascii="宋体" w:hAnsi="宋体"/>
          <w:i/>
          <w:snapToGrid w:val="0"/>
          <w:kern w:val="0"/>
        </w:rPr>
        <w:tab/>
      </w:r>
      <w:r>
        <w:rPr>
          <w:rFonts w:hint="eastAsia" w:ascii="宋体" w:hAnsi="宋体"/>
          <w:i/>
          <w:snapToGrid w:val="0"/>
          <w:kern w:val="0"/>
        </w:rPr>
        <w:t>应明确指定人员负责各地级市的业务。</w:t>
      </w:r>
    </w:p>
    <w:p w14:paraId="5FE4417C">
      <w:pPr>
        <w:tabs>
          <w:tab w:val="left" w:pos="1276"/>
        </w:tabs>
        <w:snapToGrid w:val="0"/>
        <w:spacing w:before="78" w:beforeLines="25" w:line="360" w:lineRule="auto"/>
        <w:ind w:left="1270" w:hanging="420"/>
        <w:rPr>
          <w:rFonts w:ascii="宋体" w:hAnsi="宋体"/>
          <w:i/>
          <w:snapToGrid w:val="0"/>
          <w:kern w:val="0"/>
        </w:rPr>
      </w:pPr>
      <w:r>
        <w:rPr>
          <w:rFonts w:ascii="宋体" w:hAnsi="宋体"/>
          <w:i/>
          <w:snapToGrid w:val="0"/>
          <w:kern w:val="0"/>
        </w:rPr>
        <w:t>4.</w:t>
      </w:r>
      <w:r>
        <w:rPr>
          <w:rFonts w:ascii="宋体" w:hAnsi="宋体"/>
          <w:i/>
          <w:snapToGrid w:val="0"/>
          <w:kern w:val="0"/>
        </w:rPr>
        <w:tab/>
      </w:r>
      <w:r>
        <w:rPr>
          <w:rFonts w:hint="eastAsia" w:ascii="宋体" w:hAnsi="宋体"/>
          <w:i/>
          <w:snapToGrid w:val="0"/>
          <w:kern w:val="0"/>
        </w:rPr>
        <w:t>应附上产品制造商官网可查的售后服务网点截图的证明文件</w:t>
      </w:r>
    </w:p>
    <w:p w14:paraId="5FAF36B3">
      <w:pPr>
        <w:snapToGrid w:val="0"/>
        <w:spacing w:before="78" w:beforeLines="25" w:line="360" w:lineRule="auto"/>
        <w:rPr>
          <w:rFonts w:ascii="宋体" w:hAnsi="宋体"/>
          <w:snapToGrid w:val="0"/>
          <w:kern w:val="0"/>
        </w:rPr>
      </w:pPr>
      <w:r>
        <w:rPr>
          <w:rFonts w:ascii="宋体" w:hAnsi="宋体"/>
          <w:snapToGrid w:val="0"/>
          <w:kern w:val="0"/>
        </w:rPr>
        <w:br w:type="page"/>
      </w:r>
    </w:p>
    <w:p w14:paraId="3787A077">
      <w:pPr>
        <w:snapToGrid w:val="0"/>
        <w:spacing w:before="78" w:beforeLines="25" w:line="360" w:lineRule="auto"/>
        <w:rPr>
          <w:rFonts w:ascii="宋体" w:hAnsi="宋体"/>
          <w:szCs w:val="21"/>
        </w:rPr>
      </w:pPr>
      <w:bookmarkStart w:id="6" w:name="_Toc62828550"/>
      <w:r>
        <w:rPr>
          <w:rFonts w:hint="eastAsia" w:ascii="宋体" w:hAnsi="宋体"/>
          <w:szCs w:val="21"/>
        </w:rPr>
        <w:t>4.11  采购代理费支付承诺书</w:t>
      </w:r>
      <w:bookmarkEnd w:id="6"/>
    </w:p>
    <w:p w14:paraId="4B0E3660">
      <w:pPr>
        <w:spacing w:line="360" w:lineRule="auto"/>
        <w:jc w:val="center"/>
        <w:rPr>
          <w:rFonts w:ascii="宋体" w:hAnsi="宋体"/>
          <w:b/>
          <w:sz w:val="24"/>
        </w:rPr>
      </w:pPr>
      <w:r>
        <w:rPr>
          <w:rFonts w:hint="eastAsia" w:ascii="宋体" w:hAnsi="宋体"/>
          <w:b/>
          <w:sz w:val="24"/>
        </w:rPr>
        <w:t>采购代理费支付承诺书</w:t>
      </w:r>
    </w:p>
    <w:p w14:paraId="68E905F4">
      <w:pPr>
        <w:spacing w:line="360" w:lineRule="auto"/>
        <w:rPr>
          <w:rFonts w:ascii="宋体" w:hAnsi="宋体"/>
          <w:szCs w:val="21"/>
        </w:rPr>
      </w:pPr>
    </w:p>
    <w:p w14:paraId="7A2784C5">
      <w:pPr>
        <w:spacing w:line="360" w:lineRule="auto"/>
        <w:rPr>
          <w:rFonts w:ascii="宋体" w:hAnsi="宋体"/>
          <w:b/>
          <w:szCs w:val="21"/>
        </w:rPr>
      </w:pPr>
      <w:r>
        <w:rPr>
          <w:rFonts w:hint="eastAsia" w:ascii="宋体" w:hAnsi="宋体"/>
          <w:szCs w:val="21"/>
        </w:rPr>
        <w:t>致：</w:t>
      </w:r>
      <w:r>
        <w:rPr>
          <w:rFonts w:hint="eastAsia" w:ascii="宋体" w:hAnsi="宋体"/>
          <w:b/>
          <w:szCs w:val="21"/>
        </w:rPr>
        <w:t>广东省政府采购中心</w:t>
      </w:r>
    </w:p>
    <w:p w14:paraId="542AAE80">
      <w:pPr>
        <w:spacing w:line="360" w:lineRule="auto"/>
        <w:rPr>
          <w:rFonts w:ascii="宋体" w:hAnsi="宋体"/>
          <w:szCs w:val="21"/>
        </w:rPr>
      </w:pPr>
    </w:p>
    <w:p w14:paraId="6DC2242D">
      <w:pPr>
        <w:spacing w:line="360" w:lineRule="auto"/>
        <w:ind w:firstLine="420"/>
        <w:rPr>
          <w:rFonts w:ascii="宋体" w:hAnsi="宋体"/>
          <w:szCs w:val="21"/>
        </w:rPr>
      </w:pPr>
      <w:r>
        <w:rPr>
          <w:rFonts w:hint="eastAsia" w:ascii="宋体" w:hAnsi="宋体"/>
          <w:szCs w:val="21"/>
        </w:rPr>
        <w:t>如果我方在贵中心组织的</w:t>
      </w:r>
      <w:r>
        <w:rPr>
          <w:rFonts w:hint="eastAsia" w:ascii="宋体" w:hAnsi="宋体"/>
          <w:kern w:val="28"/>
          <w:szCs w:val="21"/>
          <w:u w:val="single"/>
        </w:rPr>
        <w:t>2024年全省中小学多媒体设备更新计划集中批量采购多媒体一体机设备项目</w:t>
      </w:r>
      <w:r>
        <w:rPr>
          <w:rFonts w:hint="eastAsia" w:ascii="宋体" w:hAnsi="宋体"/>
          <w:szCs w:val="21"/>
        </w:rPr>
        <w:t>招标中获中标（采购项目编号：</w:t>
      </w:r>
      <w:r>
        <w:rPr>
          <w:rFonts w:ascii="宋体" w:hAnsi="宋体"/>
          <w:szCs w:val="21"/>
          <w:u w:val="single"/>
        </w:rPr>
        <w:t>GPCGD241156HG343J</w:t>
      </w:r>
      <w:r>
        <w:rPr>
          <w:rFonts w:hint="eastAsia" w:ascii="宋体" w:hAnsi="宋体"/>
          <w:szCs w:val="21"/>
        </w:rPr>
        <w:t>），我方保证按采购代理机构规定的采购代理服务费缴纳时间及缴纳方式，承担本项目采购代理费。</w:t>
      </w:r>
    </w:p>
    <w:p w14:paraId="1E68A421">
      <w:pPr>
        <w:spacing w:line="360" w:lineRule="auto"/>
        <w:ind w:firstLine="420"/>
        <w:rPr>
          <w:rFonts w:ascii="宋体" w:hAnsi="宋体"/>
          <w:szCs w:val="21"/>
        </w:rPr>
      </w:pPr>
      <w:r>
        <w:rPr>
          <w:rFonts w:hint="eastAsia" w:ascii="宋体" w:hAnsi="宋体"/>
          <w:szCs w:val="21"/>
        </w:rPr>
        <w:t>我方如违约，</w:t>
      </w:r>
      <w:r>
        <w:rPr>
          <w:rFonts w:hint="eastAsia" w:ascii="宋体" w:hAnsi="宋体"/>
          <w:kern w:val="0"/>
          <w:szCs w:val="21"/>
        </w:rPr>
        <w:t>愿承担由此引起的一切法律责任</w:t>
      </w:r>
      <w:r>
        <w:rPr>
          <w:rFonts w:hint="eastAsia" w:ascii="宋体" w:hAnsi="宋体"/>
          <w:szCs w:val="21"/>
        </w:rPr>
        <w:t>。</w:t>
      </w:r>
    </w:p>
    <w:p w14:paraId="2D6B59B4">
      <w:pPr>
        <w:spacing w:line="360" w:lineRule="auto"/>
        <w:rPr>
          <w:rFonts w:ascii="宋体" w:hAnsi="宋体"/>
          <w:szCs w:val="21"/>
        </w:rPr>
      </w:pPr>
    </w:p>
    <w:p w14:paraId="26F0950B">
      <w:pPr>
        <w:spacing w:line="360" w:lineRule="auto"/>
        <w:ind w:firstLine="405"/>
        <w:rPr>
          <w:rFonts w:ascii="宋体" w:hAnsi="宋体"/>
          <w:szCs w:val="21"/>
        </w:rPr>
      </w:pPr>
      <w:r>
        <w:rPr>
          <w:rFonts w:hint="eastAsia" w:ascii="宋体" w:hAnsi="宋体"/>
          <w:szCs w:val="21"/>
        </w:rPr>
        <w:t>特此承诺！</w:t>
      </w:r>
    </w:p>
    <w:p w14:paraId="3984BAAA">
      <w:pPr>
        <w:spacing w:line="360" w:lineRule="auto"/>
        <w:rPr>
          <w:rFonts w:ascii="宋体" w:hAnsi="宋体"/>
          <w:szCs w:val="21"/>
        </w:rPr>
      </w:pPr>
    </w:p>
    <w:p w14:paraId="15A70F85">
      <w:pPr>
        <w:spacing w:line="360" w:lineRule="auto"/>
        <w:rPr>
          <w:rFonts w:ascii="宋体" w:hAnsi="宋体"/>
          <w:szCs w:val="21"/>
        </w:rPr>
      </w:pPr>
    </w:p>
    <w:p w14:paraId="11825428">
      <w:pPr>
        <w:spacing w:line="360" w:lineRule="auto"/>
        <w:ind w:left="4700" w:leftChars="2238"/>
        <w:rPr>
          <w:rFonts w:ascii="宋体" w:hAnsi="宋体"/>
          <w:szCs w:val="21"/>
        </w:rPr>
      </w:pPr>
      <w:r>
        <w:rPr>
          <w:rFonts w:hint="eastAsia" w:ascii="宋体" w:hAnsi="宋体"/>
          <w:szCs w:val="21"/>
        </w:rPr>
        <w:t>投标供应商法定名称（公章）；</w:t>
      </w:r>
    </w:p>
    <w:p w14:paraId="686628D3">
      <w:pPr>
        <w:spacing w:line="360" w:lineRule="auto"/>
        <w:ind w:left="4700" w:leftChars="2238"/>
        <w:rPr>
          <w:rFonts w:ascii="宋体" w:hAnsi="宋体"/>
          <w:szCs w:val="21"/>
        </w:rPr>
      </w:pPr>
      <w:r>
        <w:rPr>
          <w:rFonts w:hint="eastAsia" w:ascii="宋体" w:hAnsi="宋体"/>
          <w:szCs w:val="21"/>
        </w:rPr>
        <w:t>投标供应商法定地址：</w:t>
      </w:r>
    </w:p>
    <w:p w14:paraId="10AC9E44">
      <w:pPr>
        <w:spacing w:line="360" w:lineRule="auto"/>
        <w:ind w:left="4700" w:leftChars="2238"/>
        <w:rPr>
          <w:rFonts w:ascii="宋体" w:hAnsi="宋体"/>
          <w:szCs w:val="21"/>
        </w:rPr>
      </w:pPr>
      <w:r>
        <w:rPr>
          <w:rFonts w:hint="eastAsia" w:ascii="宋体" w:hAnsi="宋体"/>
          <w:szCs w:val="21"/>
        </w:rPr>
        <w:t>投标供应商授权代表（签字或盖章）：</w:t>
      </w:r>
    </w:p>
    <w:p w14:paraId="5AA8DCBF">
      <w:pPr>
        <w:spacing w:line="360" w:lineRule="auto"/>
        <w:ind w:left="4700" w:leftChars="2238"/>
        <w:rPr>
          <w:rFonts w:ascii="宋体" w:hAnsi="宋体"/>
          <w:szCs w:val="21"/>
        </w:rPr>
      </w:pPr>
      <w:r>
        <w:rPr>
          <w:rFonts w:hint="eastAsia" w:ascii="宋体" w:hAnsi="宋体"/>
          <w:szCs w:val="21"/>
        </w:rPr>
        <w:t>电    话：</w:t>
      </w:r>
    </w:p>
    <w:p w14:paraId="01420742">
      <w:pPr>
        <w:spacing w:line="360" w:lineRule="auto"/>
        <w:ind w:left="4700" w:leftChars="2238"/>
        <w:rPr>
          <w:rFonts w:ascii="宋体" w:hAnsi="宋体"/>
          <w:szCs w:val="21"/>
        </w:rPr>
      </w:pPr>
      <w:r>
        <w:rPr>
          <w:rFonts w:hint="eastAsia" w:ascii="宋体" w:hAnsi="宋体"/>
          <w:szCs w:val="21"/>
        </w:rPr>
        <w:t>传    真：</w:t>
      </w:r>
    </w:p>
    <w:p w14:paraId="50649177">
      <w:pPr>
        <w:spacing w:line="360" w:lineRule="auto"/>
        <w:ind w:left="4700" w:leftChars="2238"/>
        <w:rPr>
          <w:rFonts w:ascii="宋体" w:hAnsi="宋体"/>
          <w:szCs w:val="21"/>
        </w:rPr>
      </w:pPr>
      <w:r>
        <w:rPr>
          <w:rFonts w:hint="eastAsia" w:ascii="宋体" w:hAnsi="宋体"/>
          <w:szCs w:val="21"/>
        </w:rPr>
        <w:t>承诺日期：</w:t>
      </w:r>
    </w:p>
    <w:p w14:paraId="5C7F11BF">
      <w:pPr>
        <w:snapToGrid w:val="0"/>
        <w:spacing w:before="78" w:beforeLines="25" w:line="360" w:lineRule="auto"/>
        <w:rPr>
          <w:rFonts w:ascii="宋体" w:hAnsi="宋体"/>
          <w:snapToGrid w:val="0"/>
          <w:kern w:val="0"/>
        </w:rPr>
      </w:pPr>
    </w:p>
    <w:p w14:paraId="4B2138EC">
      <w:pPr>
        <w:pStyle w:val="3"/>
        <w:tabs>
          <w:tab w:val="left" w:pos="851"/>
        </w:tabs>
        <w:spacing w:before="0" w:after="0" w:line="360" w:lineRule="auto"/>
        <w:rPr>
          <w:sz w:val="21"/>
          <w:szCs w:val="21"/>
        </w:rPr>
      </w:pPr>
    </w:p>
    <w:p w14:paraId="31A7DD52">
      <w:pPr>
        <w:pStyle w:val="3"/>
        <w:tabs>
          <w:tab w:val="left" w:pos="851"/>
        </w:tabs>
        <w:spacing w:before="0" w:after="0" w:line="360" w:lineRule="auto"/>
        <w:ind w:left="851" w:hanging="851"/>
        <w:rPr>
          <w:sz w:val="21"/>
          <w:szCs w:val="21"/>
        </w:rPr>
      </w:pPr>
      <w:r>
        <w:rPr>
          <w:sz w:val="21"/>
          <w:szCs w:val="21"/>
        </w:rPr>
        <w:br w:type="page"/>
      </w:r>
      <w:bookmarkStart w:id="7" w:name="_Toc151474641"/>
      <w:r>
        <w:rPr>
          <w:sz w:val="21"/>
          <w:szCs w:val="21"/>
        </w:rPr>
        <w:t>5.</w:t>
      </w:r>
      <w:r>
        <w:rPr>
          <w:sz w:val="21"/>
          <w:szCs w:val="21"/>
        </w:rPr>
        <w:tab/>
      </w:r>
      <w:r>
        <w:rPr>
          <w:rFonts w:hint="eastAsia"/>
          <w:sz w:val="21"/>
          <w:szCs w:val="21"/>
        </w:rPr>
        <w:t>唱标信封（电子文档）</w:t>
      </w:r>
      <w:bookmarkEnd w:id="7"/>
    </w:p>
    <w:p w14:paraId="14CE3F43">
      <w:pPr>
        <w:tabs>
          <w:tab w:val="left" w:pos="540"/>
        </w:tabs>
        <w:spacing w:line="360" w:lineRule="auto"/>
        <w:rPr>
          <w:rFonts w:ascii="宋体" w:hAnsi="宋体"/>
          <w:b/>
          <w:szCs w:val="21"/>
          <w:lang w:val="en-GB"/>
        </w:rPr>
      </w:pPr>
    </w:p>
    <w:p w14:paraId="506BC20C">
      <w:pPr>
        <w:widowControl/>
        <w:spacing w:line="360" w:lineRule="auto"/>
        <w:ind w:firstLine="424" w:firstLineChars="202"/>
        <w:jc w:val="left"/>
        <w:rPr>
          <w:rFonts w:ascii="宋体" w:hAnsi="宋体"/>
          <w:szCs w:val="21"/>
        </w:rPr>
      </w:pPr>
      <w:r>
        <w:rPr>
          <w:rFonts w:hint="eastAsia" w:ascii="宋体" w:hAnsi="宋体"/>
          <w:szCs w:val="21"/>
        </w:rPr>
        <w:t>将下列内容单独密封装入“唱标信封”。</w:t>
      </w:r>
    </w:p>
    <w:p w14:paraId="0CB52285">
      <w:pPr>
        <w:widowControl/>
        <w:spacing w:line="360" w:lineRule="auto"/>
        <w:ind w:firstLine="424" w:firstLineChars="202"/>
        <w:jc w:val="left"/>
        <w:rPr>
          <w:rFonts w:ascii="宋体" w:hAnsi="宋体"/>
          <w:szCs w:val="21"/>
        </w:rPr>
      </w:pPr>
    </w:p>
    <w:p w14:paraId="37971CED">
      <w:pPr>
        <w:pStyle w:val="5"/>
        <w:tabs>
          <w:tab w:val="left" w:pos="851"/>
        </w:tabs>
        <w:spacing w:before="0" w:after="0" w:line="360" w:lineRule="auto"/>
        <w:ind w:left="850" w:hanging="850" w:hangingChars="403"/>
        <w:rPr>
          <w:sz w:val="21"/>
          <w:szCs w:val="21"/>
        </w:rPr>
      </w:pPr>
      <w:r>
        <w:rPr>
          <w:sz w:val="21"/>
          <w:szCs w:val="21"/>
        </w:rPr>
        <w:t>5</w:t>
      </w:r>
      <w:r>
        <w:rPr>
          <w:rFonts w:hint="eastAsia"/>
          <w:sz w:val="21"/>
          <w:szCs w:val="21"/>
        </w:rPr>
        <w:t>.1</w:t>
      </w:r>
      <w:r>
        <w:rPr>
          <w:rFonts w:hint="eastAsia"/>
          <w:sz w:val="21"/>
          <w:szCs w:val="21"/>
        </w:rPr>
        <w:tab/>
      </w:r>
      <w:r>
        <w:rPr>
          <w:rFonts w:hint="eastAsia"/>
          <w:sz w:val="21"/>
          <w:szCs w:val="21"/>
        </w:rPr>
        <w:t>《2.1报价一览表》、《1.4配置自查表</w:t>
      </w:r>
      <w:r>
        <w:rPr>
          <w:sz w:val="21"/>
          <w:szCs w:val="21"/>
        </w:rPr>
        <w:t>》</w:t>
      </w:r>
      <w:r>
        <w:rPr>
          <w:rFonts w:hint="eastAsia"/>
          <w:sz w:val="21"/>
          <w:szCs w:val="21"/>
        </w:rPr>
        <w:t>、《4.10产品制造商在全省各地级市的售后服务网点资料列表》、《4.11 采购代理费支付承诺书》 (纸质</w:t>
      </w:r>
      <w:r>
        <w:rPr>
          <w:sz w:val="21"/>
          <w:szCs w:val="21"/>
        </w:rPr>
        <w:t>，</w:t>
      </w:r>
      <w:r>
        <w:rPr>
          <w:rFonts w:hint="eastAsia"/>
          <w:sz w:val="21"/>
          <w:szCs w:val="21"/>
        </w:rPr>
        <w:t>从投标文件正本中复印并加盖投标人公章)</w:t>
      </w:r>
    </w:p>
    <w:p w14:paraId="6E17E960">
      <w:pPr>
        <w:pStyle w:val="5"/>
        <w:tabs>
          <w:tab w:val="left" w:pos="851"/>
        </w:tabs>
        <w:spacing w:before="0" w:after="0" w:line="360" w:lineRule="auto"/>
        <w:ind w:left="850" w:hanging="850" w:hangingChars="403"/>
        <w:rPr>
          <w:sz w:val="21"/>
          <w:szCs w:val="21"/>
        </w:rPr>
      </w:pPr>
      <w:r>
        <w:rPr>
          <w:sz w:val="21"/>
          <w:szCs w:val="21"/>
        </w:rPr>
        <w:t>5</w:t>
      </w:r>
      <w:r>
        <w:rPr>
          <w:rFonts w:hint="eastAsia"/>
          <w:sz w:val="21"/>
          <w:szCs w:val="21"/>
        </w:rPr>
        <w:t>.2</w:t>
      </w:r>
      <w:r>
        <w:rPr>
          <w:rFonts w:hint="eastAsia"/>
          <w:sz w:val="21"/>
          <w:szCs w:val="21"/>
        </w:rPr>
        <w:tab/>
      </w:r>
      <w:r>
        <w:rPr>
          <w:rFonts w:hint="eastAsia"/>
          <w:sz w:val="21"/>
          <w:szCs w:val="21"/>
        </w:rPr>
        <w:t>投标人所投产品由小微企业生产且使用该小微企业商号或者注册商标时，应同时提交《中小企业声明函》 (纸质</w:t>
      </w:r>
      <w:r>
        <w:rPr>
          <w:sz w:val="21"/>
          <w:szCs w:val="21"/>
        </w:rPr>
        <w:t>，</w:t>
      </w:r>
      <w:r>
        <w:rPr>
          <w:rFonts w:hint="eastAsia"/>
          <w:sz w:val="21"/>
          <w:szCs w:val="21"/>
        </w:rPr>
        <w:t>从投标文件正本中复印并盖章)</w:t>
      </w:r>
    </w:p>
    <w:p w14:paraId="5E157E10">
      <w:pPr>
        <w:pStyle w:val="5"/>
        <w:tabs>
          <w:tab w:val="left" w:pos="851"/>
        </w:tabs>
        <w:spacing w:before="0" w:after="0" w:line="360" w:lineRule="auto"/>
        <w:ind w:left="850" w:hanging="850" w:hangingChars="403"/>
        <w:rPr>
          <w:b w:val="0"/>
          <w:snapToGrid w:val="0"/>
          <w:sz w:val="21"/>
          <w:szCs w:val="21"/>
        </w:rPr>
      </w:pPr>
      <w:r>
        <w:rPr>
          <w:sz w:val="21"/>
          <w:szCs w:val="21"/>
        </w:rPr>
        <w:t>5</w:t>
      </w:r>
      <w:r>
        <w:rPr>
          <w:rFonts w:hint="eastAsia"/>
          <w:sz w:val="21"/>
          <w:szCs w:val="21"/>
        </w:rPr>
        <w:t>.3</w:t>
      </w:r>
      <w:r>
        <w:rPr>
          <w:rFonts w:hint="eastAsia"/>
          <w:sz w:val="21"/>
          <w:szCs w:val="21"/>
        </w:rPr>
        <w:tab/>
      </w:r>
      <w:r>
        <w:rPr>
          <w:rFonts w:hint="eastAsia"/>
          <w:b w:val="0"/>
          <w:snapToGrid w:val="0"/>
          <w:sz w:val="21"/>
          <w:szCs w:val="21"/>
        </w:rPr>
        <w:t>投标文件</w:t>
      </w:r>
      <w:r>
        <w:rPr>
          <w:b w:val="0"/>
          <w:snapToGrid w:val="0"/>
          <w:sz w:val="21"/>
          <w:szCs w:val="21"/>
        </w:rPr>
        <w:t>电子版（</w:t>
      </w:r>
      <w:r>
        <w:rPr>
          <w:rFonts w:hint="eastAsia"/>
          <w:b w:val="0"/>
          <w:snapToGrid w:val="0"/>
          <w:sz w:val="21"/>
          <w:szCs w:val="21"/>
        </w:rPr>
        <w:t>刻录成</w:t>
      </w:r>
      <w:r>
        <w:rPr>
          <w:b w:val="0"/>
          <w:snapToGrid w:val="0"/>
          <w:sz w:val="21"/>
          <w:szCs w:val="21"/>
        </w:rPr>
        <w:t>光盘</w:t>
      </w:r>
      <w:r>
        <w:rPr>
          <w:rFonts w:hint="eastAsia"/>
          <w:b w:val="0"/>
          <w:snapToGrid w:val="0"/>
          <w:sz w:val="21"/>
          <w:szCs w:val="21"/>
        </w:rPr>
        <w:t>或U盘</w:t>
      </w:r>
      <w:r>
        <w:rPr>
          <w:b w:val="0"/>
          <w:snapToGrid w:val="0"/>
          <w:sz w:val="21"/>
          <w:szCs w:val="21"/>
        </w:rPr>
        <w:t>形式提交</w:t>
      </w:r>
      <w:r>
        <w:rPr>
          <w:rFonts w:hint="eastAsia"/>
          <w:b w:val="0"/>
          <w:snapToGrid w:val="0"/>
          <w:sz w:val="21"/>
          <w:szCs w:val="21"/>
        </w:rPr>
        <w:t>；包括完整投标文件（Word格式版本）及演示视频（含对应功能演示时间点文件）。额外单独</w:t>
      </w:r>
      <w:r>
        <w:rPr>
          <w:b w:val="0"/>
          <w:snapToGrid w:val="0"/>
          <w:sz w:val="21"/>
          <w:szCs w:val="21"/>
        </w:rPr>
        <w:t>提供</w:t>
      </w:r>
      <w:r>
        <w:rPr>
          <w:rFonts w:hint="eastAsia"/>
          <w:b w:val="0"/>
          <w:snapToGrid w:val="0"/>
          <w:sz w:val="21"/>
          <w:szCs w:val="21"/>
        </w:rPr>
        <w:t>格式部分的</w:t>
      </w:r>
      <w:r>
        <w:rPr>
          <w:rFonts w:hint="eastAsia"/>
          <w:snapToGrid w:val="0"/>
          <w:sz w:val="21"/>
          <w:szCs w:val="21"/>
        </w:rPr>
        <w:t>《1.4配置自查表</w:t>
      </w:r>
      <w:r>
        <w:rPr>
          <w:snapToGrid w:val="0"/>
          <w:sz w:val="21"/>
          <w:szCs w:val="21"/>
        </w:rPr>
        <w:t>》</w:t>
      </w:r>
      <w:r>
        <w:rPr>
          <w:rFonts w:hint="eastAsia"/>
          <w:b w:val="0"/>
          <w:snapToGrid w:val="0"/>
          <w:sz w:val="21"/>
          <w:szCs w:val="21"/>
        </w:rPr>
        <w:t>、</w:t>
      </w:r>
      <w:r>
        <w:rPr>
          <w:rFonts w:hint="eastAsia"/>
          <w:snapToGrid w:val="0"/>
          <w:sz w:val="21"/>
          <w:szCs w:val="21"/>
        </w:rPr>
        <w:t>《2.1</w:t>
      </w:r>
      <w:r>
        <w:rPr>
          <w:snapToGrid w:val="0"/>
          <w:sz w:val="21"/>
          <w:szCs w:val="21"/>
        </w:rPr>
        <w:t>报价</w:t>
      </w:r>
      <w:r>
        <w:rPr>
          <w:rFonts w:hint="eastAsia"/>
          <w:snapToGrid w:val="0"/>
          <w:sz w:val="21"/>
          <w:szCs w:val="21"/>
        </w:rPr>
        <w:t>一览表》</w:t>
      </w:r>
      <w:r>
        <w:rPr>
          <w:rFonts w:hint="eastAsia"/>
          <w:b w:val="0"/>
          <w:snapToGrid w:val="0"/>
          <w:sz w:val="21"/>
          <w:szCs w:val="21"/>
        </w:rPr>
        <w:t>可编辑Word文档</w:t>
      </w:r>
      <w:r>
        <w:rPr>
          <w:b w:val="0"/>
          <w:snapToGrid w:val="0"/>
          <w:sz w:val="21"/>
          <w:szCs w:val="21"/>
        </w:rPr>
        <w:t>格式</w:t>
      </w:r>
      <w:r>
        <w:rPr>
          <w:rFonts w:hint="eastAsia"/>
          <w:b w:val="0"/>
          <w:snapToGrid w:val="0"/>
          <w:sz w:val="21"/>
          <w:szCs w:val="21"/>
        </w:rPr>
        <w:t>、《4.10产品制造商在全省各地级市的售后服务网点资料列表》pdf格式的盖章扫描件</w:t>
      </w:r>
      <w:r>
        <w:rPr>
          <w:rFonts w:hint="eastAsia"/>
          <w:sz w:val="21"/>
          <w:szCs w:val="21"/>
        </w:rPr>
        <w:t>、</w:t>
      </w:r>
      <w:r>
        <w:rPr>
          <w:rFonts w:hint="eastAsia"/>
          <w:b w:val="0"/>
          <w:snapToGrid w:val="0"/>
          <w:sz w:val="21"/>
          <w:szCs w:val="21"/>
        </w:rPr>
        <w:t>《4.11 采购代理费支付承诺书》pdf格式的盖章扫描件。</w:t>
      </w:r>
      <w:r>
        <w:rPr>
          <w:rFonts w:hint="eastAsia"/>
          <w:sz w:val="21"/>
          <w:szCs w:val="21"/>
        </w:rPr>
        <w:t>投标人所投产品由小微企业生产且使用该小微企业商号或者注册商标时，</w:t>
      </w:r>
      <w:r>
        <w:rPr>
          <w:rFonts w:hint="eastAsia"/>
          <w:snapToGrid w:val="0"/>
          <w:sz w:val="21"/>
          <w:szCs w:val="21"/>
        </w:rPr>
        <w:t>《4.8中小企业声明函》单独提供pdf格式的盖章扫描件</w:t>
      </w:r>
      <w:r>
        <w:rPr>
          <w:b w:val="0"/>
          <w:snapToGrid w:val="0"/>
          <w:sz w:val="21"/>
          <w:szCs w:val="21"/>
        </w:rPr>
        <w:t>）</w:t>
      </w:r>
    </w:p>
    <w:p w14:paraId="39E3E838">
      <w:pPr>
        <w:widowControl/>
        <w:tabs>
          <w:tab w:val="left" w:pos="720"/>
        </w:tabs>
        <w:spacing w:line="360" w:lineRule="auto"/>
        <w:rPr>
          <w:rFonts w:ascii="宋体" w:hAnsi="宋体"/>
          <w:szCs w:val="21"/>
        </w:rPr>
      </w:pPr>
    </w:p>
    <w:p w14:paraId="26BEE740">
      <w:pPr>
        <w:spacing w:line="360" w:lineRule="auto"/>
        <w:jc w:val="center"/>
      </w:pPr>
      <w:r>
        <w:rPr>
          <w:rFonts w:ascii="宋体" w:hAnsi="宋体"/>
          <w:szCs w:val="21"/>
        </w:rPr>
        <w:br w:type="page"/>
      </w:r>
    </w:p>
    <w:p w14:paraId="6ADFAA14">
      <w:pPr>
        <w:pStyle w:val="3"/>
        <w:tabs>
          <w:tab w:val="left" w:pos="851"/>
        </w:tabs>
        <w:snapToGrid w:val="0"/>
        <w:spacing w:before="78" w:beforeLines="25" w:after="0" w:line="360" w:lineRule="auto"/>
        <w:ind w:left="360"/>
        <w:rPr>
          <w:snapToGrid w:val="0"/>
          <w:sz w:val="24"/>
          <w:szCs w:val="24"/>
        </w:rPr>
      </w:pPr>
      <w:bookmarkStart w:id="8" w:name="_Toc527988601"/>
      <w:bookmarkStart w:id="9" w:name="_Toc402273670"/>
      <w:bookmarkStart w:id="10" w:name="_Toc402448810"/>
      <w:bookmarkStart w:id="11" w:name="_Toc504404522"/>
      <w:bookmarkStart w:id="12" w:name="_Toc401941200"/>
      <w:bookmarkStart w:id="13" w:name="_Toc402449387"/>
      <w:bookmarkStart w:id="14" w:name="_Toc65514605"/>
      <w:bookmarkStart w:id="15" w:name="_Toc509214128"/>
      <w:bookmarkStart w:id="16" w:name="_Toc151474642"/>
      <w:bookmarkStart w:id="17" w:name="_Toc523143040"/>
      <w:bookmarkStart w:id="18" w:name="_Toc506211662"/>
      <w:r>
        <w:rPr>
          <w:rFonts w:hint="eastAsia"/>
          <w:snapToGrid w:val="0"/>
          <w:sz w:val="24"/>
          <w:szCs w:val="24"/>
        </w:rPr>
        <w:t>验收单格式</w:t>
      </w:r>
      <w:bookmarkEnd w:id="8"/>
      <w:bookmarkEnd w:id="9"/>
      <w:bookmarkEnd w:id="10"/>
      <w:bookmarkEnd w:id="11"/>
      <w:bookmarkEnd w:id="12"/>
      <w:bookmarkEnd w:id="13"/>
      <w:bookmarkEnd w:id="14"/>
      <w:bookmarkEnd w:id="15"/>
      <w:bookmarkEnd w:id="16"/>
      <w:bookmarkEnd w:id="17"/>
      <w:bookmarkEnd w:id="18"/>
    </w:p>
    <w:p w14:paraId="1F72C876">
      <w:pPr>
        <w:snapToGrid w:val="0"/>
        <w:spacing w:before="78" w:beforeLines="25" w:line="360" w:lineRule="auto"/>
        <w:rPr>
          <w:rFonts w:ascii="宋体" w:hAnsi="宋体"/>
          <w:snapToGrid w:val="0"/>
          <w:kern w:val="0"/>
        </w:rPr>
      </w:pPr>
    </w:p>
    <w:p w14:paraId="34E23B9D">
      <w:pPr>
        <w:jc w:val="center"/>
        <w:rPr>
          <w:rFonts w:ascii="仿宋" w:hAnsi="仿宋"/>
          <w:b/>
          <w:snapToGrid w:val="0"/>
          <w:kern w:val="0"/>
          <w:sz w:val="44"/>
          <w:szCs w:val="44"/>
        </w:rPr>
      </w:pPr>
      <w:r>
        <w:rPr>
          <w:rFonts w:hint="eastAsia" w:ascii="仿宋" w:hAnsi="仿宋"/>
          <w:b/>
          <w:snapToGrid w:val="0"/>
          <w:kern w:val="0"/>
          <w:sz w:val="44"/>
          <w:szCs w:val="44"/>
        </w:rPr>
        <w:t>省级预算单位批量集中采购项目验收单</w:t>
      </w:r>
    </w:p>
    <w:p w14:paraId="5F6810C2">
      <w:pPr>
        <w:snapToGrid w:val="0"/>
        <w:spacing w:before="78" w:beforeLines="25" w:line="360" w:lineRule="auto"/>
        <w:rPr>
          <w:rFonts w:ascii="宋体" w:hAnsi="宋体"/>
          <w:snapToGrid w:val="0"/>
          <w:kern w:val="0"/>
        </w:rPr>
      </w:pPr>
    </w:p>
    <w:p w14:paraId="2F9AB1DB">
      <w:pPr>
        <w:tabs>
          <w:tab w:val="left" w:pos="4536"/>
        </w:tabs>
        <w:snapToGrid w:val="0"/>
        <w:spacing w:before="78" w:beforeLines="25" w:line="360" w:lineRule="auto"/>
        <w:rPr>
          <w:rFonts w:ascii="宋体" w:hAnsi="宋体"/>
          <w:snapToGrid w:val="0"/>
          <w:kern w:val="0"/>
        </w:rPr>
      </w:pPr>
      <w:r>
        <w:rPr>
          <w:rFonts w:hint="eastAsia" w:ascii="宋体" w:hAnsi="宋体"/>
          <w:snapToGrid w:val="0"/>
          <w:kern w:val="0"/>
        </w:rPr>
        <w:t>项目名称：2024年全省中小学多媒体设备更新计划集中批量采购多媒体一体机设备项目</w:t>
      </w:r>
      <w:r>
        <w:rPr>
          <w:rFonts w:hint="eastAsia" w:ascii="宋体" w:hAnsi="宋体"/>
          <w:snapToGrid w:val="0"/>
          <w:kern w:val="0"/>
        </w:rPr>
        <w:tab/>
      </w:r>
    </w:p>
    <w:p w14:paraId="2A809CD3">
      <w:pPr>
        <w:tabs>
          <w:tab w:val="left" w:pos="4536"/>
        </w:tabs>
        <w:snapToGrid w:val="0"/>
        <w:spacing w:before="78" w:beforeLines="25" w:line="360" w:lineRule="auto"/>
        <w:rPr>
          <w:rFonts w:ascii="宋体" w:hAnsi="宋体"/>
          <w:snapToGrid w:val="0"/>
          <w:kern w:val="0"/>
        </w:rPr>
      </w:pPr>
      <w:r>
        <w:rPr>
          <w:rFonts w:hint="eastAsia" w:ascii="宋体" w:hAnsi="宋体"/>
          <w:snapToGrid w:val="0"/>
          <w:kern w:val="0"/>
        </w:rPr>
        <w:t>项目编号：GPCGD241156HG343J</w:t>
      </w:r>
      <w:r>
        <w:rPr>
          <w:rFonts w:hint="eastAsia" w:ascii="宋体" w:hAnsi="宋体"/>
          <w:snapToGrid w:val="0"/>
          <w:kern w:val="0"/>
        </w:rPr>
        <w:tab/>
      </w:r>
      <w:r>
        <w:rPr>
          <w:rFonts w:hint="eastAsia" w:ascii="宋体" w:hAnsi="宋体"/>
          <w:snapToGrid w:val="0"/>
          <w:kern w:val="0"/>
        </w:rPr>
        <w:t>合同编号：</w:t>
      </w:r>
    </w:p>
    <w:p w14:paraId="1AC809A3">
      <w:pPr>
        <w:tabs>
          <w:tab w:val="left" w:pos="4536"/>
        </w:tabs>
        <w:snapToGrid w:val="0"/>
        <w:spacing w:before="78" w:beforeLines="25" w:line="360" w:lineRule="auto"/>
        <w:rPr>
          <w:rFonts w:ascii="宋体" w:hAnsi="宋体"/>
          <w:snapToGrid w:val="0"/>
          <w:kern w:val="0"/>
        </w:rPr>
      </w:pPr>
      <w:r>
        <w:rPr>
          <w:rFonts w:hint="eastAsia" w:ascii="宋体" w:hAnsi="宋体"/>
          <w:snapToGrid w:val="0"/>
          <w:kern w:val="0"/>
        </w:rPr>
        <w:t>采购单位：</w:t>
      </w:r>
      <w:r>
        <w:rPr>
          <w:rFonts w:hint="eastAsia" w:ascii="宋体" w:hAnsi="宋体"/>
          <w:snapToGrid w:val="0"/>
          <w:kern w:val="0"/>
        </w:rPr>
        <w:tab/>
      </w:r>
      <w:r>
        <w:rPr>
          <w:rFonts w:hint="eastAsia" w:ascii="宋体" w:hAnsi="宋体"/>
          <w:snapToGrid w:val="0"/>
          <w:kern w:val="0"/>
        </w:rPr>
        <w:t>成交供应商：</w:t>
      </w:r>
    </w:p>
    <w:p w14:paraId="016AAC9D">
      <w:pPr>
        <w:tabs>
          <w:tab w:val="left" w:pos="4536"/>
        </w:tabs>
        <w:snapToGrid w:val="0"/>
        <w:spacing w:before="78" w:beforeLines="25" w:line="360" w:lineRule="auto"/>
        <w:rPr>
          <w:rFonts w:ascii="宋体" w:hAnsi="宋体"/>
          <w:snapToGrid w:val="0"/>
          <w:kern w:val="0"/>
        </w:rPr>
      </w:pPr>
      <w:r>
        <w:rPr>
          <w:rFonts w:hint="eastAsia" w:ascii="宋体" w:hAnsi="宋体"/>
          <w:snapToGrid w:val="0"/>
          <w:kern w:val="0"/>
        </w:rPr>
        <w:t>品牌型号：                                 台数：</w:t>
      </w:r>
    </w:p>
    <w:tbl>
      <w:tblPr>
        <w:tblStyle w:val="3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44"/>
        <w:gridCol w:w="2693"/>
        <w:gridCol w:w="2552"/>
      </w:tblGrid>
      <w:tr w14:paraId="061ED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top w:val="double" w:color="auto" w:sz="4" w:space="0"/>
              <w:left w:val="double" w:color="auto" w:sz="4" w:space="0"/>
            </w:tcBorders>
            <w:noWrap w:val="0"/>
            <w:vAlign w:val="center"/>
          </w:tcPr>
          <w:p w14:paraId="7587C223">
            <w:pPr>
              <w:jc w:val="center"/>
              <w:rPr>
                <w:rFonts w:ascii="宋体" w:hAnsi="宋体"/>
                <w:snapToGrid w:val="0"/>
                <w:kern w:val="0"/>
              </w:rPr>
            </w:pPr>
            <w:r>
              <w:rPr>
                <w:rFonts w:hint="eastAsia" w:ascii="宋体" w:hAnsi="宋体"/>
                <w:snapToGrid w:val="0"/>
                <w:kern w:val="0"/>
              </w:rPr>
              <w:t>验收事项</w:t>
            </w:r>
          </w:p>
        </w:tc>
        <w:tc>
          <w:tcPr>
            <w:tcW w:w="2693" w:type="dxa"/>
            <w:tcBorders>
              <w:top w:val="double" w:color="auto" w:sz="4" w:space="0"/>
            </w:tcBorders>
            <w:noWrap w:val="0"/>
            <w:vAlign w:val="center"/>
          </w:tcPr>
          <w:p w14:paraId="16FF4C7F">
            <w:pPr>
              <w:jc w:val="center"/>
              <w:rPr>
                <w:rFonts w:ascii="宋体" w:hAnsi="宋体"/>
                <w:snapToGrid w:val="0"/>
                <w:kern w:val="0"/>
              </w:rPr>
            </w:pPr>
            <w:r>
              <w:rPr>
                <w:rFonts w:hint="eastAsia" w:ascii="宋体" w:hAnsi="宋体"/>
                <w:snapToGrid w:val="0"/>
                <w:kern w:val="0"/>
              </w:rPr>
              <w:t>验收意见</w:t>
            </w:r>
          </w:p>
        </w:tc>
        <w:tc>
          <w:tcPr>
            <w:tcW w:w="2552" w:type="dxa"/>
            <w:tcBorders>
              <w:top w:val="double" w:color="auto" w:sz="4" w:space="0"/>
              <w:right w:val="double" w:color="auto" w:sz="4" w:space="0"/>
            </w:tcBorders>
            <w:noWrap w:val="0"/>
            <w:vAlign w:val="center"/>
          </w:tcPr>
          <w:p w14:paraId="68E135E2">
            <w:pPr>
              <w:jc w:val="center"/>
              <w:rPr>
                <w:rFonts w:ascii="宋体" w:hAnsi="宋体"/>
                <w:snapToGrid w:val="0"/>
                <w:kern w:val="0"/>
              </w:rPr>
            </w:pPr>
            <w:r>
              <w:rPr>
                <w:rFonts w:hint="eastAsia" w:ascii="宋体" w:hAnsi="宋体"/>
                <w:snapToGrid w:val="0"/>
                <w:kern w:val="0"/>
              </w:rPr>
              <w:t>备注</w:t>
            </w:r>
          </w:p>
        </w:tc>
      </w:tr>
      <w:tr w14:paraId="52938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0"/>
            <w:vAlign w:val="center"/>
          </w:tcPr>
          <w:p w14:paraId="062070CA">
            <w:pPr>
              <w:rPr>
                <w:rFonts w:ascii="宋体" w:hAnsi="宋体"/>
                <w:snapToGrid w:val="0"/>
                <w:kern w:val="0"/>
              </w:rPr>
            </w:pPr>
            <w:r>
              <w:rPr>
                <w:rFonts w:hint="eastAsia" w:ascii="宋体" w:hAnsi="宋体"/>
                <w:snapToGrid w:val="0"/>
                <w:kern w:val="0"/>
              </w:rPr>
              <w:t>产品外包装是否完好，备件是否齐备（如有）</w:t>
            </w:r>
          </w:p>
        </w:tc>
        <w:tc>
          <w:tcPr>
            <w:tcW w:w="2693" w:type="dxa"/>
            <w:noWrap w:val="0"/>
            <w:vAlign w:val="center"/>
          </w:tcPr>
          <w:p w14:paraId="5DDE6B66">
            <w:pPr>
              <w:jc w:val="center"/>
              <w:rPr>
                <w:rFonts w:ascii="宋体" w:hAnsi="宋体"/>
                <w:snapToGrid w:val="0"/>
                <w:kern w:val="0"/>
              </w:rPr>
            </w:pPr>
          </w:p>
        </w:tc>
        <w:tc>
          <w:tcPr>
            <w:tcW w:w="2552" w:type="dxa"/>
            <w:tcBorders>
              <w:right w:val="double" w:color="auto" w:sz="4" w:space="0"/>
            </w:tcBorders>
            <w:noWrap w:val="0"/>
            <w:vAlign w:val="center"/>
          </w:tcPr>
          <w:p w14:paraId="0B0D4664">
            <w:pPr>
              <w:jc w:val="center"/>
              <w:rPr>
                <w:rFonts w:ascii="宋体" w:hAnsi="宋体"/>
                <w:snapToGrid w:val="0"/>
                <w:kern w:val="0"/>
              </w:rPr>
            </w:pPr>
          </w:p>
        </w:tc>
      </w:tr>
      <w:tr w14:paraId="75E1D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0"/>
            <w:vAlign w:val="center"/>
          </w:tcPr>
          <w:p w14:paraId="5C8D64D0">
            <w:pPr>
              <w:rPr>
                <w:rFonts w:ascii="宋体" w:hAnsi="宋体"/>
                <w:snapToGrid w:val="0"/>
                <w:kern w:val="0"/>
              </w:rPr>
            </w:pPr>
            <w:r>
              <w:rPr>
                <w:rFonts w:hint="eastAsia" w:ascii="宋体" w:hAnsi="宋体"/>
                <w:snapToGrid w:val="0"/>
                <w:kern w:val="0"/>
              </w:rPr>
              <w:t>产品品牌、型号与合同是否相符</w:t>
            </w:r>
          </w:p>
        </w:tc>
        <w:tc>
          <w:tcPr>
            <w:tcW w:w="2693" w:type="dxa"/>
            <w:noWrap w:val="0"/>
            <w:vAlign w:val="center"/>
          </w:tcPr>
          <w:p w14:paraId="46E574BD">
            <w:pPr>
              <w:jc w:val="center"/>
              <w:rPr>
                <w:rFonts w:ascii="宋体" w:hAnsi="宋体"/>
                <w:snapToGrid w:val="0"/>
                <w:kern w:val="0"/>
              </w:rPr>
            </w:pPr>
          </w:p>
        </w:tc>
        <w:tc>
          <w:tcPr>
            <w:tcW w:w="2552" w:type="dxa"/>
            <w:tcBorders>
              <w:right w:val="double" w:color="auto" w:sz="4" w:space="0"/>
            </w:tcBorders>
            <w:noWrap w:val="0"/>
            <w:vAlign w:val="center"/>
          </w:tcPr>
          <w:p w14:paraId="624A716A">
            <w:pPr>
              <w:jc w:val="center"/>
              <w:rPr>
                <w:rFonts w:ascii="宋体" w:hAnsi="宋体"/>
                <w:snapToGrid w:val="0"/>
                <w:kern w:val="0"/>
              </w:rPr>
            </w:pPr>
          </w:p>
        </w:tc>
      </w:tr>
      <w:tr w14:paraId="75A84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0"/>
            <w:vAlign w:val="center"/>
          </w:tcPr>
          <w:p w14:paraId="50E44EED">
            <w:pPr>
              <w:rPr>
                <w:rFonts w:ascii="宋体" w:hAnsi="宋体"/>
                <w:snapToGrid w:val="0"/>
                <w:kern w:val="0"/>
              </w:rPr>
            </w:pPr>
            <w:r>
              <w:rPr>
                <w:rFonts w:hint="eastAsia" w:ascii="宋体" w:hAnsi="宋体"/>
                <w:snapToGrid w:val="0"/>
                <w:kern w:val="0"/>
              </w:rPr>
              <w:t>操作系统与合同是否相符</w:t>
            </w:r>
          </w:p>
        </w:tc>
        <w:tc>
          <w:tcPr>
            <w:tcW w:w="2693" w:type="dxa"/>
            <w:noWrap w:val="0"/>
            <w:vAlign w:val="center"/>
          </w:tcPr>
          <w:p w14:paraId="53EA1509">
            <w:pPr>
              <w:jc w:val="center"/>
              <w:rPr>
                <w:rFonts w:ascii="宋体" w:hAnsi="宋体"/>
                <w:snapToGrid w:val="0"/>
                <w:kern w:val="0"/>
              </w:rPr>
            </w:pPr>
          </w:p>
        </w:tc>
        <w:tc>
          <w:tcPr>
            <w:tcW w:w="2552" w:type="dxa"/>
            <w:tcBorders>
              <w:right w:val="double" w:color="auto" w:sz="4" w:space="0"/>
            </w:tcBorders>
            <w:noWrap w:val="0"/>
            <w:vAlign w:val="center"/>
          </w:tcPr>
          <w:p w14:paraId="0CB54ED7">
            <w:pPr>
              <w:jc w:val="center"/>
              <w:rPr>
                <w:rFonts w:ascii="宋体" w:hAnsi="宋体"/>
                <w:snapToGrid w:val="0"/>
                <w:kern w:val="0"/>
              </w:rPr>
            </w:pPr>
          </w:p>
        </w:tc>
      </w:tr>
      <w:tr w14:paraId="35450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0"/>
            <w:vAlign w:val="center"/>
          </w:tcPr>
          <w:p w14:paraId="73EDAAD1">
            <w:pPr>
              <w:rPr>
                <w:rFonts w:ascii="宋体" w:hAnsi="宋体"/>
                <w:snapToGrid w:val="0"/>
                <w:kern w:val="0"/>
              </w:rPr>
            </w:pPr>
            <w:r>
              <w:rPr>
                <w:rFonts w:hint="eastAsia" w:ascii="宋体" w:hAnsi="宋体"/>
                <w:snapToGrid w:val="0"/>
                <w:kern w:val="0"/>
              </w:rPr>
              <w:t>设备是否安装完毕</w:t>
            </w:r>
          </w:p>
        </w:tc>
        <w:tc>
          <w:tcPr>
            <w:tcW w:w="2693" w:type="dxa"/>
            <w:noWrap w:val="0"/>
            <w:vAlign w:val="center"/>
          </w:tcPr>
          <w:p w14:paraId="0E8AFC27">
            <w:pPr>
              <w:jc w:val="center"/>
              <w:rPr>
                <w:rFonts w:ascii="宋体" w:hAnsi="宋体"/>
                <w:snapToGrid w:val="0"/>
                <w:kern w:val="0"/>
              </w:rPr>
            </w:pPr>
          </w:p>
        </w:tc>
        <w:tc>
          <w:tcPr>
            <w:tcW w:w="2552" w:type="dxa"/>
            <w:tcBorders>
              <w:right w:val="double" w:color="auto" w:sz="4" w:space="0"/>
            </w:tcBorders>
            <w:noWrap w:val="0"/>
            <w:vAlign w:val="center"/>
          </w:tcPr>
          <w:p w14:paraId="332DDF02">
            <w:pPr>
              <w:jc w:val="center"/>
              <w:rPr>
                <w:rFonts w:ascii="宋体" w:hAnsi="宋体"/>
                <w:snapToGrid w:val="0"/>
                <w:kern w:val="0"/>
              </w:rPr>
            </w:pPr>
          </w:p>
        </w:tc>
      </w:tr>
      <w:tr w14:paraId="68097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0"/>
            <w:vAlign w:val="center"/>
          </w:tcPr>
          <w:p w14:paraId="4BFD42BB">
            <w:pPr>
              <w:rPr>
                <w:rFonts w:ascii="宋体" w:hAnsi="宋体"/>
                <w:snapToGrid w:val="0"/>
                <w:kern w:val="0"/>
              </w:rPr>
            </w:pPr>
            <w:r>
              <w:rPr>
                <w:rFonts w:hint="eastAsia" w:ascii="宋体" w:hAnsi="宋体"/>
                <w:snapToGrid w:val="0"/>
                <w:kern w:val="0"/>
              </w:rPr>
              <w:t>设备是否通电后能正常使用</w:t>
            </w:r>
          </w:p>
        </w:tc>
        <w:tc>
          <w:tcPr>
            <w:tcW w:w="2693" w:type="dxa"/>
            <w:noWrap w:val="0"/>
            <w:vAlign w:val="center"/>
          </w:tcPr>
          <w:p w14:paraId="1F124FA6">
            <w:pPr>
              <w:jc w:val="center"/>
              <w:rPr>
                <w:rFonts w:ascii="宋体" w:hAnsi="宋体"/>
                <w:snapToGrid w:val="0"/>
                <w:kern w:val="0"/>
              </w:rPr>
            </w:pPr>
          </w:p>
        </w:tc>
        <w:tc>
          <w:tcPr>
            <w:tcW w:w="2552" w:type="dxa"/>
            <w:tcBorders>
              <w:right w:val="double" w:color="auto" w:sz="4" w:space="0"/>
            </w:tcBorders>
            <w:noWrap w:val="0"/>
            <w:vAlign w:val="center"/>
          </w:tcPr>
          <w:p w14:paraId="266616AD">
            <w:pPr>
              <w:jc w:val="center"/>
              <w:rPr>
                <w:rFonts w:ascii="宋体" w:hAnsi="宋体"/>
                <w:snapToGrid w:val="0"/>
                <w:kern w:val="0"/>
              </w:rPr>
            </w:pPr>
          </w:p>
        </w:tc>
      </w:tr>
      <w:tr w14:paraId="352DE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789" w:type="dxa"/>
            <w:gridSpan w:val="3"/>
            <w:tcBorders>
              <w:left w:val="double" w:color="auto" w:sz="4" w:space="0"/>
              <w:right w:val="double" w:color="auto" w:sz="4" w:space="0"/>
            </w:tcBorders>
            <w:noWrap w:val="0"/>
            <w:vAlign w:val="center"/>
          </w:tcPr>
          <w:p w14:paraId="7E25A754">
            <w:pPr>
              <w:widowControl/>
              <w:rPr>
                <w:rFonts w:ascii="宋体" w:hAnsi="宋体" w:cs="宋体"/>
                <w:snapToGrid w:val="0"/>
                <w:kern w:val="0"/>
              </w:rPr>
            </w:pPr>
          </w:p>
          <w:p w14:paraId="2A54057F">
            <w:pPr>
              <w:widowControl/>
              <w:rPr>
                <w:rFonts w:ascii="宋体" w:hAnsi="宋体" w:cs="宋体"/>
                <w:snapToGrid w:val="0"/>
                <w:kern w:val="0"/>
              </w:rPr>
            </w:pPr>
          </w:p>
          <w:p w14:paraId="498B92DF">
            <w:pPr>
              <w:widowControl/>
              <w:rPr>
                <w:rFonts w:ascii="宋体" w:hAnsi="宋体" w:cs="宋体"/>
                <w:snapToGrid w:val="0"/>
                <w:kern w:val="0"/>
              </w:rPr>
            </w:pPr>
          </w:p>
          <w:p w14:paraId="6D77B8D9">
            <w:pPr>
              <w:widowControl/>
              <w:rPr>
                <w:rFonts w:ascii="宋体" w:hAnsi="宋体" w:cs="宋体"/>
                <w:snapToGrid w:val="0"/>
                <w:kern w:val="0"/>
              </w:rPr>
            </w:pPr>
          </w:p>
          <w:p w14:paraId="05F35395">
            <w:pPr>
              <w:widowControl/>
              <w:ind w:firstLine="420" w:firstLineChars="200"/>
              <w:rPr>
                <w:rFonts w:ascii="宋体" w:hAnsi="宋体" w:cs="宋体"/>
                <w:snapToGrid w:val="0"/>
                <w:kern w:val="0"/>
              </w:rPr>
            </w:pPr>
            <w:r>
              <w:rPr>
                <w:rFonts w:hint="eastAsia" w:ascii="宋体" w:hAnsi="宋体" w:cs="宋体"/>
                <w:snapToGrid w:val="0"/>
                <w:kern w:val="0"/>
              </w:rPr>
              <w:t>经办人：            负责人：                采购单位（公章）</w:t>
            </w:r>
          </w:p>
          <w:p w14:paraId="690F73C3">
            <w:pPr>
              <w:widowControl/>
              <w:ind w:firstLine="420" w:firstLineChars="200"/>
              <w:rPr>
                <w:rFonts w:ascii="宋体" w:hAnsi="宋体" w:cs="宋体"/>
                <w:snapToGrid w:val="0"/>
                <w:kern w:val="0"/>
              </w:rPr>
            </w:pPr>
          </w:p>
          <w:p w14:paraId="60627381">
            <w:pPr>
              <w:rPr>
                <w:rFonts w:ascii="宋体" w:hAnsi="宋体"/>
                <w:snapToGrid w:val="0"/>
                <w:kern w:val="0"/>
              </w:rPr>
            </w:pPr>
            <w:r>
              <w:rPr>
                <w:rFonts w:hint="eastAsia" w:ascii="宋体" w:hAnsi="宋体" w:cs="宋体"/>
                <w:snapToGrid w:val="0"/>
                <w:kern w:val="0"/>
              </w:rPr>
              <w:t xml:space="preserve">                                                    年   月   日</w:t>
            </w:r>
          </w:p>
        </w:tc>
      </w:tr>
      <w:tr w14:paraId="4AB8E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789" w:type="dxa"/>
            <w:gridSpan w:val="3"/>
            <w:tcBorders>
              <w:left w:val="double" w:color="auto" w:sz="4" w:space="0"/>
              <w:bottom w:val="double" w:color="auto" w:sz="4" w:space="0"/>
              <w:right w:val="double" w:color="auto" w:sz="4" w:space="0"/>
            </w:tcBorders>
            <w:noWrap w:val="0"/>
            <w:vAlign w:val="center"/>
          </w:tcPr>
          <w:p w14:paraId="266F8972">
            <w:pPr>
              <w:widowControl/>
              <w:rPr>
                <w:rFonts w:ascii="宋体" w:hAnsi="宋体" w:cs="宋体"/>
                <w:snapToGrid w:val="0"/>
                <w:kern w:val="0"/>
              </w:rPr>
            </w:pPr>
          </w:p>
          <w:p w14:paraId="557F7116">
            <w:pPr>
              <w:widowControl/>
              <w:rPr>
                <w:rFonts w:ascii="宋体" w:hAnsi="宋体" w:cs="宋体"/>
                <w:snapToGrid w:val="0"/>
                <w:kern w:val="0"/>
              </w:rPr>
            </w:pPr>
          </w:p>
          <w:p w14:paraId="22C02D58">
            <w:pPr>
              <w:widowControl/>
              <w:rPr>
                <w:rFonts w:ascii="宋体" w:hAnsi="宋体" w:cs="宋体"/>
                <w:snapToGrid w:val="0"/>
                <w:kern w:val="0"/>
              </w:rPr>
            </w:pPr>
          </w:p>
          <w:p w14:paraId="1DCC69B4">
            <w:pPr>
              <w:widowControl/>
              <w:rPr>
                <w:rFonts w:ascii="宋体" w:hAnsi="宋体" w:cs="宋体"/>
                <w:snapToGrid w:val="0"/>
                <w:kern w:val="0"/>
              </w:rPr>
            </w:pPr>
          </w:p>
          <w:p w14:paraId="3AB1D9B1">
            <w:pPr>
              <w:widowControl/>
              <w:ind w:firstLine="420" w:firstLineChars="200"/>
              <w:rPr>
                <w:rFonts w:ascii="宋体" w:hAnsi="宋体" w:cs="宋体"/>
                <w:snapToGrid w:val="0"/>
                <w:kern w:val="0"/>
              </w:rPr>
            </w:pPr>
            <w:r>
              <w:rPr>
                <w:rFonts w:hint="eastAsia" w:ascii="宋体" w:hAnsi="宋体" w:cs="宋体"/>
                <w:snapToGrid w:val="0"/>
                <w:kern w:val="0"/>
              </w:rPr>
              <w:t>经办人：            负责人：                成交供应商（公章）</w:t>
            </w:r>
          </w:p>
          <w:p w14:paraId="4660B318">
            <w:pPr>
              <w:widowControl/>
              <w:ind w:firstLine="420" w:firstLineChars="200"/>
              <w:rPr>
                <w:rFonts w:ascii="宋体" w:hAnsi="宋体" w:cs="宋体"/>
                <w:snapToGrid w:val="0"/>
                <w:kern w:val="0"/>
              </w:rPr>
            </w:pPr>
          </w:p>
          <w:p w14:paraId="15F0E79B">
            <w:pPr>
              <w:widowControl/>
              <w:rPr>
                <w:rFonts w:ascii="宋体" w:hAnsi="宋体" w:cs="宋体"/>
                <w:snapToGrid w:val="0"/>
                <w:kern w:val="0"/>
              </w:rPr>
            </w:pPr>
            <w:r>
              <w:rPr>
                <w:rFonts w:hint="eastAsia" w:ascii="宋体" w:hAnsi="宋体" w:cs="宋体"/>
                <w:snapToGrid w:val="0"/>
                <w:kern w:val="0"/>
              </w:rPr>
              <w:t xml:space="preserve">                                                    年   月   日</w:t>
            </w:r>
          </w:p>
        </w:tc>
      </w:tr>
    </w:tbl>
    <w:p w14:paraId="21C4D1EB">
      <w:pPr>
        <w:spacing w:before="78" w:beforeLines="25" w:line="360" w:lineRule="auto"/>
        <w:rPr>
          <w:rFonts w:ascii="宋体" w:hAnsi="宋体"/>
          <w:snapToGrid w:val="0"/>
          <w:kern w:val="0"/>
        </w:rPr>
      </w:pPr>
      <w:r>
        <w:rPr>
          <w:rFonts w:hint="eastAsia" w:ascii="宋体" w:hAnsi="宋体"/>
          <w:snapToGrid w:val="0"/>
          <w:kern w:val="0"/>
        </w:rPr>
        <w:t>备注</w:t>
      </w:r>
      <w:r>
        <w:rPr>
          <w:rFonts w:ascii="宋体" w:hAnsi="宋体"/>
          <w:snapToGrid w:val="0"/>
          <w:kern w:val="0"/>
        </w:rPr>
        <w:t>：</w:t>
      </w:r>
      <w:r>
        <w:rPr>
          <w:rFonts w:hint="eastAsia" w:ascii="宋体" w:hAnsi="宋体"/>
          <w:snapToGrid w:val="0"/>
          <w:kern w:val="0"/>
        </w:rPr>
        <w:t>本表壹式贰份，采购单位一份、供应商一份。</w:t>
      </w:r>
    </w:p>
    <w:p w14:paraId="6F6481F7">
      <w:pPr>
        <w:pStyle w:val="7"/>
        <w:adjustRightInd w:val="0"/>
        <w:snapToGrid w:val="0"/>
        <w:spacing w:line="360" w:lineRule="auto"/>
        <w:ind w:firstLine="0"/>
        <w:rPr>
          <w:rFonts w:ascii="宋体" w:hAnsi="宋体" w:cs="Tahoma"/>
          <w:szCs w:val="21"/>
          <w:u w:val="single"/>
        </w:rPr>
      </w:pPr>
    </w:p>
    <w:p w14:paraId="774FA46B">
      <w:pPr>
        <w:widowControl/>
        <w:shd w:val="clear" w:color="auto" w:fill="FFFFFF"/>
        <w:spacing w:line="360" w:lineRule="auto"/>
        <w:ind w:firstLine="420" w:firstLineChars="200"/>
        <w:jc w:val="center"/>
        <w:textAlignment w:val="center"/>
      </w:pPr>
      <w:r>
        <w:rPr>
          <w:rFonts w:ascii="宋体" w:hAnsi="宋体" w:cs="Tahoma"/>
          <w:szCs w:val="21"/>
          <w:u w:val="single"/>
        </w:rPr>
        <w:br w:type="page"/>
      </w:r>
      <w:bookmarkEnd w:id="0"/>
    </w:p>
    <w:p w14:paraId="6D07E924">
      <w:pPr>
        <w:pStyle w:val="31"/>
        <w:snapToGrid w:val="0"/>
        <w:spacing w:before="0" w:beforeAutospacing="0" w:after="0" w:afterAutospacing="0" w:line="360" w:lineRule="auto"/>
        <w:jc w:val="both"/>
        <w:rPr>
          <w:szCs w:val="21"/>
        </w:rPr>
      </w:pPr>
    </w:p>
    <w:p w14:paraId="5817FCD5">
      <w:pPr>
        <w:spacing w:line="360" w:lineRule="auto"/>
        <w:jc w:val="center"/>
        <w:rPr>
          <w:rFonts w:ascii="宋体" w:hAnsi="宋体"/>
          <w:b/>
          <w:sz w:val="24"/>
        </w:rPr>
      </w:pPr>
      <w:r>
        <w:rPr>
          <w:rFonts w:hint="eastAsia" w:ascii="宋体" w:hAnsi="宋体"/>
          <w:b/>
          <w:sz w:val="24"/>
        </w:rPr>
        <w:t>询问函、质疑函、投诉书格式</w:t>
      </w:r>
    </w:p>
    <w:p w14:paraId="457A7F39">
      <w:pPr>
        <w:pStyle w:val="31"/>
        <w:snapToGrid w:val="0"/>
        <w:spacing w:before="0" w:beforeAutospacing="0" w:after="0" w:afterAutospacing="0" w:line="360" w:lineRule="auto"/>
        <w:jc w:val="both"/>
        <w:rPr>
          <w:szCs w:val="21"/>
        </w:rPr>
      </w:pPr>
    </w:p>
    <w:p w14:paraId="233AA6BA">
      <w:pPr>
        <w:snapToGrid w:val="0"/>
        <w:spacing w:line="360" w:lineRule="auto"/>
        <w:ind w:firstLine="422" w:firstLineChars="201"/>
        <w:rPr>
          <w:rFonts w:ascii="宋体" w:hAnsi="宋体"/>
          <w:b/>
          <w:szCs w:val="21"/>
        </w:rPr>
      </w:pPr>
      <w:r>
        <w:rPr>
          <w:rFonts w:hint="eastAsia" w:ascii="宋体" w:hAnsi="宋体"/>
          <w:b/>
          <w:szCs w:val="21"/>
        </w:rPr>
        <w:t>说明：本部分格式为投标供应商提交询问函、质疑函、投诉函时使用，不属于投标文件格式的组成部分。</w:t>
      </w:r>
    </w:p>
    <w:p w14:paraId="72EF8DB3">
      <w:pPr>
        <w:pStyle w:val="31"/>
        <w:snapToGrid w:val="0"/>
        <w:spacing w:before="0" w:beforeAutospacing="0" w:after="0" w:afterAutospacing="0" w:line="360" w:lineRule="auto"/>
        <w:jc w:val="both"/>
        <w:rPr>
          <w:szCs w:val="21"/>
        </w:rPr>
      </w:pPr>
    </w:p>
    <w:p w14:paraId="39E8ED43">
      <w:pPr>
        <w:pStyle w:val="31"/>
        <w:snapToGrid w:val="0"/>
        <w:spacing w:before="0" w:beforeAutospacing="0" w:after="0" w:afterAutospacing="0" w:line="360" w:lineRule="auto"/>
        <w:jc w:val="both"/>
        <w:rPr>
          <w:rFonts w:ascii="仿宋_GB2312" w:eastAsia="仿宋_GB2312"/>
        </w:rPr>
      </w:pPr>
      <w:r>
        <w:rPr>
          <w:rFonts w:hint="eastAsia" w:ascii="仿宋_GB2312" w:eastAsia="仿宋_GB2312"/>
        </w:rPr>
        <w:t>1：询问函格式</w:t>
      </w:r>
    </w:p>
    <w:p w14:paraId="1D7619D4">
      <w:pPr>
        <w:pStyle w:val="31"/>
        <w:spacing w:before="0" w:beforeAutospacing="0" w:after="0" w:afterAutospacing="0" w:line="360" w:lineRule="auto"/>
        <w:jc w:val="center"/>
        <w:rPr>
          <w:rStyle w:val="38"/>
          <w:rFonts w:ascii="华文中宋" w:hAnsi="华文中宋" w:eastAsia="华文中宋"/>
        </w:rPr>
      </w:pPr>
      <w:r>
        <w:rPr>
          <w:rStyle w:val="38"/>
          <w:rFonts w:hint="eastAsia" w:ascii="华文中宋" w:hAnsi="华文中宋" w:eastAsia="华文中宋"/>
          <w:b w:val="0"/>
        </w:rPr>
        <w:t>询问函</w:t>
      </w:r>
    </w:p>
    <w:p w14:paraId="4B7AFE50">
      <w:pPr>
        <w:widowControl/>
        <w:tabs>
          <w:tab w:val="left" w:pos="6300"/>
        </w:tabs>
        <w:snapToGrid w:val="0"/>
        <w:spacing w:line="360" w:lineRule="auto"/>
        <w:jc w:val="left"/>
        <w:rPr>
          <w:rFonts w:ascii="仿宋_GB2312" w:hAnsi="宋体" w:eastAsia="仿宋_GB2312"/>
          <w:sz w:val="24"/>
        </w:rPr>
      </w:pPr>
      <w:r>
        <w:rPr>
          <w:rFonts w:hint="eastAsia" w:ascii="仿宋_GB2312" w:hAnsi="宋体" w:eastAsia="仿宋_GB2312"/>
          <w:sz w:val="24"/>
        </w:rPr>
        <w:t>广东省政府采购中心：</w:t>
      </w:r>
    </w:p>
    <w:p w14:paraId="7DA0D308">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我单位已报名并准备参与</w:t>
      </w:r>
      <w:r>
        <w:rPr>
          <w:rFonts w:hint="eastAsia" w:ascii="仿宋_GB2312" w:hAnsi="宋体" w:eastAsia="仿宋_GB2312"/>
          <w:i/>
          <w:sz w:val="24"/>
          <w:u w:val="single"/>
        </w:rPr>
        <w:t>（项目名称）</w:t>
      </w:r>
      <w:r>
        <w:rPr>
          <w:rFonts w:hint="eastAsia" w:ascii="仿宋_GB2312" w:hAnsi="宋体" w:eastAsia="仿宋_GB2312"/>
          <w:sz w:val="24"/>
        </w:rPr>
        <w:t>项目（采购文件编号：）的投标（或报价）活动，现有以下几个内容（或条款）存在疑问（或无法理解），特提出询问。</w:t>
      </w:r>
    </w:p>
    <w:p w14:paraId="6EBFB5F5">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一、_____________________（事项一）</w:t>
      </w:r>
    </w:p>
    <w:p w14:paraId="305BDAE3">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（1）____________________（问题或条款内容）</w:t>
      </w:r>
    </w:p>
    <w:p w14:paraId="251BA538">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（2）____________________（说明疑问或无法理解原因）</w:t>
      </w:r>
    </w:p>
    <w:p w14:paraId="0E18061E">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（3）____________________（建议）</w:t>
      </w:r>
    </w:p>
    <w:p w14:paraId="39598273">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二、_____________________（事项二）</w:t>
      </w:r>
    </w:p>
    <w:p w14:paraId="3BC073BE">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w:t>
      </w:r>
    </w:p>
    <w:p w14:paraId="4765E1CF">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随附相关证明材料如下：（目录）。</w:t>
      </w:r>
    </w:p>
    <w:p w14:paraId="146A827A">
      <w:pPr>
        <w:widowControl/>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询问人：（公章）</w:t>
      </w:r>
    </w:p>
    <w:p w14:paraId="5B5DCDA2">
      <w:pPr>
        <w:widowControl/>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法定代表人（授权代表）：</w:t>
      </w:r>
    </w:p>
    <w:p w14:paraId="4904DB36">
      <w:pPr>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地址/邮编：</w:t>
      </w:r>
    </w:p>
    <w:p w14:paraId="6A55E4A7">
      <w:pPr>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电话/传真：</w:t>
      </w:r>
    </w:p>
    <w:p w14:paraId="08D73549">
      <w:pPr>
        <w:spacing w:line="360" w:lineRule="auto"/>
        <w:jc w:val="right"/>
        <w:rPr>
          <w:rFonts w:ascii="仿宋_GB2312" w:hAnsi="宋体" w:eastAsia="仿宋_GB2312"/>
          <w:sz w:val="24"/>
        </w:rPr>
      </w:pPr>
      <w:r>
        <w:rPr>
          <w:rFonts w:hint="eastAsia" w:ascii="仿宋_GB2312" w:hAnsi="仿宋" w:eastAsia="仿宋_GB2312"/>
          <w:sz w:val="24"/>
        </w:rPr>
        <w:t>年月日</w:t>
      </w:r>
    </w:p>
    <w:p w14:paraId="692BAB22">
      <w:pPr>
        <w:snapToGrid w:val="0"/>
        <w:spacing w:line="360" w:lineRule="auto"/>
        <w:ind w:firstLine="432" w:firstLineChars="180"/>
        <w:rPr>
          <w:rFonts w:ascii="仿宋_GB2312" w:eastAsia="仿宋_GB2312"/>
          <w:sz w:val="24"/>
        </w:rPr>
      </w:pPr>
    </w:p>
    <w:p w14:paraId="586D9B25">
      <w:pPr>
        <w:pStyle w:val="31"/>
        <w:adjustRightInd w:val="0"/>
        <w:snapToGrid w:val="0"/>
        <w:spacing w:before="0" w:beforeAutospacing="0" w:after="0" w:afterAutospacing="0" w:line="360" w:lineRule="auto"/>
        <w:jc w:val="both"/>
        <w:rPr>
          <w:rFonts w:ascii="仿宋_GB2312" w:eastAsia="仿宋_GB2312"/>
        </w:rPr>
      </w:pPr>
      <w:r>
        <w:rPr>
          <w:rFonts w:ascii="仿宋_GB2312" w:eastAsia="仿宋_GB2312"/>
        </w:rPr>
        <w:br w:type="page"/>
      </w:r>
      <w:r>
        <w:rPr>
          <w:rFonts w:hint="eastAsia" w:ascii="仿宋_GB2312" w:eastAsia="仿宋_GB2312"/>
        </w:rPr>
        <w:t>2：质疑函格式</w:t>
      </w:r>
    </w:p>
    <w:p w14:paraId="5ECD6D6C">
      <w:pPr>
        <w:pStyle w:val="31"/>
        <w:spacing w:before="0" w:beforeAutospacing="0" w:after="0" w:afterAutospacing="0" w:line="360" w:lineRule="auto"/>
        <w:jc w:val="center"/>
        <w:rPr>
          <w:rStyle w:val="38"/>
          <w:rFonts w:ascii="华文中宋" w:hAnsi="华文中宋" w:eastAsia="华文中宋"/>
        </w:rPr>
      </w:pPr>
      <w:r>
        <w:rPr>
          <w:rStyle w:val="38"/>
          <w:rFonts w:ascii="华文中宋" w:hAnsi="华文中宋" w:eastAsia="华文中宋"/>
          <w:b w:val="0"/>
        </w:rPr>
        <w:t>质疑</w:t>
      </w:r>
      <w:r>
        <w:rPr>
          <w:rStyle w:val="38"/>
          <w:rFonts w:hint="eastAsia" w:ascii="华文中宋" w:hAnsi="华文中宋" w:eastAsia="华文中宋"/>
          <w:b w:val="0"/>
        </w:rPr>
        <w:t>函</w:t>
      </w:r>
    </w:p>
    <w:p w14:paraId="09C559E8">
      <w:pPr>
        <w:adjustRightInd w:val="0"/>
        <w:snapToGrid w:val="0"/>
        <w:spacing w:before="312" w:beforeLines="100" w:line="360" w:lineRule="auto"/>
        <w:rPr>
          <w:rFonts w:ascii="黑体" w:hAnsi="黑体" w:eastAsia="黑体" w:cs="仿宋"/>
          <w:bCs/>
          <w:sz w:val="24"/>
        </w:rPr>
      </w:pPr>
      <w:r>
        <w:rPr>
          <w:rFonts w:hint="eastAsia" w:ascii="黑体" w:hAnsi="黑体" w:eastAsia="黑体" w:cs="仿宋"/>
          <w:bCs/>
          <w:sz w:val="24"/>
        </w:rPr>
        <w:t>一、质疑供应商基本信息</w:t>
      </w:r>
    </w:p>
    <w:p w14:paraId="6E3F6059">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质疑供应商：</w:t>
      </w:r>
    </w:p>
    <w:p w14:paraId="268D1ABF">
      <w:pPr>
        <w:adjustRightInd w:val="0"/>
        <w:snapToGrid w:val="0"/>
        <w:spacing w:line="360" w:lineRule="auto"/>
        <w:rPr>
          <w:rFonts w:ascii="仿宋" w:hAnsi="仿宋" w:eastAsia="仿宋" w:cs="仿宋"/>
          <w:sz w:val="24"/>
        </w:rPr>
      </w:pPr>
      <w:r>
        <w:rPr>
          <w:rFonts w:hint="eastAsia" w:ascii="仿宋" w:hAnsi="仿宋" w:eastAsia="仿宋" w:cs="仿宋"/>
          <w:sz w:val="24"/>
        </w:rPr>
        <w:t>地址：邮编：</w:t>
      </w:r>
    </w:p>
    <w:p w14:paraId="4E7B9469">
      <w:pPr>
        <w:adjustRightInd w:val="0"/>
        <w:snapToGrid w:val="0"/>
        <w:spacing w:line="360" w:lineRule="auto"/>
        <w:rPr>
          <w:rFonts w:ascii="仿宋" w:hAnsi="仿宋" w:eastAsia="仿宋" w:cs="仿宋"/>
          <w:sz w:val="24"/>
        </w:rPr>
      </w:pPr>
      <w:r>
        <w:rPr>
          <w:rFonts w:hint="eastAsia" w:ascii="仿宋" w:hAnsi="仿宋" w:eastAsia="仿宋" w:cs="仿宋"/>
          <w:sz w:val="24"/>
        </w:rPr>
        <w:t>联系人：联系电话：</w:t>
      </w:r>
    </w:p>
    <w:p w14:paraId="375D8F96">
      <w:pPr>
        <w:adjustRightInd w:val="0"/>
        <w:snapToGrid w:val="0"/>
        <w:spacing w:line="360" w:lineRule="auto"/>
        <w:rPr>
          <w:rFonts w:ascii="仿宋" w:hAnsi="仿宋" w:eastAsia="仿宋" w:cs="仿宋"/>
          <w:sz w:val="24"/>
          <w:u w:val="dotted"/>
        </w:rPr>
      </w:pPr>
      <w:r>
        <w:rPr>
          <w:rFonts w:hint="eastAsia" w:ascii="仿宋" w:hAnsi="仿宋" w:eastAsia="仿宋" w:cs="仿宋"/>
          <w:sz w:val="24"/>
        </w:rPr>
        <w:t>授权代表：</w:t>
      </w:r>
    </w:p>
    <w:p w14:paraId="4462BD5B">
      <w:pPr>
        <w:adjustRightInd w:val="0"/>
        <w:snapToGrid w:val="0"/>
        <w:spacing w:line="360" w:lineRule="auto"/>
        <w:rPr>
          <w:rFonts w:ascii="仿宋" w:hAnsi="仿宋" w:eastAsia="仿宋" w:cs="仿宋"/>
          <w:sz w:val="24"/>
        </w:rPr>
      </w:pPr>
      <w:r>
        <w:rPr>
          <w:rFonts w:hint="eastAsia" w:ascii="仿宋" w:hAnsi="仿宋" w:eastAsia="仿宋" w:cs="仿宋"/>
          <w:sz w:val="24"/>
        </w:rPr>
        <w:t>联系电话：</w:t>
      </w:r>
    </w:p>
    <w:p w14:paraId="224300BF">
      <w:pPr>
        <w:adjustRightInd w:val="0"/>
        <w:snapToGrid w:val="0"/>
        <w:spacing w:line="360" w:lineRule="auto"/>
        <w:rPr>
          <w:rFonts w:ascii="仿宋" w:hAnsi="仿宋" w:eastAsia="仿宋" w:cs="仿宋"/>
          <w:sz w:val="24"/>
        </w:rPr>
      </w:pPr>
      <w:r>
        <w:rPr>
          <w:rFonts w:hint="eastAsia" w:ascii="仿宋" w:hAnsi="仿宋" w:eastAsia="仿宋" w:cs="仿宋"/>
          <w:sz w:val="24"/>
        </w:rPr>
        <w:t>地址：邮编：</w:t>
      </w:r>
    </w:p>
    <w:p w14:paraId="510DBC9A">
      <w:pPr>
        <w:adjustRightInd w:val="0"/>
        <w:snapToGrid w:val="0"/>
        <w:spacing w:line="360" w:lineRule="auto"/>
        <w:rPr>
          <w:rFonts w:ascii="黑体" w:hAnsi="黑体" w:eastAsia="黑体" w:cs="仿宋"/>
          <w:bCs/>
          <w:sz w:val="24"/>
        </w:rPr>
      </w:pPr>
      <w:r>
        <w:rPr>
          <w:rFonts w:hint="eastAsia" w:ascii="黑体" w:hAnsi="黑体" w:eastAsia="黑体" w:cs="仿宋"/>
          <w:bCs/>
          <w:sz w:val="24"/>
        </w:rPr>
        <w:t>二、质疑项目基本情况</w:t>
      </w:r>
    </w:p>
    <w:p w14:paraId="65019B03">
      <w:pPr>
        <w:adjustRightInd w:val="0"/>
        <w:snapToGrid w:val="0"/>
        <w:spacing w:line="360" w:lineRule="auto"/>
        <w:rPr>
          <w:rFonts w:ascii="仿宋" w:hAnsi="仿宋" w:eastAsia="仿宋" w:cs="仿宋"/>
          <w:sz w:val="24"/>
        </w:rPr>
      </w:pPr>
      <w:r>
        <w:rPr>
          <w:rFonts w:hint="eastAsia" w:ascii="仿宋" w:hAnsi="仿宋" w:eastAsia="仿宋" w:cs="仿宋"/>
          <w:sz w:val="24"/>
        </w:rPr>
        <w:t>质疑项目的名称：</w:t>
      </w:r>
    </w:p>
    <w:p w14:paraId="7E7D56C1">
      <w:pPr>
        <w:adjustRightInd w:val="0"/>
        <w:snapToGrid w:val="0"/>
        <w:spacing w:line="360" w:lineRule="auto"/>
        <w:rPr>
          <w:rFonts w:ascii="仿宋" w:hAnsi="仿宋" w:eastAsia="仿宋" w:cs="仿宋"/>
          <w:sz w:val="24"/>
        </w:rPr>
      </w:pPr>
      <w:r>
        <w:rPr>
          <w:rFonts w:hint="eastAsia" w:ascii="仿宋" w:hAnsi="仿宋" w:eastAsia="仿宋" w:cs="仿宋"/>
          <w:sz w:val="24"/>
        </w:rPr>
        <w:t>质疑项目的编号：包号：</w:t>
      </w:r>
    </w:p>
    <w:p w14:paraId="31782C51">
      <w:pPr>
        <w:adjustRightInd w:val="0"/>
        <w:snapToGrid w:val="0"/>
        <w:spacing w:line="360" w:lineRule="auto"/>
        <w:rPr>
          <w:rFonts w:ascii="仿宋" w:hAnsi="仿宋" w:eastAsia="仿宋" w:cs="仿宋"/>
          <w:sz w:val="24"/>
          <w:u w:val="dotted"/>
        </w:rPr>
      </w:pPr>
      <w:r>
        <w:rPr>
          <w:rFonts w:hint="eastAsia" w:ascii="仿宋" w:hAnsi="仿宋" w:eastAsia="仿宋" w:cs="仿宋"/>
          <w:sz w:val="24"/>
        </w:rPr>
        <w:t>采购人名称：</w:t>
      </w:r>
    </w:p>
    <w:p w14:paraId="6F93BE2C">
      <w:pPr>
        <w:adjustRightInd w:val="0"/>
        <w:snapToGrid w:val="0"/>
        <w:spacing w:line="360" w:lineRule="auto"/>
        <w:rPr>
          <w:rFonts w:ascii="仿宋" w:hAnsi="仿宋" w:eastAsia="仿宋" w:cs="仿宋"/>
          <w:sz w:val="24"/>
        </w:rPr>
      </w:pPr>
      <w:r>
        <w:rPr>
          <w:rFonts w:hint="eastAsia" w:ascii="仿宋" w:hAnsi="仿宋" w:eastAsia="仿宋" w:cs="仿宋"/>
          <w:sz w:val="24"/>
        </w:rPr>
        <w:t>采购文件获取日期：</w:t>
      </w:r>
    </w:p>
    <w:p w14:paraId="3284CA47">
      <w:pPr>
        <w:adjustRightInd w:val="0"/>
        <w:snapToGrid w:val="0"/>
        <w:spacing w:line="360" w:lineRule="auto"/>
        <w:rPr>
          <w:rFonts w:ascii="黑体" w:hAnsi="黑体" w:eastAsia="黑体" w:cs="仿宋"/>
          <w:bCs/>
          <w:sz w:val="24"/>
        </w:rPr>
      </w:pPr>
      <w:r>
        <w:rPr>
          <w:rFonts w:hint="eastAsia" w:ascii="黑体" w:hAnsi="黑体" w:eastAsia="黑体" w:cs="仿宋"/>
          <w:bCs/>
          <w:sz w:val="24"/>
        </w:rPr>
        <w:t>三、质疑事项具体内容</w:t>
      </w:r>
    </w:p>
    <w:p w14:paraId="37A5A562">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质疑事项1：</w:t>
      </w:r>
    </w:p>
    <w:p w14:paraId="64F3057F">
      <w:pPr>
        <w:adjustRightInd w:val="0"/>
        <w:snapToGrid w:val="0"/>
        <w:spacing w:line="360" w:lineRule="auto"/>
        <w:rPr>
          <w:rFonts w:ascii="仿宋" w:hAnsi="仿宋" w:eastAsia="仿宋" w:cs="仿宋"/>
          <w:sz w:val="24"/>
          <w:u w:val="dotted"/>
        </w:rPr>
      </w:pPr>
      <w:r>
        <w:rPr>
          <w:rFonts w:hint="eastAsia" w:ascii="仿宋" w:hAnsi="仿宋" w:eastAsia="仿宋" w:cs="仿宋"/>
          <w:sz w:val="24"/>
        </w:rPr>
        <w:t>事实依据：</w:t>
      </w:r>
    </w:p>
    <w:p w14:paraId="398234C0">
      <w:pPr>
        <w:adjustRightInd w:val="0"/>
        <w:snapToGrid w:val="0"/>
        <w:spacing w:line="360" w:lineRule="auto"/>
        <w:rPr>
          <w:rFonts w:ascii="仿宋" w:hAnsi="仿宋" w:eastAsia="仿宋" w:cs="仿宋"/>
          <w:sz w:val="24"/>
        </w:rPr>
      </w:pPr>
    </w:p>
    <w:p w14:paraId="32BA9D23">
      <w:pPr>
        <w:adjustRightInd w:val="0"/>
        <w:snapToGrid w:val="0"/>
        <w:spacing w:line="360" w:lineRule="auto"/>
        <w:rPr>
          <w:rFonts w:ascii="仿宋" w:hAnsi="仿宋" w:eastAsia="仿宋" w:cs="仿宋"/>
          <w:sz w:val="24"/>
          <w:u w:val="dotted"/>
        </w:rPr>
      </w:pPr>
      <w:r>
        <w:rPr>
          <w:rFonts w:hint="eastAsia" w:ascii="仿宋" w:hAnsi="仿宋" w:eastAsia="仿宋" w:cs="仿宋"/>
          <w:sz w:val="24"/>
        </w:rPr>
        <w:t>法律依据：</w:t>
      </w:r>
    </w:p>
    <w:p w14:paraId="7795AC6F">
      <w:pPr>
        <w:adjustRightInd w:val="0"/>
        <w:snapToGrid w:val="0"/>
        <w:spacing w:line="360" w:lineRule="auto"/>
        <w:rPr>
          <w:rFonts w:ascii="仿宋" w:hAnsi="仿宋" w:eastAsia="仿宋" w:cs="仿宋"/>
          <w:sz w:val="24"/>
          <w:u w:val="dotted"/>
        </w:rPr>
      </w:pPr>
    </w:p>
    <w:p w14:paraId="5D0B8E14">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质疑事项2</w:t>
      </w:r>
    </w:p>
    <w:p w14:paraId="68DE0232">
      <w:pPr>
        <w:adjustRightInd w:val="0"/>
        <w:snapToGrid w:val="0"/>
        <w:spacing w:line="360" w:lineRule="auto"/>
        <w:rPr>
          <w:rFonts w:ascii="仿宋" w:hAnsi="仿宋" w:eastAsia="仿宋" w:cs="仿宋"/>
          <w:sz w:val="24"/>
        </w:rPr>
      </w:pPr>
      <w:r>
        <w:rPr>
          <w:rFonts w:hint="eastAsia" w:ascii="仿宋" w:hAnsi="仿宋" w:eastAsia="仿宋" w:cs="仿宋"/>
          <w:sz w:val="24"/>
        </w:rPr>
        <w:t>……</w:t>
      </w:r>
    </w:p>
    <w:p w14:paraId="1A9C9A1F">
      <w:pPr>
        <w:adjustRightInd w:val="0"/>
        <w:snapToGrid w:val="0"/>
        <w:spacing w:line="360" w:lineRule="auto"/>
        <w:rPr>
          <w:rFonts w:ascii="黑体" w:hAnsi="黑体" w:eastAsia="黑体" w:cs="仿宋"/>
          <w:bCs/>
          <w:sz w:val="24"/>
        </w:rPr>
      </w:pPr>
      <w:r>
        <w:rPr>
          <w:rFonts w:hint="eastAsia" w:ascii="黑体" w:hAnsi="黑体" w:eastAsia="黑体" w:cs="仿宋"/>
          <w:bCs/>
          <w:sz w:val="24"/>
        </w:rPr>
        <w:t>四、与质疑事项相关的质疑请求</w:t>
      </w:r>
    </w:p>
    <w:p w14:paraId="270E90D5">
      <w:pPr>
        <w:adjustRightInd w:val="0"/>
        <w:snapToGrid w:val="0"/>
        <w:spacing w:line="360" w:lineRule="auto"/>
        <w:rPr>
          <w:rFonts w:ascii="仿宋" w:hAnsi="仿宋" w:eastAsia="仿宋" w:cs="仿宋"/>
          <w:sz w:val="24"/>
          <w:u w:val="dotted"/>
        </w:rPr>
      </w:pPr>
      <w:r>
        <w:rPr>
          <w:rFonts w:hint="eastAsia" w:ascii="仿宋" w:hAnsi="仿宋" w:eastAsia="仿宋" w:cs="仿宋"/>
          <w:sz w:val="24"/>
        </w:rPr>
        <w:t>请求：</w:t>
      </w:r>
    </w:p>
    <w:p w14:paraId="3DE88D63">
      <w:pPr>
        <w:rPr>
          <w:rFonts w:ascii="仿宋_GB2312" w:eastAsia="仿宋_GB2312"/>
          <w:sz w:val="24"/>
        </w:rPr>
      </w:pPr>
      <w:r>
        <w:rPr>
          <w:rFonts w:hint="eastAsia" w:ascii="仿宋_GB2312" w:eastAsia="仿宋_GB2312"/>
          <w:sz w:val="24"/>
        </w:rPr>
        <w:t xml:space="preserve">签字(签章)：                   公章：                      </w:t>
      </w:r>
    </w:p>
    <w:p w14:paraId="2B91BAAF">
      <w:pPr>
        <w:rPr>
          <w:rFonts w:ascii="仿宋_GB2312" w:eastAsia="仿宋_GB2312"/>
          <w:sz w:val="24"/>
        </w:rPr>
      </w:pPr>
      <w:r>
        <w:rPr>
          <w:rFonts w:hint="eastAsia" w:ascii="仿宋_GB2312" w:eastAsia="仿宋_GB2312"/>
          <w:sz w:val="24"/>
        </w:rPr>
        <w:t xml:space="preserve">日期：    </w:t>
      </w:r>
    </w:p>
    <w:p w14:paraId="02369815">
      <w:pPr>
        <w:adjustRightInd w:val="0"/>
        <w:snapToGrid w:val="0"/>
        <w:spacing w:line="360" w:lineRule="auto"/>
        <w:rPr>
          <w:rFonts w:ascii="仿宋" w:hAnsi="仿宋" w:eastAsia="仿宋" w:cs="仿宋"/>
          <w:sz w:val="24"/>
        </w:rPr>
      </w:pPr>
    </w:p>
    <w:p w14:paraId="041558DF">
      <w:pPr>
        <w:spacing w:line="360" w:lineRule="auto"/>
        <w:rPr>
          <w:rFonts w:ascii="黑体" w:hAnsi="黑体" w:eastAsia="黑体"/>
          <w:b/>
          <w:sz w:val="24"/>
        </w:rPr>
      </w:pPr>
      <w:r>
        <w:rPr>
          <w:rFonts w:hint="eastAsia" w:ascii="黑体" w:hAnsi="黑体" w:eastAsia="黑体"/>
          <w:b/>
          <w:sz w:val="24"/>
        </w:rPr>
        <w:t>质疑函制作说明：</w:t>
      </w:r>
    </w:p>
    <w:p w14:paraId="358A9028">
      <w:pPr>
        <w:widowControl/>
        <w:spacing w:line="360" w:lineRule="auto"/>
        <w:ind w:firstLine="480" w:firstLineChars="200"/>
        <w:jc w:val="left"/>
        <w:rPr>
          <w:rFonts w:ascii="仿宋_GB2312" w:eastAsia="仿宋_GB2312"/>
          <w:sz w:val="24"/>
        </w:rPr>
      </w:pPr>
      <w:r>
        <w:rPr>
          <w:rFonts w:hint="eastAsia" w:ascii="仿宋_GB2312" w:eastAsia="仿宋_GB2312"/>
          <w:sz w:val="24"/>
        </w:rPr>
        <w:t>1.供应商提出质疑时，应提交质疑函和必要的证明材料。</w:t>
      </w:r>
    </w:p>
    <w:p w14:paraId="46CDD545">
      <w:pPr>
        <w:widowControl/>
        <w:spacing w:line="360" w:lineRule="auto"/>
        <w:ind w:firstLine="480" w:firstLineChars="200"/>
        <w:jc w:val="left"/>
        <w:rPr>
          <w:rFonts w:ascii="仿宋_GB2312" w:eastAsia="仿宋_GB2312"/>
          <w:sz w:val="24"/>
        </w:rPr>
      </w:pPr>
      <w:r>
        <w:rPr>
          <w:rFonts w:hint="eastAsia" w:ascii="仿宋_GB2312" w:eastAsia="仿宋_GB2312"/>
          <w:sz w:val="24"/>
        </w:rPr>
        <w:t>2.质疑供应商若委托代理人进行质疑的，质疑函应按要求列明“授权代表”的有关内容，并在附件中提交由质疑</w:t>
      </w:r>
      <w:r>
        <w:rPr>
          <w:rFonts w:hint="eastAsia" w:ascii="仿宋_GB2312" w:hAnsi="宋体" w:eastAsia="仿宋_GB2312" w:cs="宋体"/>
          <w:kern w:val="0"/>
          <w:sz w:val="24"/>
        </w:rPr>
        <w:t>供应商签署的授权委托书。授权委托书应载明代理人的姓名或者名称、代理事项、具体权限、期限和相关事项。</w:t>
      </w:r>
    </w:p>
    <w:p w14:paraId="5A4E47F6">
      <w:pPr>
        <w:widowControl/>
        <w:spacing w:line="360" w:lineRule="auto"/>
        <w:ind w:firstLine="480" w:firstLineChars="200"/>
        <w:jc w:val="left"/>
        <w:rPr>
          <w:rFonts w:ascii="仿宋_GB2312" w:eastAsia="仿宋_GB2312"/>
          <w:sz w:val="24"/>
        </w:rPr>
      </w:pPr>
      <w:r>
        <w:rPr>
          <w:rFonts w:hint="eastAsia" w:ascii="仿宋_GB2312" w:eastAsia="仿宋_GB2312"/>
          <w:sz w:val="24"/>
        </w:rPr>
        <w:t>3.质疑供应商若对项目的某一分包进行质疑，质疑函中应列明具体分包号。</w:t>
      </w:r>
    </w:p>
    <w:p w14:paraId="0C59F751">
      <w:pPr>
        <w:widowControl/>
        <w:spacing w:line="360" w:lineRule="auto"/>
        <w:ind w:firstLine="480" w:firstLineChars="200"/>
        <w:jc w:val="left"/>
        <w:rPr>
          <w:rFonts w:ascii="仿宋_GB2312" w:eastAsia="仿宋_GB2312"/>
          <w:sz w:val="24"/>
        </w:rPr>
      </w:pPr>
      <w:r>
        <w:rPr>
          <w:rFonts w:hint="eastAsia" w:ascii="仿宋_GB2312" w:eastAsia="仿宋_GB2312"/>
          <w:sz w:val="24"/>
        </w:rPr>
        <w:t>4.质疑函的质疑事项应具体、明确，并有必要的事实依据和法律依据。</w:t>
      </w:r>
    </w:p>
    <w:p w14:paraId="3B2152B5">
      <w:pPr>
        <w:widowControl/>
        <w:spacing w:line="360" w:lineRule="auto"/>
        <w:ind w:firstLine="480" w:firstLineChars="200"/>
        <w:jc w:val="left"/>
        <w:rPr>
          <w:rFonts w:ascii="仿宋_GB2312" w:eastAsia="仿宋_GB2312"/>
          <w:sz w:val="24"/>
        </w:rPr>
      </w:pPr>
      <w:r>
        <w:rPr>
          <w:rFonts w:hint="eastAsia" w:ascii="仿宋_GB2312" w:eastAsia="仿宋_GB2312"/>
          <w:sz w:val="24"/>
        </w:rPr>
        <w:t>5.质疑函的质疑请求应与质疑事项相关。</w:t>
      </w:r>
    </w:p>
    <w:p w14:paraId="0FC94305">
      <w:pPr>
        <w:widowControl/>
        <w:spacing w:line="360" w:lineRule="auto"/>
        <w:ind w:firstLine="480" w:firstLineChars="200"/>
        <w:jc w:val="left"/>
        <w:rPr>
          <w:rFonts w:ascii="仿宋_GB2312" w:eastAsia="仿宋_GB2312"/>
          <w:sz w:val="24"/>
        </w:rPr>
      </w:pPr>
      <w:r>
        <w:rPr>
          <w:rFonts w:hint="eastAsia" w:ascii="仿宋_GB2312" w:eastAsia="仿宋_GB2312"/>
          <w:sz w:val="24"/>
        </w:rPr>
        <w:t>6.质疑供应商为自然人的，质疑函应由本人签字；质疑供应商为法人或者其他组织的，质疑函应由法定代表人、主要负责人，或者其授权代表签字或者盖章，并加盖公章。</w:t>
      </w:r>
    </w:p>
    <w:p w14:paraId="5A0D3901">
      <w:pPr>
        <w:widowControl/>
        <w:snapToGrid w:val="0"/>
        <w:spacing w:line="360" w:lineRule="auto"/>
        <w:ind w:right="960"/>
        <w:rPr>
          <w:rFonts w:ascii="仿宋_GB2312" w:hAnsi="仿宋" w:eastAsia="仿宋_GB2312"/>
          <w:sz w:val="24"/>
        </w:rPr>
      </w:pPr>
    </w:p>
    <w:p w14:paraId="1778430A">
      <w:pPr>
        <w:widowControl/>
        <w:snapToGrid w:val="0"/>
        <w:spacing w:line="360" w:lineRule="auto"/>
        <w:ind w:right="960"/>
        <w:rPr>
          <w:rFonts w:ascii="仿宋_GB2312" w:hAnsi="仿宋" w:eastAsia="仿宋_GB2312"/>
          <w:sz w:val="24"/>
        </w:rPr>
      </w:pPr>
    </w:p>
    <w:p w14:paraId="2CDAE600">
      <w:pPr>
        <w:widowControl/>
        <w:snapToGrid w:val="0"/>
        <w:spacing w:line="360" w:lineRule="auto"/>
        <w:jc w:val="right"/>
        <w:rPr>
          <w:szCs w:val="21"/>
        </w:rPr>
      </w:pPr>
      <w:r>
        <w:rPr>
          <w:rFonts w:ascii="仿宋_GB2312" w:hAnsi="仿宋" w:eastAsia="仿宋_GB2312"/>
          <w:sz w:val="24"/>
        </w:rPr>
        <w:br w:type="page"/>
      </w:r>
    </w:p>
    <w:p w14:paraId="724D75E1">
      <w:pPr>
        <w:spacing w:line="360" w:lineRule="auto"/>
        <w:jc w:val="left"/>
        <w:rPr>
          <w:rFonts w:ascii="仿宋_GB2312" w:hAnsi="仿宋_GB2312" w:eastAsia="仿宋_GB2312"/>
          <w:bCs/>
          <w:sz w:val="24"/>
        </w:rPr>
      </w:pPr>
      <w:r>
        <w:rPr>
          <w:rFonts w:hint="eastAsia" w:ascii="仿宋_GB2312" w:hAnsi="仿宋_GB2312" w:eastAsia="仿宋_GB2312"/>
          <w:bCs/>
          <w:sz w:val="24"/>
        </w:rPr>
        <w:t>3：投诉书格式</w:t>
      </w:r>
    </w:p>
    <w:p w14:paraId="011FB699">
      <w:pPr>
        <w:pStyle w:val="31"/>
        <w:snapToGrid w:val="0"/>
        <w:spacing w:before="0" w:beforeAutospacing="0" w:after="0" w:afterAutospacing="0" w:line="360" w:lineRule="auto"/>
        <w:jc w:val="center"/>
        <w:rPr>
          <w:rStyle w:val="38"/>
          <w:rFonts w:ascii="华文中宋" w:hAnsi="华文中宋" w:eastAsia="华文中宋"/>
          <w:b w:val="0"/>
        </w:rPr>
      </w:pPr>
      <w:r>
        <w:rPr>
          <w:rStyle w:val="38"/>
          <w:rFonts w:hint="eastAsia" w:ascii="华文中宋" w:hAnsi="华文中宋" w:eastAsia="华文中宋"/>
          <w:b w:val="0"/>
        </w:rPr>
        <w:t>投  诉  书</w:t>
      </w:r>
    </w:p>
    <w:p w14:paraId="177D7A07">
      <w:pPr>
        <w:rPr>
          <w:rFonts w:ascii="黑体" w:hAnsi="黑体" w:eastAsia="黑体"/>
          <w:sz w:val="24"/>
        </w:rPr>
      </w:pPr>
      <w:r>
        <w:rPr>
          <w:rFonts w:hint="eastAsia" w:ascii="黑体" w:hAnsi="黑体" w:eastAsia="黑体"/>
          <w:sz w:val="24"/>
        </w:rPr>
        <w:t>一、投诉相关主体基本情况</w:t>
      </w:r>
    </w:p>
    <w:p w14:paraId="42304847">
      <w:pPr>
        <w:rPr>
          <w:rFonts w:ascii="仿宋_GB2312" w:eastAsia="仿宋_GB2312"/>
          <w:sz w:val="24"/>
          <w:u w:val="dotted"/>
        </w:rPr>
      </w:pPr>
      <w:r>
        <w:rPr>
          <w:rFonts w:hint="eastAsia" w:ascii="仿宋_GB2312" w:eastAsia="仿宋_GB2312"/>
          <w:sz w:val="24"/>
        </w:rPr>
        <w:t>投诉人：</w:t>
      </w:r>
    </w:p>
    <w:p w14:paraId="20342DFD">
      <w:pPr>
        <w:rPr>
          <w:rFonts w:ascii="仿宋_GB2312" w:eastAsia="仿宋_GB2312"/>
          <w:sz w:val="24"/>
          <w:u w:val="single"/>
        </w:rPr>
      </w:pPr>
      <w:r>
        <w:rPr>
          <w:rFonts w:hint="eastAsia" w:ascii="仿宋_GB2312" w:eastAsia="仿宋_GB2312"/>
          <w:sz w:val="24"/>
        </w:rPr>
        <w:t>地     址：邮编：</w:t>
      </w:r>
    </w:p>
    <w:p w14:paraId="64CD1B9D">
      <w:pPr>
        <w:tabs>
          <w:tab w:val="left" w:pos="6510"/>
        </w:tabs>
        <w:jc w:val="left"/>
        <w:rPr>
          <w:rFonts w:ascii="仿宋_GB2312" w:eastAsia="仿宋_GB2312"/>
          <w:sz w:val="24"/>
        </w:rPr>
      </w:pPr>
      <w:r>
        <w:rPr>
          <w:rFonts w:hint="eastAsia" w:ascii="仿宋_GB2312" w:eastAsia="仿宋_GB2312"/>
          <w:sz w:val="24"/>
        </w:rPr>
        <w:t>法定代表人/主要负责人：</w:t>
      </w:r>
    </w:p>
    <w:p w14:paraId="620154EA">
      <w:pPr>
        <w:tabs>
          <w:tab w:val="left" w:pos="6510"/>
        </w:tabs>
        <w:rPr>
          <w:rFonts w:ascii="仿宋_GB2312" w:eastAsia="仿宋_GB2312"/>
          <w:sz w:val="24"/>
          <w:u w:val="dotted"/>
        </w:rPr>
      </w:pPr>
      <w:r>
        <w:rPr>
          <w:rFonts w:hint="eastAsia" w:ascii="仿宋_GB2312" w:eastAsia="仿宋_GB2312"/>
          <w:sz w:val="24"/>
        </w:rPr>
        <w:t>联系电话：</w:t>
      </w:r>
    </w:p>
    <w:p w14:paraId="5E6889D9">
      <w:pPr>
        <w:rPr>
          <w:rFonts w:ascii="仿宋_GB2312" w:eastAsia="仿宋_GB2312"/>
          <w:sz w:val="24"/>
          <w:u w:val="dotted"/>
        </w:rPr>
      </w:pPr>
      <w:r>
        <w:rPr>
          <w:rFonts w:hint="eastAsia" w:ascii="仿宋_GB2312" w:eastAsia="仿宋_GB2312"/>
          <w:sz w:val="24"/>
        </w:rPr>
        <w:t>授权代表：联系电话</w:t>
      </w:r>
      <w:r>
        <w:rPr>
          <w:rFonts w:hint="eastAsia" w:ascii="仿宋_GB2312" w:eastAsia="仿宋_GB2312"/>
          <w:sz w:val="24"/>
          <w:u w:val="dotted"/>
        </w:rPr>
        <w:t xml:space="preserve">：                  </w:t>
      </w:r>
    </w:p>
    <w:p w14:paraId="512B1762">
      <w:pPr>
        <w:rPr>
          <w:rFonts w:ascii="仿宋_GB2312" w:eastAsia="仿宋_GB2312"/>
          <w:sz w:val="24"/>
          <w:u w:val="dotted"/>
        </w:rPr>
      </w:pPr>
      <w:r>
        <w:rPr>
          <w:rFonts w:hint="eastAsia" w:ascii="仿宋_GB2312" w:eastAsia="仿宋_GB2312"/>
          <w:sz w:val="24"/>
        </w:rPr>
        <w:t>地     址：邮编：</w:t>
      </w:r>
    </w:p>
    <w:p w14:paraId="080AF7A7">
      <w:pPr>
        <w:rPr>
          <w:rFonts w:ascii="仿宋_GB2312" w:eastAsia="仿宋_GB2312"/>
          <w:sz w:val="24"/>
          <w:u w:val="single"/>
        </w:rPr>
      </w:pPr>
      <w:r>
        <w:rPr>
          <w:rFonts w:hint="eastAsia" w:ascii="仿宋_GB2312" w:eastAsia="仿宋_GB2312"/>
          <w:sz w:val="24"/>
        </w:rPr>
        <w:t>被投诉人1：</w:t>
      </w:r>
    </w:p>
    <w:p w14:paraId="1EC4925A">
      <w:pPr>
        <w:rPr>
          <w:rFonts w:ascii="仿宋_GB2312" w:eastAsia="仿宋_GB2312"/>
          <w:sz w:val="24"/>
          <w:u w:val="single"/>
        </w:rPr>
      </w:pPr>
      <w:r>
        <w:rPr>
          <w:rFonts w:hint="eastAsia" w:ascii="仿宋_GB2312" w:eastAsia="仿宋_GB2312"/>
          <w:sz w:val="24"/>
        </w:rPr>
        <w:t>地     址：邮编：</w:t>
      </w:r>
    </w:p>
    <w:p w14:paraId="6F3929F0">
      <w:pPr>
        <w:rPr>
          <w:rFonts w:ascii="仿宋_GB2312" w:eastAsia="仿宋_GB2312"/>
          <w:sz w:val="24"/>
          <w:u w:val="single"/>
        </w:rPr>
      </w:pPr>
      <w:r>
        <w:rPr>
          <w:rFonts w:hint="eastAsia" w:ascii="仿宋_GB2312" w:eastAsia="仿宋_GB2312"/>
          <w:sz w:val="24"/>
        </w:rPr>
        <w:t>联系人：联系电话：</w:t>
      </w:r>
    </w:p>
    <w:p w14:paraId="7CFA3AC6">
      <w:pPr>
        <w:rPr>
          <w:rFonts w:ascii="仿宋_GB2312" w:eastAsia="仿宋_GB2312"/>
          <w:sz w:val="24"/>
        </w:rPr>
      </w:pPr>
      <w:r>
        <w:rPr>
          <w:rFonts w:hint="eastAsia" w:ascii="仿宋_GB2312" w:eastAsia="仿宋_GB2312"/>
          <w:sz w:val="24"/>
        </w:rPr>
        <w:t>被投诉人2</w:t>
      </w:r>
    </w:p>
    <w:p w14:paraId="2D272669">
      <w:pPr>
        <w:rPr>
          <w:rFonts w:ascii="仿宋_GB2312" w:eastAsia="仿宋_GB2312"/>
          <w:sz w:val="24"/>
          <w:u w:val="dotted"/>
        </w:rPr>
      </w:pPr>
      <w:r>
        <w:rPr>
          <w:rFonts w:hint="eastAsia" w:ascii="仿宋_GB2312" w:eastAsia="仿宋_GB2312"/>
          <w:sz w:val="24"/>
        </w:rPr>
        <w:t>……</w:t>
      </w:r>
    </w:p>
    <w:p w14:paraId="37FF1068">
      <w:pPr>
        <w:rPr>
          <w:rFonts w:ascii="仿宋_GB2312" w:eastAsia="仿宋_GB2312"/>
          <w:sz w:val="24"/>
          <w:u w:val="single"/>
        </w:rPr>
      </w:pPr>
      <w:r>
        <w:rPr>
          <w:rFonts w:hint="eastAsia" w:ascii="仿宋_GB2312" w:eastAsia="仿宋_GB2312"/>
          <w:sz w:val="24"/>
        </w:rPr>
        <w:t>相关供应商：</w:t>
      </w:r>
    </w:p>
    <w:p w14:paraId="2E58EDF5">
      <w:pPr>
        <w:rPr>
          <w:rFonts w:ascii="仿宋_GB2312" w:eastAsia="仿宋_GB2312"/>
          <w:sz w:val="24"/>
          <w:u w:val="single"/>
        </w:rPr>
      </w:pPr>
      <w:r>
        <w:rPr>
          <w:rFonts w:hint="eastAsia" w:ascii="仿宋_GB2312" w:eastAsia="仿宋_GB2312"/>
          <w:sz w:val="24"/>
        </w:rPr>
        <w:t>地     址：邮编：</w:t>
      </w:r>
    </w:p>
    <w:p w14:paraId="55D77366">
      <w:pPr>
        <w:rPr>
          <w:rFonts w:ascii="仿宋_GB2312" w:eastAsia="仿宋_GB2312"/>
          <w:sz w:val="24"/>
          <w:u w:val="single"/>
        </w:rPr>
      </w:pPr>
      <w:r>
        <w:rPr>
          <w:rFonts w:hint="eastAsia" w:ascii="仿宋_GB2312" w:eastAsia="仿宋_GB2312"/>
          <w:sz w:val="24"/>
        </w:rPr>
        <w:t>联系人：联系电话：</w:t>
      </w:r>
    </w:p>
    <w:p w14:paraId="799612F8">
      <w:pPr>
        <w:rPr>
          <w:rFonts w:ascii="黑体" w:hAnsi="黑体" w:eastAsia="黑体"/>
          <w:sz w:val="24"/>
        </w:rPr>
      </w:pPr>
      <w:r>
        <w:rPr>
          <w:rFonts w:hint="eastAsia" w:ascii="黑体" w:hAnsi="黑体" w:eastAsia="黑体"/>
          <w:sz w:val="24"/>
        </w:rPr>
        <w:t>二、投诉项目基本情况</w:t>
      </w:r>
    </w:p>
    <w:p w14:paraId="2E9C0047">
      <w:pPr>
        <w:rPr>
          <w:rFonts w:ascii="仿宋_GB2312" w:eastAsia="仿宋_GB2312"/>
          <w:sz w:val="24"/>
          <w:u w:val="dotted"/>
        </w:rPr>
      </w:pPr>
      <w:r>
        <w:rPr>
          <w:rFonts w:hint="eastAsia" w:ascii="仿宋_GB2312" w:eastAsia="仿宋_GB2312"/>
          <w:sz w:val="24"/>
        </w:rPr>
        <w:t>采购项目名称：</w:t>
      </w:r>
    </w:p>
    <w:p w14:paraId="4AC1B0DB">
      <w:pPr>
        <w:rPr>
          <w:rFonts w:ascii="仿宋_GB2312" w:eastAsia="仿宋_GB2312"/>
          <w:sz w:val="24"/>
          <w:u w:val="single"/>
        </w:rPr>
      </w:pPr>
      <w:r>
        <w:rPr>
          <w:rFonts w:hint="eastAsia" w:ascii="仿宋_GB2312" w:eastAsia="仿宋_GB2312"/>
          <w:sz w:val="24"/>
        </w:rPr>
        <w:t>采购项目编号：包号：</w:t>
      </w:r>
    </w:p>
    <w:p w14:paraId="43FF3C68">
      <w:pPr>
        <w:rPr>
          <w:rFonts w:ascii="仿宋_GB2312" w:eastAsia="仿宋_GB2312"/>
          <w:sz w:val="24"/>
        </w:rPr>
      </w:pPr>
      <w:r>
        <w:rPr>
          <w:rFonts w:hint="eastAsia" w:ascii="仿宋_GB2312" w:eastAsia="仿宋_GB2312"/>
          <w:sz w:val="24"/>
        </w:rPr>
        <w:t>采购人名称：</w:t>
      </w:r>
    </w:p>
    <w:p w14:paraId="0ECD176A">
      <w:pPr>
        <w:rPr>
          <w:rFonts w:ascii="仿宋_GB2312" w:eastAsia="仿宋_GB2312"/>
          <w:sz w:val="24"/>
          <w:u w:val="single"/>
        </w:rPr>
      </w:pPr>
      <w:r>
        <w:rPr>
          <w:rFonts w:hint="eastAsia" w:ascii="仿宋_GB2312" w:eastAsia="仿宋_GB2312"/>
          <w:sz w:val="24"/>
        </w:rPr>
        <w:t>代理机构名称：</w:t>
      </w:r>
    </w:p>
    <w:p w14:paraId="15E5DDFB">
      <w:pPr>
        <w:rPr>
          <w:rFonts w:ascii="仿宋_GB2312" w:eastAsia="仿宋_GB2312"/>
          <w:sz w:val="24"/>
          <w:u w:val="dotted"/>
        </w:rPr>
      </w:pPr>
      <w:r>
        <w:rPr>
          <w:rFonts w:hint="eastAsia" w:ascii="仿宋_GB2312" w:eastAsia="仿宋_GB2312"/>
          <w:sz w:val="24"/>
        </w:rPr>
        <w:t>采购文件公告:</w:t>
      </w:r>
      <w:r>
        <w:rPr>
          <w:rFonts w:hint="eastAsia" w:ascii="仿宋_GB2312" w:eastAsia="仿宋_GB2312"/>
          <w:sz w:val="24"/>
          <w:u w:val="dotted"/>
        </w:rPr>
        <w:t xml:space="preserve">是/否 </w:t>
      </w:r>
      <w:r>
        <w:rPr>
          <w:rFonts w:hint="eastAsia" w:ascii="仿宋_GB2312" w:eastAsia="仿宋_GB2312"/>
          <w:sz w:val="24"/>
        </w:rPr>
        <w:t>公告期限：</w:t>
      </w:r>
    </w:p>
    <w:p w14:paraId="533FBE2E">
      <w:pPr>
        <w:rPr>
          <w:rFonts w:ascii="仿宋_GB2312" w:eastAsia="仿宋_GB2312"/>
          <w:sz w:val="24"/>
          <w:u w:val="single"/>
        </w:rPr>
      </w:pPr>
      <w:r>
        <w:rPr>
          <w:rFonts w:hint="eastAsia" w:ascii="仿宋_GB2312" w:eastAsia="仿宋_GB2312"/>
          <w:sz w:val="24"/>
        </w:rPr>
        <w:t>采购结果公告:</w:t>
      </w:r>
      <w:r>
        <w:rPr>
          <w:rFonts w:hint="eastAsia" w:ascii="仿宋_GB2312" w:eastAsia="仿宋_GB2312"/>
          <w:sz w:val="24"/>
          <w:u w:val="dotted"/>
        </w:rPr>
        <w:t xml:space="preserve">是/否 </w:t>
      </w:r>
      <w:r>
        <w:rPr>
          <w:rFonts w:hint="eastAsia" w:ascii="仿宋_GB2312" w:eastAsia="仿宋_GB2312"/>
          <w:sz w:val="24"/>
        </w:rPr>
        <w:t>公告期限：</w:t>
      </w:r>
    </w:p>
    <w:p w14:paraId="7363895C">
      <w:pPr>
        <w:rPr>
          <w:rFonts w:ascii="黑体" w:hAnsi="黑体" w:eastAsia="黑体"/>
          <w:sz w:val="24"/>
        </w:rPr>
      </w:pPr>
      <w:r>
        <w:rPr>
          <w:rFonts w:hint="eastAsia" w:ascii="黑体" w:hAnsi="黑体" w:eastAsia="黑体"/>
          <w:sz w:val="24"/>
        </w:rPr>
        <w:t>三、质疑基本情况</w:t>
      </w:r>
    </w:p>
    <w:p w14:paraId="58DA16A2">
      <w:pPr>
        <w:ind w:firstLine="480" w:firstLineChars="200"/>
        <w:rPr>
          <w:rFonts w:ascii="仿宋_GB2312" w:eastAsia="仿宋_GB2312"/>
          <w:sz w:val="24"/>
          <w:u w:val="dotted"/>
        </w:rPr>
      </w:pPr>
      <w:r>
        <w:rPr>
          <w:rFonts w:hint="eastAsia" w:ascii="仿宋_GB2312" w:eastAsia="仿宋_GB2312"/>
          <w:sz w:val="24"/>
        </w:rPr>
        <w:t>投诉人于年月日,向提出质疑，质疑事项为：</w:t>
      </w:r>
    </w:p>
    <w:p w14:paraId="743E4BBA">
      <w:pPr>
        <w:rPr>
          <w:rFonts w:ascii="仿宋_GB2312" w:eastAsia="仿宋_GB2312"/>
          <w:sz w:val="24"/>
          <w:u w:val="dotted"/>
        </w:rPr>
      </w:pPr>
    </w:p>
    <w:p w14:paraId="3C2D1F5F">
      <w:pPr>
        <w:ind w:firstLine="360" w:firstLineChars="150"/>
        <w:rPr>
          <w:rFonts w:ascii="仿宋_GB2312" w:eastAsia="仿宋_GB2312"/>
          <w:sz w:val="24"/>
        </w:rPr>
      </w:pPr>
      <w:r>
        <w:rPr>
          <w:rFonts w:hint="eastAsia" w:ascii="仿宋_GB2312" w:eastAsia="仿宋_GB2312"/>
          <w:sz w:val="24"/>
          <w:u w:val="dotted"/>
        </w:rPr>
        <w:t>采购人/代理机构</w:t>
      </w:r>
      <w:r>
        <w:rPr>
          <w:rFonts w:hint="eastAsia" w:ascii="仿宋_GB2312" w:eastAsia="仿宋_GB2312"/>
          <w:sz w:val="24"/>
        </w:rPr>
        <w:t>于年月日,就质疑事项作出了答复/没有在法定期限内作出答复。</w:t>
      </w:r>
    </w:p>
    <w:p w14:paraId="27DD67CB">
      <w:pPr>
        <w:rPr>
          <w:rFonts w:ascii="黑体" w:hAnsi="黑体" w:eastAsia="黑体"/>
          <w:sz w:val="24"/>
        </w:rPr>
      </w:pPr>
      <w:r>
        <w:rPr>
          <w:rFonts w:hint="eastAsia" w:ascii="黑体" w:hAnsi="黑体" w:eastAsia="黑体"/>
          <w:sz w:val="24"/>
        </w:rPr>
        <w:t>四、投诉事项具体内容</w:t>
      </w:r>
    </w:p>
    <w:p w14:paraId="5F1A570A">
      <w:pPr>
        <w:rPr>
          <w:rFonts w:ascii="仿宋_GB2312" w:eastAsia="仿宋_GB2312"/>
          <w:sz w:val="24"/>
          <w:u w:val="single"/>
        </w:rPr>
      </w:pPr>
      <w:r>
        <w:rPr>
          <w:rFonts w:hint="eastAsia" w:ascii="仿宋_GB2312" w:eastAsia="仿宋_GB2312"/>
          <w:sz w:val="24"/>
        </w:rPr>
        <w:t>投诉事项 1：</w:t>
      </w:r>
    </w:p>
    <w:p w14:paraId="35E4D03B">
      <w:pPr>
        <w:rPr>
          <w:rFonts w:ascii="仿宋_GB2312" w:eastAsia="仿宋_GB2312"/>
          <w:sz w:val="24"/>
        </w:rPr>
      </w:pPr>
      <w:r>
        <w:rPr>
          <w:rFonts w:hint="eastAsia" w:ascii="仿宋_GB2312" w:eastAsia="仿宋_GB2312"/>
          <w:sz w:val="24"/>
        </w:rPr>
        <w:t>事实依据：</w:t>
      </w:r>
    </w:p>
    <w:p w14:paraId="6FD00383">
      <w:pPr>
        <w:rPr>
          <w:rFonts w:ascii="仿宋_GB2312" w:eastAsia="仿宋_GB2312"/>
          <w:sz w:val="24"/>
          <w:u w:val="dotted"/>
        </w:rPr>
      </w:pPr>
    </w:p>
    <w:p w14:paraId="267D0C18">
      <w:pPr>
        <w:rPr>
          <w:rFonts w:ascii="仿宋_GB2312" w:eastAsia="仿宋_GB2312"/>
          <w:sz w:val="24"/>
          <w:u w:val="single"/>
        </w:rPr>
      </w:pPr>
      <w:r>
        <w:rPr>
          <w:rFonts w:hint="eastAsia" w:ascii="仿宋_GB2312" w:eastAsia="仿宋_GB2312"/>
          <w:sz w:val="24"/>
        </w:rPr>
        <w:t>法律依据：</w:t>
      </w:r>
    </w:p>
    <w:p w14:paraId="2B2BC4FC">
      <w:pPr>
        <w:rPr>
          <w:rFonts w:ascii="仿宋_GB2312" w:eastAsia="仿宋_GB2312"/>
          <w:sz w:val="24"/>
          <w:u w:val="dotted"/>
        </w:rPr>
      </w:pPr>
    </w:p>
    <w:p w14:paraId="568BD09F">
      <w:pPr>
        <w:rPr>
          <w:rFonts w:ascii="仿宋_GB2312" w:eastAsia="仿宋_GB2312"/>
          <w:sz w:val="24"/>
        </w:rPr>
      </w:pPr>
      <w:r>
        <w:rPr>
          <w:rFonts w:hint="eastAsia" w:ascii="仿宋_GB2312" w:eastAsia="仿宋_GB2312"/>
          <w:sz w:val="24"/>
        </w:rPr>
        <w:t>投诉事项2</w:t>
      </w:r>
    </w:p>
    <w:p w14:paraId="232C3325">
      <w:pPr>
        <w:rPr>
          <w:rFonts w:ascii="仿宋_GB2312" w:eastAsia="仿宋_GB2312"/>
          <w:sz w:val="24"/>
          <w:u w:val="dotted"/>
        </w:rPr>
      </w:pPr>
      <w:r>
        <w:rPr>
          <w:rFonts w:hint="eastAsia" w:ascii="仿宋_GB2312" w:eastAsia="仿宋_GB2312"/>
          <w:sz w:val="24"/>
        </w:rPr>
        <w:t>……</w:t>
      </w:r>
    </w:p>
    <w:p w14:paraId="174CA877">
      <w:pPr>
        <w:rPr>
          <w:rFonts w:ascii="黑体" w:hAnsi="黑体" w:eastAsia="黑体"/>
          <w:sz w:val="24"/>
        </w:rPr>
      </w:pPr>
      <w:r>
        <w:rPr>
          <w:rFonts w:hint="eastAsia" w:ascii="黑体" w:hAnsi="黑体" w:eastAsia="黑体"/>
          <w:sz w:val="24"/>
        </w:rPr>
        <w:t>五、与投诉事项相关的投诉请求</w:t>
      </w:r>
    </w:p>
    <w:p w14:paraId="63F12CEA">
      <w:pPr>
        <w:rPr>
          <w:rFonts w:ascii="仿宋_GB2312" w:eastAsia="仿宋_GB2312"/>
          <w:sz w:val="24"/>
        </w:rPr>
      </w:pPr>
      <w:r>
        <w:rPr>
          <w:rFonts w:hint="eastAsia" w:ascii="仿宋_GB2312" w:eastAsia="仿宋_GB2312"/>
          <w:sz w:val="24"/>
        </w:rPr>
        <w:t>请求：</w:t>
      </w:r>
    </w:p>
    <w:p w14:paraId="22F16931">
      <w:pPr>
        <w:rPr>
          <w:rFonts w:ascii="仿宋_GB2312" w:eastAsia="仿宋_GB2312"/>
          <w:sz w:val="24"/>
          <w:u w:val="single"/>
        </w:rPr>
      </w:pPr>
    </w:p>
    <w:p w14:paraId="48D34212">
      <w:pPr>
        <w:rPr>
          <w:rFonts w:ascii="仿宋_GB2312" w:eastAsia="仿宋_GB2312"/>
          <w:sz w:val="24"/>
        </w:rPr>
      </w:pPr>
      <w:r>
        <w:rPr>
          <w:rFonts w:hint="eastAsia" w:ascii="仿宋_GB2312" w:eastAsia="仿宋_GB2312"/>
          <w:sz w:val="24"/>
        </w:rPr>
        <w:t xml:space="preserve">签字(签章)：                   公章：                      </w:t>
      </w:r>
    </w:p>
    <w:p w14:paraId="3F877F8D">
      <w:pPr>
        <w:rPr>
          <w:rFonts w:ascii="仿宋_GB2312" w:eastAsia="仿宋_GB2312"/>
          <w:sz w:val="24"/>
        </w:rPr>
      </w:pPr>
      <w:r>
        <w:rPr>
          <w:rFonts w:hint="eastAsia" w:ascii="仿宋_GB2312" w:eastAsia="仿宋_GB2312"/>
          <w:sz w:val="24"/>
        </w:rPr>
        <w:t xml:space="preserve">日期：    </w:t>
      </w:r>
    </w:p>
    <w:p w14:paraId="0DF3C5FE">
      <w:pPr>
        <w:rPr>
          <w:rFonts w:ascii="黑体" w:hAnsi="黑体" w:eastAsia="黑体"/>
          <w:b/>
          <w:sz w:val="24"/>
        </w:rPr>
      </w:pPr>
    </w:p>
    <w:p w14:paraId="29C772A1">
      <w:pPr>
        <w:rPr>
          <w:rFonts w:ascii="黑体" w:hAnsi="黑体" w:eastAsia="黑体"/>
          <w:b/>
          <w:sz w:val="24"/>
        </w:rPr>
      </w:pPr>
      <w:r>
        <w:rPr>
          <w:rFonts w:hint="eastAsia" w:ascii="黑体" w:hAnsi="黑体" w:eastAsia="黑体"/>
          <w:b/>
          <w:sz w:val="24"/>
        </w:rPr>
        <w:t>投诉书制作说明：</w:t>
      </w:r>
    </w:p>
    <w:p w14:paraId="5D5EA0DB">
      <w:pPr>
        <w:widowControl/>
        <w:spacing w:line="360" w:lineRule="auto"/>
        <w:ind w:firstLine="480" w:firstLineChars="200"/>
        <w:rPr>
          <w:rFonts w:ascii="仿宋_GB2312" w:hAnsi="宋体" w:eastAsia="仿宋_GB2312" w:cs="宋体"/>
          <w:kern w:val="0"/>
          <w:sz w:val="24"/>
        </w:rPr>
      </w:pPr>
      <w:r>
        <w:rPr>
          <w:rFonts w:hint="eastAsia" w:ascii="仿宋_GB2312" w:eastAsia="仿宋_GB2312"/>
          <w:sz w:val="24"/>
        </w:rPr>
        <w:t>1.投诉人提起投诉时，应当提交投诉书和必要的证明材料，并按照被投诉人和与投诉事项有关的供应商数量提供投诉书副本。</w:t>
      </w:r>
    </w:p>
    <w:p w14:paraId="0F585037">
      <w:pPr>
        <w:widowControl/>
        <w:spacing w:line="360" w:lineRule="auto"/>
        <w:ind w:firstLine="480" w:firstLineChars="200"/>
        <w:jc w:val="left"/>
        <w:rPr>
          <w:rFonts w:ascii="仿宋_GB2312" w:hAnsi="宋体" w:eastAsia="仿宋_GB2312" w:cs="宋体"/>
          <w:kern w:val="0"/>
          <w:sz w:val="24"/>
        </w:rPr>
      </w:pPr>
      <w:r>
        <w:rPr>
          <w:rFonts w:hint="eastAsia" w:ascii="仿宋_GB2312" w:eastAsia="仿宋_GB2312"/>
          <w:sz w:val="24"/>
        </w:rPr>
        <w:t>2.投诉人若委托代理人进行投诉的，投诉书应按照要求列明“授权代表”的有关内容，并在附件中提交由</w:t>
      </w:r>
      <w:r>
        <w:rPr>
          <w:rFonts w:hint="eastAsia" w:ascii="仿宋_GB2312" w:hAnsi="宋体" w:eastAsia="仿宋_GB2312" w:cs="宋体"/>
          <w:kern w:val="0"/>
          <w:sz w:val="24"/>
        </w:rPr>
        <w:t>投诉人签署的授权委托书。授权委托书应当载明代理人的姓名或者名称、代理事项、具体权限、期限和相关事项。</w:t>
      </w:r>
    </w:p>
    <w:p w14:paraId="7602D03F">
      <w:pPr>
        <w:widowControl/>
        <w:spacing w:line="360" w:lineRule="auto"/>
        <w:ind w:firstLine="480" w:firstLineChars="200"/>
        <w:jc w:val="left"/>
        <w:rPr>
          <w:rFonts w:ascii="仿宋_GB2312" w:eastAsia="仿宋_GB2312"/>
          <w:sz w:val="24"/>
        </w:rPr>
      </w:pPr>
      <w:r>
        <w:rPr>
          <w:rFonts w:hint="eastAsia" w:ascii="仿宋_GB2312" w:eastAsia="仿宋_GB2312"/>
          <w:sz w:val="24"/>
        </w:rPr>
        <w:t>3.投诉人若对项目的某一分包进行投诉，投诉书应列明具体分包号。</w:t>
      </w:r>
    </w:p>
    <w:p w14:paraId="16982373">
      <w:pPr>
        <w:widowControl/>
        <w:spacing w:line="360" w:lineRule="auto"/>
        <w:ind w:firstLine="480" w:firstLineChars="200"/>
        <w:jc w:val="left"/>
        <w:rPr>
          <w:rFonts w:ascii="仿宋_GB2312" w:eastAsia="仿宋_GB2312"/>
          <w:sz w:val="24"/>
        </w:rPr>
      </w:pPr>
      <w:r>
        <w:rPr>
          <w:rFonts w:hint="eastAsia" w:ascii="仿宋_GB2312" w:eastAsia="仿宋_GB2312"/>
          <w:sz w:val="24"/>
        </w:rPr>
        <w:t>4.投诉书应简要列明质疑事项，质疑函、质疑答复等作为附件材料提供。</w:t>
      </w:r>
    </w:p>
    <w:p w14:paraId="47195DC5">
      <w:pPr>
        <w:widowControl/>
        <w:spacing w:line="360" w:lineRule="auto"/>
        <w:ind w:firstLine="480" w:firstLineChars="200"/>
        <w:jc w:val="left"/>
        <w:rPr>
          <w:rFonts w:ascii="仿宋_GB2312" w:eastAsia="仿宋_GB2312"/>
          <w:sz w:val="24"/>
        </w:rPr>
      </w:pPr>
      <w:r>
        <w:rPr>
          <w:rFonts w:hint="eastAsia" w:ascii="仿宋_GB2312" w:eastAsia="仿宋_GB2312"/>
          <w:sz w:val="24"/>
        </w:rPr>
        <w:t>5.投诉书的投诉事项应具体、明确，并有必要的事实依据和法律依据。</w:t>
      </w:r>
    </w:p>
    <w:p w14:paraId="43029D36">
      <w:pPr>
        <w:widowControl/>
        <w:spacing w:line="360" w:lineRule="auto"/>
        <w:ind w:firstLine="480" w:firstLineChars="200"/>
        <w:jc w:val="left"/>
        <w:rPr>
          <w:rFonts w:ascii="仿宋_GB2312" w:eastAsia="仿宋_GB2312"/>
          <w:sz w:val="24"/>
        </w:rPr>
      </w:pPr>
      <w:r>
        <w:rPr>
          <w:rFonts w:hint="eastAsia" w:ascii="仿宋_GB2312" w:eastAsia="仿宋_GB2312"/>
          <w:sz w:val="24"/>
        </w:rPr>
        <w:t>6.投诉书的投诉请求应与投诉事项相关。</w:t>
      </w:r>
    </w:p>
    <w:p w14:paraId="2887E55B">
      <w:pPr>
        <w:widowControl/>
        <w:spacing w:line="360" w:lineRule="auto"/>
        <w:ind w:firstLine="480" w:firstLineChars="200"/>
        <w:jc w:val="left"/>
        <w:rPr>
          <w:rFonts w:ascii="仿宋_GB2312" w:hAnsi="宋体" w:eastAsia="仿宋_GB2312" w:cs="宋体"/>
          <w:kern w:val="0"/>
          <w:sz w:val="24"/>
        </w:rPr>
      </w:pPr>
      <w:r>
        <w:rPr>
          <w:rFonts w:hint="eastAsia" w:ascii="仿宋_GB2312" w:eastAsia="仿宋_GB2312"/>
          <w:sz w:val="24"/>
        </w:rPr>
        <w:t>7.投诉人为自然人的，投诉书应当由本人签字；投诉人为法人或者其他组织的，投诉书应当由法定代表人、主要负责人，或者其授权代表签字或者盖章，并加盖公章。</w:t>
      </w:r>
    </w:p>
    <w:p w14:paraId="4C1ECDDB">
      <w:pPr>
        <w:spacing w:line="360" w:lineRule="auto"/>
        <w:ind w:left="5169" w:leftChars="2050" w:right="420" w:hanging="864" w:hangingChars="360"/>
        <w:rPr>
          <w:rFonts w:ascii="仿宋_GB2312" w:hAnsi="仿宋" w:eastAsia="仿宋_GB2312"/>
          <w:sz w:val="24"/>
        </w:rPr>
      </w:pPr>
    </w:p>
    <w:p w14:paraId="7E901C1E">
      <w:pPr>
        <w:tabs>
          <w:tab w:val="left" w:pos="851"/>
        </w:tabs>
        <w:spacing w:line="360" w:lineRule="auto"/>
        <w:rPr>
          <w:rFonts w:ascii="宋体" w:hAnsi="宋体"/>
          <w:szCs w:val="21"/>
        </w:rPr>
      </w:pPr>
    </w:p>
    <w:p w14:paraId="54A881E0">
      <w:pPr>
        <w:tabs>
          <w:tab w:val="left" w:pos="851"/>
        </w:tabs>
        <w:spacing w:line="360" w:lineRule="auto"/>
        <w:rPr>
          <w:rFonts w:ascii="宋体" w:hAnsi="宋体"/>
          <w:szCs w:val="21"/>
        </w:rPr>
      </w:pPr>
    </w:p>
    <w:p w14:paraId="017E1551">
      <w:pPr>
        <w:pStyle w:val="66"/>
        <w:spacing w:line="360" w:lineRule="auto"/>
        <w:ind w:firstLine="480"/>
        <w:rPr>
          <w:rFonts w:hint="default" w:ascii="宋体" w:hAnsi="宋体" w:eastAsia="宋体" w:cs="宋体"/>
          <w:sz w:val="21"/>
          <w:szCs w:val="21"/>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仿宋_GB2312">
    <w:altName w:val="仿宋"/>
    <w:panose1 w:val="02010609030101010101"/>
    <w:charset w:val="86"/>
    <w:family w:val="modern"/>
    <w:pitch w:val="default"/>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Cambria">
    <w:panose1 w:val="02040503050406030204"/>
    <w:charset w:val="00"/>
    <w:family w:val="roman"/>
    <w:pitch w:val="default"/>
    <w:sig w:usb0="E00006FF" w:usb1="420024FF" w:usb2="02000000" w:usb3="00000000" w:csb0="2000019F" w:csb1="00000000"/>
  </w:font>
  <w:font w:name="Noto Sans">
    <w:altName w:val="Bahnschrift Light"/>
    <w:panose1 w:val="00000000000000000000"/>
    <w:charset w:val="00"/>
    <w:family w:val="swiss"/>
    <w:pitch w:val="default"/>
    <w:sig w:usb0="00000001" w:usb1="4000201F" w:usb2="08000029" w:usb3="00100000" w:csb0="0000019F" w:csb1="00000000"/>
  </w:font>
  <w:font w:name="华文中宋">
    <w:panose1 w:val="02010600040101010101"/>
    <w:charset w:val="86"/>
    <w:family w:val="auto"/>
    <w:pitch w:val="default"/>
    <w:sig w:usb0="00000287" w:usb1="080F0000" w:usb2="00000000" w:usb3="00000000" w:csb0="0004009F" w:csb1="DFD70000"/>
  </w:font>
  <w:font w:name="Bahnschrift Light">
    <w:panose1 w:val="020B0502040204020203"/>
    <w:charset w:val="00"/>
    <w:family w:val="auto"/>
    <w:pitch w:val="default"/>
    <w:sig w:usb0="A00002C7" w:usb1="00000002"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11DA83">
    <w:pPr>
      <w:pStyle w:val="21"/>
      <w:jc w:val="center"/>
    </w:pPr>
    <w:r>
      <w:fldChar w:fldCharType="begin"/>
    </w:r>
    <w:r>
      <w:instrText xml:space="preserve"> PAGE   \* MERGEFORMAT </w:instrText>
    </w:r>
    <w:r>
      <w:fldChar w:fldCharType="separate"/>
    </w:r>
    <w:r>
      <w:rPr>
        <w:lang w:val="zh-CN"/>
      </w:rPr>
      <w:t>1</w:t>
    </w:r>
    <w:r>
      <w:fldChar w:fldCharType="end"/>
    </w:r>
  </w:p>
  <w:p w14:paraId="2AF35E52">
    <w:pPr>
      <w:pStyle w:val="2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8B2173"/>
    <w:multiLevelType w:val="singleLevel"/>
    <w:tmpl w:val="EA8B2173"/>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5758D6"/>
    <w:rsid w:val="00007B96"/>
    <w:rsid w:val="00011CDD"/>
    <w:rsid w:val="00014114"/>
    <w:rsid w:val="0001512A"/>
    <w:rsid w:val="000152EE"/>
    <w:rsid w:val="00023837"/>
    <w:rsid w:val="00041DF0"/>
    <w:rsid w:val="00045C3F"/>
    <w:rsid w:val="000504D4"/>
    <w:rsid w:val="00053946"/>
    <w:rsid w:val="00063E03"/>
    <w:rsid w:val="0007395A"/>
    <w:rsid w:val="000A20D3"/>
    <w:rsid w:val="000A5ED3"/>
    <w:rsid w:val="000A79EE"/>
    <w:rsid w:val="00122D47"/>
    <w:rsid w:val="00131DF1"/>
    <w:rsid w:val="00167442"/>
    <w:rsid w:val="001710EF"/>
    <w:rsid w:val="00173C36"/>
    <w:rsid w:val="00174839"/>
    <w:rsid w:val="0018425D"/>
    <w:rsid w:val="001904ED"/>
    <w:rsid w:val="00197790"/>
    <w:rsid w:val="001A0A99"/>
    <w:rsid w:val="001B13CF"/>
    <w:rsid w:val="001B158C"/>
    <w:rsid w:val="001B5068"/>
    <w:rsid w:val="001B55F7"/>
    <w:rsid w:val="001C016E"/>
    <w:rsid w:val="001C03DF"/>
    <w:rsid w:val="001C696F"/>
    <w:rsid w:val="001F5572"/>
    <w:rsid w:val="00210BBE"/>
    <w:rsid w:val="00213251"/>
    <w:rsid w:val="00215653"/>
    <w:rsid w:val="002276E5"/>
    <w:rsid w:val="00241EC4"/>
    <w:rsid w:val="00262ED3"/>
    <w:rsid w:val="00266959"/>
    <w:rsid w:val="002717FA"/>
    <w:rsid w:val="00271ED7"/>
    <w:rsid w:val="00273BC2"/>
    <w:rsid w:val="0027678D"/>
    <w:rsid w:val="00286F8D"/>
    <w:rsid w:val="002B6153"/>
    <w:rsid w:val="002B7407"/>
    <w:rsid w:val="002C19D6"/>
    <w:rsid w:val="002D0398"/>
    <w:rsid w:val="002D1772"/>
    <w:rsid w:val="002E565A"/>
    <w:rsid w:val="002F2847"/>
    <w:rsid w:val="0034223B"/>
    <w:rsid w:val="00345C04"/>
    <w:rsid w:val="003635E8"/>
    <w:rsid w:val="00367BD1"/>
    <w:rsid w:val="00385BD2"/>
    <w:rsid w:val="00387BE3"/>
    <w:rsid w:val="003D5598"/>
    <w:rsid w:val="003E2637"/>
    <w:rsid w:val="003F2C27"/>
    <w:rsid w:val="004204BE"/>
    <w:rsid w:val="004266D2"/>
    <w:rsid w:val="004413BC"/>
    <w:rsid w:val="00454422"/>
    <w:rsid w:val="00465182"/>
    <w:rsid w:val="00475C69"/>
    <w:rsid w:val="00483BBA"/>
    <w:rsid w:val="004841D3"/>
    <w:rsid w:val="00484B7B"/>
    <w:rsid w:val="004A0613"/>
    <w:rsid w:val="004E02DA"/>
    <w:rsid w:val="004E573B"/>
    <w:rsid w:val="004F6850"/>
    <w:rsid w:val="00500AE2"/>
    <w:rsid w:val="00502521"/>
    <w:rsid w:val="00503098"/>
    <w:rsid w:val="00506552"/>
    <w:rsid w:val="0052633E"/>
    <w:rsid w:val="00527C52"/>
    <w:rsid w:val="00544F1C"/>
    <w:rsid w:val="00563905"/>
    <w:rsid w:val="005758D6"/>
    <w:rsid w:val="00576892"/>
    <w:rsid w:val="00577FFC"/>
    <w:rsid w:val="00582D61"/>
    <w:rsid w:val="005B4FA6"/>
    <w:rsid w:val="005C1D12"/>
    <w:rsid w:val="005D48F5"/>
    <w:rsid w:val="005E2780"/>
    <w:rsid w:val="005E5B86"/>
    <w:rsid w:val="005F4382"/>
    <w:rsid w:val="005F5C26"/>
    <w:rsid w:val="00601A70"/>
    <w:rsid w:val="00621E91"/>
    <w:rsid w:val="006241FA"/>
    <w:rsid w:val="0063741F"/>
    <w:rsid w:val="0064327B"/>
    <w:rsid w:val="00645868"/>
    <w:rsid w:val="00652586"/>
    <w:rsid w:val="00653F7F"/>
    <w:rsid w:val="00666B3D"/>
    <w:rsid w:val="006A2FD4"/>
    <w:rsid w:val="006A3F76"/>
    <w:rsid w:val="006C3E0F"/>
    <w:rsid w:val="006D3C10"/>
    <w:rsid w:val="006D5CB1"/>
    <w:rsid w:val="006F09C0"/>
    <w:rsid w:val="0071500E"/>
    <w:rsid w:val="00734849"/>
    <w:rsid w:val="00734977"/>
    <w:rsid w:val="00753A7C"/>
    <w:rsid w:val="007553F8"/>
    <w:rsid w:val="00763771"/>
    <w:rsid w:val="00776D1D"/>
    <w:rsid w:val="007A6876"/>
    <w:rsid w:val="007B246A"/>
    <w:rsid w:val="007B336B"/>
    <w:rsid w:val="007B4088"/>
    <w:rsid w:val="007B6F70"/>
    <w:rsid w:val="007C228B"/>
    <w:rsid w:val="007C4336"/>
    <w:rsid w:val="007C742A"/>
    <w:rsid w:val="007D2D32"/>
    <w:rsid w:val="007E1CBB"/>
    <w:rsid w:val="007F4077"/>
    <w:rsid w:val="007F4101"/>
    <w:rsid w:val="00817248"/>
    <w:rsid w:val="008370AB"/>
    <w:rsid w:val="008758F8"/>
    <w:rsid w:val="008770E1"/>
    <w:rsid w:val="008937B4"/>
    <w:rsid w:val="008A0323"/>
    <w:rsid w:val="008A1F33"/>
    <w:rsid w:val="008B1021"/>
    <w:rsid w:val="008B4F3A"/>
    <w:rsid w:val="008B7360"/>
    <w:rsid w:val="008D43E4"/>
    <w:rsid w:val="008D67F1"/>
    <w:rsid w:val="008E0D9B"/>
    <w:rsid w:val="008F4367"/>
    <w:rsid w:val="00932B01"/>
    <w:rsid w:val="009345DA"/>
    <w:rsid w:val="00940637"/>
    <w:rsid w:val="009525F9"/>
    <w:rsid w:val="00956135"/>
    <w:rsid w:val="009640F7"/>
    <w:rsid w:val="009641EC"/>
    <w:rsid w:val="0096623E"/>
    <w:rsid w:val="009664F8"/>
    <w:rsid w:val="0097395E"/>
    <w:rsid w:val="00982133"/>
    <w:rsid w:val="00983521"/>
    <w:rsid w:val="00997286"/>
    <w:rsid w:val="009A698A"/>
    <w:rsid w:val="009B4DF3"/>
    <w:rsid w:val="009E23F7"/>
    <w:rsid w:val="009E5E69"/>
    <w:rsid w:val="009F1E12"/>
    <w:rsid w:val="009F6193"/>
    <w:rsid w:val="00A07632"/>
    <w:rsid w:val="00A27C77"/>
    <w:rsid w:val="00A4334E"/>
    <w:rsid w:val="00A572F7"/>
    <w:rsid w:val="00A77332"/>
    <w:rsid w:val="00A8157F"/>
    <w:rsid w:val="00A94727"/>
    <w:rsid w:val="00A97156"/>
    <w:rsid w:val="00AA6669"/>
    <w:rsid w:val="00AB7A64"/>
    <w:rsid w:val="00AC0307"/>
    <w:rsid w:val="00AC0EE4"/>
    <w:rsid w:val="00AC4538"/>
    <w:rsid w:val="00AC47DE"/>
    <w:rsid w:val="00AC72B7"/>
    <w:rsid w:val="00AD02D7"/>
    <w:rsid w:val="00AD558A"/>
    <w:rsid w:val="00B1337C"/>
    <w:rsid w:val="00B250EF"/>
    <w:rsid w:val="00B31C77"/>
    <w:rsid w:val="00B43688"/>
    <w:rsid w:val="00B44D14"/>
    <w:rsid w:val="00B46D1F"/>
    <w:rsid w:val="00B73F3D"/>
    <w:rsid w:val="00B74212"/>
    <w:rsid w:val="00B85351"/>
    <w:rsid w:val="00B870A3"/>
    <w:rsid w:val="00B87E28"/>
    <w:rsid w:val="00B95F53"/>
    <w:rsid w:val="00BA0610"/>
    <w:rsid w:val="00BB0374"/>
    <w:rsid w:val="00BB775A"/>
    <w:rsid w:val="00BC0CF5"/>
    <w:rsid w:val="00BD4223"/>
    <w:rsid w:val="00C117AC"/>
    <w:rsid w:val="00C14101"/>
    <w:rsid w:val="00C50778"/>
    <w:rsid w:val="00C57DD1"/>
    <w:rsid w:val="00C61EEA"/>
    <w:rsid w:val="00C63A3E"/>
    <w:rsid w:val="00C65D79"/>
    <w:rsid w:val="00C87E6A"/>
    <w:rsid w:val="00CA4F4F"/>
    <w:rsid w:val="00CB269B"/>
    <w:rsid w:val="00CE3968"/>
    <w:rsid w:val="00CE7DC5"/>
    <w:rsid w:val="00CF130D"/>
    <w:rsid w:val="00CF4103"/>
    <w:rsid w:val="00D156C7"/>
    <w:rsid w:val="00D25E25"/>
    <w:rsid w:val="00D30D87"/>
    <w:rsid w:val="00D31F43"/>
    <w:rsid w:val="00D35C1B"/>
    <w:rsid w:val="00D37EA8"/>
    <w:rsid w:val="00D41AF1"/>
    <w:rsid w:val="00D4310F"/>
    <w:rsid w:val="00D5112D"/>
    <w:rsid w:val="00D62D6C"/>
    <w:rsid w:val="00D72346"/>
    <w:rsid w:val="00D72A6F"/>
    <w:rsid w:val="00D7404E"/>
    <w:rsid w:val="00D82103"/>
    <w:rsid w:val="00DA70F9"/>
    <w:rsid w:val="00DB3233"/>
    <w:rsid w:val="00DB713E"/>
    <w:rsid w:val="00DE44A2"/>
    <w:rsid w:val="00E057A9"/>
    <w:rsid w:val="00E16ECF"/>
    <w:rsid w:val="00E51637"/>
    <w:rsid w:val="00E53E00"/>
    <w:rsid w:val="00E65ED3"/>
    <w:rsid w:val="00E66B53"/>
    <w:rsid w:val="00E70C1A"/>
    <w:rsid w:val="00E72269"/>
    <w:rsid w:val="00E77205"/>
    <w:rsid w:val="00E81CFF"/>
    <w:rsid w:val="00EA2F8A"/>
    <w:rsid w:val="00EB7960"/>
    <w:rsid w:val="00F03860"/>
    <w:rsid w:val="00F058C7"/>
    <w:rsid w:val="00F074E8"/>
    <w:rsid w:val="00F07551"/>
    <w:rsid w:val="00F207A9"/>
    <w:rsid w:val="00F35171"/>
    <w:rsid w:val="00F3794C"/>
    <w:rsid w:val="00F41E39"/>
    <w:rsid w:val="00F5536A"/>
    <w:rsid w:val="00F65E89"/>
    <w:rsid w:val="00F67245"/>
    <w:rsid w:val="00F72CA9"/>
    <w:rsid w:val="00F80AB8"/>
    <w:rsid w:val="00F838BA"/>
    <w:rsid w:val="00F84186"/>
    <w:rsid w:val="00FA1A2D"/>
    <w:rsid w:val="00FA3699"/>
    <w:rsid w:val="00FB3A97"/>
    <w:rsid w:val="00FB3BE0"/>
    <w:rsid w:val="00FB4582"/>
    <w:rsid w:val="00FC5ED3"/>
    <w:rsid w:val="00FE7E36"/>
    <w:rsid w:val="00FF527E"/>
    <w:rsid w:val="010A5628"/>
    <w:rsid w:val="013730A5"/>
    <w:rsid w:val="014C0FFB"/>
    <w:rsid w:val="01943575"/>
    <w:rsid w:val="01AB3C55"/>
    <w:rsid w:val="01EC02EC"/>
    <w:rsid w:val="01F53B96"/>
    <w:rsid w:val="02243B9F"/>
    <w:rsid w:val="02286AD6"/>
    <w:rsid w:val="02361E7E"/>
    <w:rsid w:val="02AD6EA3"/>
    <w:rsid w:val="02B32C72"/>
    <w:rsid w:val="02C51B58"/>
    <w:rsid w:val="02E64D83"/>
    <w:rsid w:val="03136E6A"/>
    <w:rsid w:val="031418F0"/>
    <w:rsid w:val="03621941"/>
    <w:rsid w:val="037E1FAC"/>
    <w:rsid w:val="03E33071"/>
    <w:rsid w:val="041476CE"/>
    <w:rsid w:val="042C2587"/>
    <w:rsid w:val="0468362F"/>
    <w:rsid w:val="04740641"/>
    <w:rsid w:val="05004D21"/>
    <w:rsid w:val="05770942"/>
    <w:rsid w:val="05881C7E"/>
    <w:rsid w:val="058970CE"/>
    <w:rsid w:val="05AC25BC"/>
    <w:rsid w:val="06132AB9"/>
    <w:rsid w:val="0639787E"/>
    <w:rsid w:val="06417DE6"/>
    <w:rsid w:val="0645622B"/>
    <w:rsid w:val="06462F88"/>
    <w:rsid w:val="065C6188"/>
    <w:rsid w:val="06670810"/>
    <w:rsid w:val="06701197"/>
    <w:rsid w:val="068154EF"/>
    <w:rsid w:val="073535D7"/>
    <w:rsid w:val="074D4645"/>
    <w:rsid w:val="078C4358"/>
    <w:rsid w:val="07974FCC"/>
    <w:rsid w:val="07CC0D75"/>
    <w:rsid w:val="08083304"/>
    <w:rsid w:val="080853DE"/>
    <w:rsid w:val="081D785F"/>
    <w:rsid w:val="085B0CE8"/>
    <w:rsid w:val="086C2AB7"/>
    <w:rsid w:val="087F2E73"/>
    <w:rsid w:val="088274F0"/>
    <w:rsid w:val="08BE3EC1"/>
    <w:rsid w:val="08D3339D"/>
    <w:rsid w:val="08DF3D86"/>
    <w:rsid w:val="08E42A26"/>
    <w:rsid w:val="091203EE"/>
    <w:rsid w:val="092B61D1"/>
    <w:rsid w:val="09443DD1"/>
    <w:rsid w:val="0956328F"/>
    <w:rsid w:val="0958100F"/>
    <w:rsid w:val="095D1956"/>
    <w:rsid w:val="09893E77"/>
    <w:rsid w:val="098C4B92"/>
    <w:rsid w:val="09C37BCC"/>
    <w:rsid w:val="09E4016B"/>
    <w:rsid w:val="0A064F25"/>
    <w:rsid w:val="0A1D1D24"/>
    <w:rsid w:val="0A7045FB"/>
    <w:rsid w:val="0AB56F3B"/>
    <w:rsid w:val="0ACF65DC"/>
    <w:rsid w:val="0AD025FD"/>
    <w:rsid w:val="0AF44643"/>
    <w:rsid w:val="0B1526A9"/>
    <w:rsid w:val="0B303E70"/>
    <w:rsid w:val="0B3119BF"/>
    <w:rsid w:val="0B714F41"/>
    <w:rsid w:val="0B7E38BD"/>
    <w:rsid w:val="0B8213C1"/>
    <w:rsid w:val="0BF27A9D"/>
    <w:rsid w:val="0C074EE9"/>
    <w:rsid w:val="0C1519EB"/>
    <w:rsid w:val="0C3712EF"/>
    <w:rsid w:val="0C4763E2"/>
    <w:rsid w:val="0C7B29E0"/>
    <w:rsid w:val="0CD2619D"/>
    <w:rsid w:val="0CDB522D"/>
    <w:rsid w:val="0D1336AF"/>
    <w:rsid w:val="0E143061"/>
    <w:rsid w:val="0E15109F"/>
    <w:rsid w:val="0E260767"/>
    <w:rsid w:val="0E461CAE"/>
    <w:rsid w:val="0E5A5DD1"/>
    <w:rsid w:val="0E952E87"/>
    <w:rsid w:val="0EA518B5"/>
    <w:rsid w:val="0EA63619"/>
    <w:rsid w:val="0EA855E3"/>
    <w:rsid w:val="0F196274"/>
    <w:rsid w:val="0F263F75"/>
    <w:rsid w:val="0F2B0553"/>
    <w:rsid w:val="0F852B53"/>
    <w:rsid w:val="0F9763F7"/>
    <w:rsid w:val="0FA8003E"/>
    <w:rsid w:val="0FBB798F"/>
    <w:rsid w:val="0FF232C3"/>
    <w:rsid w:val="10261E9C"/>
    <w:rsid w:val="105B5580"/>
    <w:rsid w:val="10732EF6"/>
    <w:rsid w:val="10F24507"/>
    <w:rsid w:val="111E3DE9"/>
    <w:rsid w:val="114532EB"/>
    <w:rsid w:val="114B7C95"/>
    <w:rsid w:val="11586174"/>
    <w:rsid w:val="11990174"/>
    <w:rsid w:val="11D2502E"/>
    <w:rsid w:val="11E572F5"/>
    <w:rsid w:val="11FB06C6"/>
    <w:rsid w:val="120F4D6E"/>
    <w:rsid w:val="124F46F3"/>
    <w:rsid w:val="12633CFA"/>
    <w:rsid w:val="12641821"/>
    <w:rsid w:val="12695089"/>
    <w:rsid w:val="128110F1"/>
    <w:rsid w:val="12AF6F40"/>
    <w:rsid w:val="12B61088"/>
    <w:rsid w:val="12C85BB4"/>
    <w:rsid w:val="12D05B4E"/>
    <w:rsid w:val="12DE6335"/>
    <w:rsid w:val="12E87DBA"/>
    <w:rsid w:val="131D659F"/>
    <w:rsid w:val="13241B70"/>
    <w:rsid w:val="13391FCB"/>
    <w:rsid w:val="13623FB2"/>
    <w:rsid w:val="13633F43"/>
    <w:rsid w:val="139772EE"/>
    <w:rsid w:val="13EC59AD"/>
    <w:rsid w:val="13F31364"/>
    <w:rsid w:val="145907FC"/>
    <w:rsid w:val="14BC3B96"/>
    <w:rsid w:val="14DE6BF7"/>
    <w:rsid w:val="14EE131E"/>
    <w:rsid w:val="14F3716A"/>
    <w:rsid w:val="153834F5"/>
    <w:rsid w:val="15440747"/>
    <w:rsid w:val="154E5887"/>
    <w:rsid w:val="15606C3C"/>
    <w:rsid w:val="15721FB4"/>
    <w:rsid w:val="15A37BBC"/>
    <w:rsid w:val="15A5287C"/>
    <w:rsid w:val="15C824E9"/>
    <w:rsid w:val="15D232F3"/>
    <w:rsid w:val="15D46344"/>
    <w:rsid w:val="15F7007D"/>
    <w:rsid w:val="15FD18F9"/>
    <w:rsid w:val="163600D4"/>
    <w:rsid w:val="163B0AEA"/>
    <w:rsid w:val="16421E79"/>
    <w:rsid w:val="1663363A"/>
    <w:rsid w:val="16752D96"/>
    <w:rsid w:val="1683496B"/>
    <w:rsid w:val="16953140"/>
    <w:rsid w:val="16B841A7"/>
    <w:rsid w:val="1724317E"/>
    <w:rsid w:val="17432A03"/>
    <w:rsid w:val="17562080"/>
    <w:rsid w:val="17A252C5"/>
    <w:rsid w:val="17A315CA"/>
    <w:rsid w:val="1850739A"/>
    <w:rsid w:val="186B179A"/>
    <w:rsid w:val="18730A0F"/>
    <w:rsid w:val="189D65EB"/>
    <w:rsid w:val="18E51C8A"/>
    <w:rsid w:val="18EB4A4A"/>
    <w:rsid w:val="18F23DAF"/>
    <w:rsid w:val="18FA33B2"/>
    <w:rsid w:val="190A0949"/>
    <w:rsid w:val="190A1374"/>
    <w:rsid w:val="190E71D4"/>
    <w:rsid w:val="1914068C"/>
    <w:rsid w:val="19307AA8"/>
    <w:rsid w:val="19492659"/>
    <w:rsid w:val="195101B4"/>
    <w:rsid w:val="196670F8"/>
    <w:rsid w:val="196B2EC4"/>
    <w:rsid w:val="19720CC7"/>
    <w:rsid w:val="19A14EA3"/>
    <w:rsid w:val="19C332D1"/>
    <w:rsid w:val="1A6B713B"/>
    <w:rsid w:val="1A78765B"/>
    <w:rsid w:val="1A8B2E61"/>
    <w:rsid w:val="1AA07D5C"/>
    <w:rsid w:val="1ADC448D"/>
    <w:rsid w:val="1AEC1DDD"/>
    <w:rsid w:val="1B041DF3"/>
    <w:rsid w:val="1B097409"/>
    <w:rsid w:val="1B3B4C0E"/>
    <w:rsid w:val="1B501862"/>
    <w:rsid w:val="1BB50563"/>
    <w:rsid w:val="1C104637"/>
    <w:rsid w:val="1C151B76"/>
    <w:rsid w:val="1C281295"/>
    <w:rsid w:val="1C346708"/>
    <w:rsid w:val="1C4E77C9"/>
    <w:rsid w:val="1C624C5C"/>
    <w:rsid w:val="1CA4563B"/>
    <w:rsid w:val="1CAE5A76"/>
    <w:rsid w:val="1CBB463B"/>
    <w:rsid w:val="1CC56E15"/>
    <w:rsid w:val="1CFC12EC"/>
    <w:rsid w:val="1D0E14D5"/>
    <w:rsid w:val="1D1F2F14"/>
    <w:rsid w:val="1D4209B0"/>
    <w:rsid w:val="1D68393F"/>
    <w:rsid w:val="1DF779CD"/>
    <w:rsid w:val="1E2A1C38"/>
    <w:rsid w:val="1E320A25"/>
    <w:rsid w:val="1E77039E"/>
    <w:rsid w:val="1E894AE9"/>
    <w:rsid w:val="1ED85A70"/>
    <w:rsid w:val="1EEB57A3"/>
    <w:rsid w:val="1F130856"/>
    <w:rsid w:val="1F182311"/>
    <w:rsid w:val="1F25442C"/>
    <w:rsid w:val="1F4D3D68"/>
    <w:rsid w:val="1F742222"/>
    <w:rsid w:val="1F826F97"/>
    <w:rsid w:val="1F8E6CCE"/>
    <w:rsid w:val="1F900419"/>
    <w:rsid w:val="1FCA323B"/>
    <w:rsid w:val="1FDC50EC"/>
    <w:rsid w:val="200272B6"/>
    <w:rsid w:val="20112A30"/>
    <w:rsid w:val="20151692"/>
    <w:rsid w:val="201C7BDE"/>
    <w:rsid w:val="20280331"/>
    <w:rsid w:val="20485C9B"/>
    <w:rsid w:val="207819A6"/>
    <w:rsid w:val="207E5ADD"/>
    <w:rsid w:val="20882DB6"/>
    <w:rsid w:val="2093568E"/>
    <w:rsid w:val="20DC4E66"/>
    <w:rsid w:val="210B5730"/>
    <w:rsid w:val="21242DBE"/>
    <w:rsid w:val="21257918"/>
    <w:rsid w:val="2129514C"/>
    <w:rsid w:val="213C22E6"/>
    <w:rsid w:val="214C3E96"/>
    <w:rsid w:val="215A6C10"/>
    <w:rsid w:val="216065D7"/>
    <w:rsid w:val="218063A7"/>
    <w:rsid w:val="21871962"/>
    <w:rsid w:val="21A6401C"/>
    <w:rsid w:val="21A75155"/>
    <w:rsid w:val="21D0039D"/>
    <w:rsid w:val="21EE7FFD"/>
    <w:rsid w:val="21F20944"/>
    <w:rsid w:val="22056CA3"/>
    <w:rsid w:val="222E5B69"/>
    <w:rsid w:val="226F28EE"/>
    <w:rsid w:val="22767847"/>
    <w:rsid w:val="22925795"/>
    <w:rsid w:val="22A37FAF"/>
    <w:rsid w:val="22A407FD"/>
    <w:rsid w:val="22A53EBB"/>
    <w:rsid w:val="22D14943"/>
    <w:rsid w:val="22D60519"/>
    <w:rsid w:val="22D63BA5"/>
    <w:rsid w:val="22DF2CFB"/>
    <w:rsid w:val="231B5F2B"/>
    <w:rsid w:val="23260675"/>
    <w:rsid w:val="233672D7"/>
    <w:rsid w:val="23445220"/>
    <w:rsid w:val="236E72FF"/>
    <w:rsid w:val="238E6D3A"/>
    <w:rsid w:val="23C028B5"/>
    <w:rsid w:val="23EC10BB"/>
    <w:rsid w:val="2400719A"/>
    <w:rsid w:val="241F3FCA"/>
    <w:rsid w:val="243C153D"/>
    <w:rsid w:val="245F34B5"/>
    <w:rsid w:val="24F609FE"/>
    <w:rsid w:val="24FD7FDE"/>
    <w:rsid w:val="251C6BF1"/>
    <w:rsid w:val="25227A45"/>
    <w:rsid w:val="254C6074"/>
    <w:rsid w:val="255B4F3F"/>
    <w:rsid w:val="25923517"/>
    <w:rsid w:val="25973F8F"/>
    <w:rsid w:val="25981AB5"/>
    <w:rsid w:val="25AA460D"/>
    <w:rsid w:val="25AB50B4"/>
    <w:rsid w:val="25B94F70"/>
    <w:rsid w:val="25C12DBA"/>
    <w:rsid w:val="25C33B4D"/>
    <w:rsid w:val="25C52FF1"/>
    <w:rsid w:val="25C96113"/>
    <w:rsid w:val="25E433DA"/>
    <w:rsid w:val="260B14C7"/>
    <w:rsid w:val="26106370"/>
    <w:rsid w:val="26136E77"/>
    <w:rsid w:val="26366887"/>
    <w:rsid w:val="26574F53"/>
    <w:rsid w:val="26594D65"/>
    <w:rsid w:val="26713F4B"/>
    <w:rsid w:val="267923D7"/>
    <w:rsid w:val="268A0205"/>
    <w:rsid w:val="269F2E40"/>
    <w:rsid w:val="26B4291F"/>
    <w:rsid w:val="26C02827"/>
    <w:rsid w:val="26D62890"/>
    <w:rsid w:val="27002FE9"/>
    <w:rsid w:val="27032E55"/>
    <w:rsid w:val="273677D8"/>
    <w:rsid w:val="275A1D28"/>
    <w:rsid w:val="27792C37"/>
    <w:rsid w:val="27840543"/>
    <w:rsid w:val="278E0020"/>
    <w:rsid w:val="279102CC"/>
    <w:rsid w:val="279B399D"/>
    <w:rsid w:val="27A1104F"/>
    <w:rsid w:val="27BBB303"/>
    <w:rsid w:val="27DA63B5"/>
    <w:rsid w:val="28213FE4"/>
    <w:rsid w:val="28642423"/>
    <w:rsid w:val="286806CD"/>
    <w:rsid w:val="287E201F"/>
    <w:rsid w:val="2886653D"/>
    <w:rsid w:val="28970993"/>
    <w:rsid w:val="28996C75"/>
    <w:rsid w:val="28B5472C"/>
    <w:rsid w:val="28E62C11"/>
    <w:rsid w:val="28EA6ACC"/>
    <w:rsid w:val="28EE5383"/>
    <w:rsid w:val="29157AB9"/>
    <w:rsid w:val="29CC7F7F"/>
    <w:rsid w:val="29FA200F"/>
    <w:rsid w:val="2A2E7551"/>
    <w:rsid w:val="2A46099D"/>
    <w:rsid w:val="2A524AAC"/>
    <w:rsid w:val="2A79092D"/>
    <w:rsid w:val="2A887940"/>
    <w:rsid w:val="2A8B1D63"/>
    <w:rsid w:val="2AA10977"/>
    <w:rsid w:val="2AC1272D"/>
    <w:rsid w:val="2AD62E46"/>
    <w:rsid w:val="2AE92E67"/>
    <w:rsid w:val="2B07793D"/>
    <w:rsid w:val="2B285689"/>
    <w:rsid w:val="2B4D69EC"/>
    <w:rsid w:val="2B524298"/>
    <w:rsid w:val="2B57190D"/>
    <w:rsid w:val="2B6C3B6A"/>
    <w:rsid w:val="2BA070A9"/>
    <w:rsid w:val="2BA33B3F"/>
    <w:rsid w:val="2BC03CCE"/>
    <w:rsid w:val="2BC74EA2"/>
    <w:rsid w:val="2BD61589"/>
    <w:rsid w:val="2BD96984"/>
    <w:rsid w:val="2BEC4909"/>
    <w:rsid w:val="2BFA205F"/>
    <w:rsid w:val="2C0236FB"/>
    <w:rsid w:val="2C1A05EF"/>
    <w:rsid w:val="2C277DD4"/>
    <w:rsid w:val="2C295FB8"/>
    <w:rsid w:val="2C314230"/>
    <w:rsid w:val="2C5C7CB4"/>
    <w:rsid w:val="2CA45A75"/>
    <w:rsid w:val="2CA60F5C"/>
    <w:rsid w:val="2CCA16F9"/>
    <w:rsid w:val="2CE169D6"/>
    <w:rsid w:val="2CF06633"/>
    <w:rsid w:val="2D4A7DB4"/>
    <w:rsid w:val="2DEA5FC2"/>
    <w:rsid w:val="2E0D440C"/>
    <w:rsid w:val="2E4D6B60"/>
    <w:rsid w:val="2E8272DB"/>
    <w:rsid w:val="2E8E76A8"/>
    <w:rsid w:val="2EC82840"/>
    <w:rsid w:val="2EE919A3"/>
    <w:rsid w:val="2F7B49F7"/>
    <w:rsid w:val="2F8C5AC1"/>
    <w:rsid w:val="2FAF5D60"/>
    <w:rsid w:val="2FEC3129"/>
    <w:rsid w:val="2FF43D8C"/>
    <w:rsid w:val="302F1FA0"/>
    <w:rsid w:val="30314FE0"/>
    <w:rsid w:val="303168BE"/>
    <w:rsid w:val="308746D1"/>
    <w:rsid w:val="30881B66"/>
    <w:rsid w:val="3096649B"/>
    <w:rsid w:val="30AB5338"/>
    <w:rsid w:val="30B708D8"/>
    <w:rsid w:val="30BF439A"/>
    <w:rsid w:val="30E002AA"/>
    <w:rsid w:val="30E97669"/>
    <w:rsid w:val="30FE26F4"/>
    <w:rsid w:val="31440D43"/>
    <w:rsid w:val="3179736B"/>
    <w:rsid w:val="319B049B"/>
    <w:rsid w:val="31A44643"/>
    <w:rsid w:val="31A9280E"/>
    <w:rsid w:val="31AB491E"/>
    <w:rsid w:val="31C07404"/>
    <w:rsid w:val="329472EA"/>
    <w:rsid w:val="329A1E1E"/>
    <w:rsid w:val="32D30E68"/>
    <w:rsid w:val="32E96503"/>
    <w:rsid w:val="3336518C"/>
    <w:rsid w:val="33554739"/>
    <w:rsid w:val="3356076A"/>
    <w:rsid w:val="33604648"/>
    <w:rsid w:val="33792C6B"/>
    <w:rsid w:val="33861771"/>
    <w:rsid w:val="33E05C33"/>
    <w:rsid w:val="33EB2FA4"/>
    <w:rsid w:val="341F01AB"/>
    <w:rsid w:val="34790D04"/>
    <w:rsid w:val="34A9652A"/>
    <w:rsid w:val="34B51E01"/>
    <w:rsid w:val="34C603ED"/>
    <w:rsid w:val="34C74165"/>
    <w:rsid w:val="34D649E9"/>
    <w:rsid w:val="34F34F5A"/>
    <w:rsid w:val="3500700F"/>
    <w:rsid w:val="35102924"/>
    <w:rsid w:val="35647C06"/>
    <w:rsid w:val="35B0680E"/>
    <w:rsid w:val="35D51724"/>
    <w:rsid w:val="35E425CF"/>
    <w:rsid w:val="360D204B"/>
    <w:rsid w:val="363E3FB3"/>
    <w:rsid w:val="365E4655"/>
    <w:rsid w:val="365F5FE9"/>
    <w:rsid w:val="368F2A60"/>
    <w:rsid w:val="3718769C"/>
    <w:rsid w:val="37250DEE"/>
    <w:rsid w:val="37296A11"/>
    <w:rsid w:val="374C1958"/>
    <w:rsid w:val="379B6EE3"/>
    <w:rsid w:val="37B00EE0"/>
    <w:rsid w:val="37C56DA0"/>
    <w:rsid w:val="37E40B8A"/>
    <w:rsid w:val="380341AD"/>
    <w:rsid w:val="38356AC7"/>
    <w:rsid w:val="385A74B0"/>
    <w:rsid w:val="38686D32"/>
    <w:rsid w:val="38710670"/>
    <w:rsid w:val="38AA0D9A"/>
    <w:rsid w:val="38B07D55"/>
    <w:rsid w:val="38D022C5"/>
    <w:rsid w:val="392B03D1"/>
    <w:rsid w:val="39815FD7"/>
    <w:rsid w:val="399A3BF6"/>
    <w:rsid w:val="39B527DE"/>
    <w:rsid w:val="39EC3D26"/>
    <w:rsid w:val="3A0133C0"/>
    <w:rsid w:val="3A8413DF"/>
    <w:rsid w:val="3AE76E31"/>
    <w:rsid w:val="3B2837C1"/>
    <w:rsid w:val="3B3578FD"/>
    <w:rsid w:val="3B563774"/>
    <w:rsid w:val="3B5B73B5"/>
    <w:rsid w:val="3B6F4C0F"/>
    <w:rsid w:val="3B77226F"/>
    <w:rsid w:val="3B9A612F"/>
    <w:rsid w:val="3BA6003A"/>
    <w:rsid w:val="3BAE3989"/>
    <w:rsid w:val="3BAE4EA1"/>
    <w:rsid w:val="3BE267D9"/>
    <w:rsid w:val="3BE76A33"/>
    <w:rsid w:val="3BFE6C55"/>
    <w:rsid w:val="3C191058"/>
    <w:rsid w:val="3C286218"/>
    <w:rsid w:val="3C341EE2"/>
    <w:rsid w:val="3C5B6581"/>
    <w:rsid w:val="3C6159C6"/>
    <w:rsid w:val="3C9C1A33"/>
    <w:rsid w:val="3CAE2C10"/>
    <w:rsid w:val="3CF4186F"/>
    <w:rsid w:val="3D2C1009"/>
    <w:rsid w:val="3D7C4A45"/>
    <w:rsid w:val="3DD91293"/>
    <w:rsid w:val="3DF60718"/>
    <w:rsid w:val="3DFE2AAE"/>
    <w:rsid w:val="3E2A34A4"/>
    <w:rsid w:val="3E502AD5"/>
    <w:rsid w:val="3EA80B63"/>
    <w:rsid w:val="3EA9304B"/>
    <w:rsid w:val="3EAC5748"/>
    <w:rsid w:val="3EE970E0"/>
    <w:rsid w:val="3F504E2B"/>
    <w:rsid w:val="3F9474AA"/>
    <w:rsid w:val="3FA4757D"/>
    <w:rsid w:val="3FA8550F"/>
    <w:rsid w:val="3FD37E9D"/>
    <w:rsid w:val="3FFBB094"/>
    <w:rsid w:val="403262D1"/>
    <w:rsid w:val="4037219F"/>
    <w:rsid w:val="406A72EF"/>
    <w:rsid w:val="406D623F"/>
    <w:rsid w:val="40876549"/>
    <w:rsid w:val="408E5B37"/>
    <w:rsid w:val="40970E8F"/>
    <w:rsid w:val="40981520"/>
    <w:rsid w:val="409C64A6"/>
    <w:rsid w:val="409D5F7F"/>
    <w:rsid w:val="40AA6A8C"/>
    <w:rsid w:val="40C1415E"/>
    <w:rsid w:val="40C841C2"/>
    <w:rsid w:val="40E1283F"/>
    <w:rsid w:val="414037C9"/>
    <w:rsid w:val="415C2B15"/>
    <w:rsid w:val="41801923"/>
    <w:rsid w:val="4193257B"/>
    <w:rsid w:val="41C07F72"/>
    <w:rsid w:val="41CA6D87"/>
    <w:rsid w:val="42370E7D"/>
    <w:rsid w:val="42890A5D"/>
    <w:rsid w:val="42A23C22"/>
    <w:rsid w:val="42A2496F"/>
    <w:rsid w:val="42B32D57"/>
    <w:rsid w:val="43130022"/>
    <w:rsid w:val="431E3A97"/>
    <w:rsid w:val="434739F2"/>
    <w:rsid w:val="438751EB"/>
    <w:rsid w:val="438F59B4"/>
    <w:rsid w:val="439A35F7"/>
    <w:rsid w:val="439B0C97"/>
    <w:rsid w:val="439B7E4E"/>
    <w:rsid w:val="439C2166"/>
    <w:rsid w:val="43A44A81"/>
    <w:rsid w:val="43B64F03"/>
    <w:rsid w:val="43E75384"/>
    <w:rsid w:val="43F07D06"/>
    <w:rsid w:val="43FE2FD4"/>
    <w:rsid w:val="442D4695"/>
    <w:rsid w:val="44627060"/>
    <w:rsid w:val="44857008"/>
    <w:rsid w:val="44866BBB"/>
    <w:rsid w:val="44A16FA5"/>
    <w:rsid w:val="44C41FB3"/>
    <w:rsid w:val="44CF226A"/>
    <w:rsid w:val="44D749C9"/>
    <w:rsid w:val="44F65709"/>
    <w:rsid w:val="452F0F9B"/>
    <w:rsid w:val="45394A3E"/>
    <w:rsid w:val="45727FF1"/>
    <w:rsid w:val="45A00D58"/>
    <w:rsid w:val="45B61DB8"/>
    <w:rsid w:val="460820A9"/>
    <w:rsid w:val="461368DD"/>
    <w:rsid w:val="46556875"/>
    <w:rsid w:val="466B1E98"/>
    <w:rsid w:val="469D6AD4"/>
    <w:rsid w:val="46A2233C"/>
    <w:rsid w:val="46B66AC0"/>
    <w:rsid w:val="470C7837"/>
    <w:rsid w:val="473F7ECB"/>
    <w:rsid w:val="475C073D"/>
    <w:rsid w:val="477A0724"/>
    <w:rsid w:val="478657BA"/>
    <w:rsid w:val="47957A26"/>
    <w:rsid w:val="47B720A4"/>
    <w:rsid w:val="47FE22BA"/>
    <w:rsid w:val="480D2177"/>
    <w:rsid w:val="48253F63"/>
    <w:rsid w:val="4829395C"/>
    <w:rsid w:val="482F19AD"/>
    <w:rsid w:val="483D231C"/>
    <w:rsid w:val="48643D4D"/>
    <w:rsid w:val="487B4BF3"/>
    <w:rsid w:val="48FB4001"/>
    <w:rsid w:val="492558C2"/>
    <w:rsid w:val="493400EE"/>
    <w:rsid w:val="49747FC0"/>
    <w:rsid w:val="4977096A"/>
    <w:rsid w:val="4995368B"/>
    <w:rsid w:val="49ED1C30"/>
    <w:rsid w:val="49FC38D6"/>
    <w:rsid w:val="4A0E28F5"/>
    <w:rsid w:val="4A1A6A6C"/>
    <w:rsid w:val="4A280DFB"/>
    <w:rsid w:val="4A4E1C2D"/>
    <w:rsid w:val="4A5813E7"/>
    <w:rsid w:val="4A5C0F03"/>
    <w:rsid w:val="4A616416"/>
    <w:rsid w:val="4A91265A"/>
    <w:rsid w:val="4AA616FF"/>
    <w:rsid w:val="4ADB5B3E"/>
    <w:rsid w:val="4AEF36AA"/>
    <w:rsid w:val="4B3D6F62"/>
    <w:rsid w:val="4B3E5A65"/>
    <w:rsid w:val="4B647BC0"/>
    <w:rsid w:val="4B6D6DE3"/>
    <w:rsid w:val="4BCF3BD3"/>
    <w:rsid w:val="4BDB7359"/>
    <w:rsid w:val="4BF30AC6"/>
    <w:rsid w:val="4C0A69B9"/>
    <w:rsid w:val="4C0B1D35"/>
    <w:rsid w:val="4C4F420C"/>
    <w:rsid w:val="4C5913E9"/>
    <w:rsid w:val="4C5E2F57"/>
    <w:rsid w:val="4C607C4A"/>
    <w:rsid w:val="4C63256E"/>
    <w:rsid w:val="4C657252"/>
    <w:rsid w:val="4C6804A9"/>
    <w:rsid w:val="4C83676C"/>
    <w:rsid w:val="4C854292"/>
    <w:rsid w:val="4CD61AB1"/>
    <w:rsid w:val="4CE64FE8"/>
    <w:rsid w:val="4CFB5ED5"/>
    <w:rsid w:val="4D113D78"/>
    <w:rsid w:val="4D3E0934"/>
    <w:rsid w:val="4D3E78F5"/>
    <w:rsid w:val="4D4163D8"/>
    <w:rsid w:val="4D5465F0"/>
    <w:rsid w:val="4DA150FB"/>
    <w:rsid w:val="4DAF40C4"/>
    <w:rsid w:val="4DB112D2"/>
    <w:rsid w:val="4DD86643"/>
    <w:rsid w:val="4DDF136D"/>
    <w:rsid w:val="4DE30FC4"/>
    <w:rsid w:val="4E094A4F"/>
    <w:rsid w:val="4E0E711E"/>
    <w:rsid w:val="4E165AE9"/>
    <w:rsid w:val="4E30647F"/>
    <w:rsid w:val="4E32115E"/>
    <w:rsid w:val="4E4512FE"/>
    <w:rsid w:val="4E683E6B"/>
    <w:rsid w:val="4E856520"/>
    <w:rsid w:val="4E8A4DD1"/>
    <w:rsid w:val="4EAE7266"/>
    <w:rsid w:val="4EC10539"/>
    <w:rsid w:val="4EF33612"/>
    <w:rsid w:val="4EF9237E"/>
    <w:rsid w:val="4F1F277C"/>
    <w:rsid w:val="4F2B762F"/>
    <w:rsid w:val="4F4B6392"/>
    <w:rsid w:val="4F610D1A"/>
    <w:rsid w:val="4F644633"/>
    <w:rsid w:val="4F975776"/>
    <w:rsid w:val="4FE33DBB"/>
    <w:rsid w:val="4FFD0EF1"/>
    <w:rsid w:val="5001177A"/>
    <w:rsid w:val="503B7B04"/>
    <w:rsid w:val="50D17AA6"/>
    <w:rsid w:val="50F00B9A"/>
    <w:rsid w:val="50F76FCB"/>
    <w:rsid w:val="511E0CEB"/>
    <w:rsid w:val="512301B4"/>
    <w:rsid w:val="512C5624"/>
    <w:rsid w:val="51323F3D"/>
    <w:rsid w:val="516947FA"/>
    <w:rsid w:val="517954F2"/>
    <w:rsid w:val="518014CC"/>
    <w:rsid w:val="518D4671"/>
    <w:rsid w:val="51AF409E"/>
    <w:rsid w:val="51C41D11"/>
    <w:rsid w:val="51E26CB2"/>
    <w:rsid w:val="52101573"/>
    <w:rsid w:val="5219271B"/>
    <w:rsid w:val="521F7869"/>
    <w:rsid w:val="52546BE0"/>
    <w:rsid w:val="5268021A"/>
    <w:rsid w:val="52927562"/>
    <w:rsid w:val="52BE3A79"/>
    <w:rsid w:val="53020D88"/>
    <w:rsid w:val="53297926"/>
    <w:rsid w:val="533407C0"/>
    <w:rsid w:val="533D2A30"/>
    <w:rsid w:val="53542C10"/>
    <w:rsid w:val="538434F5"/>
    <w:rsid w:val="53D60A71"/>
    <w:rsid w:val="54120B01"/>
    <w:rsid w:val="54124B7D"/>
    <w:rsid w:val="54224ABC"/>
    <w:rsid w:val="545C7FCE"/>
    <w:rsid w:val="547A3311"/>
    <w:rsid w:val="54A40083"/>
    <w:rsid w:val="54E57FC4"/>
    <w:rsid w:val="54E67485"/>
    <w:rsid w:val="552369EE"/>
    <w:rsid w:val="55246664"/>
    <w:rsid w:val="554F1269"/>
    <w:rsid w:val="5579070C"/>
    <w:rsid w:val="557C733A"/>
    <w:rsid w:val="55967510"/>
    <w:rsid w:val="55B9624C"/>
    <w:rsid w:val="55DD3D28"/>
    <w:rsid w:val="55E53FF3"/>
    <w:rsid w:val="55F619E0"/>
    <w:rsid w:val="561B3FA4"/>
    <w:rsid w:val="56282E9D"/>
    <w:rsid w:val="56356D29"/>
    <w:rsid w:val="563F1955"/>
    <w:rsid w:val="56420AB0"/>
    <w:rsid w:val="566D0695"/>
    <w:rsid w:val="566F18D1"/>
    <w:rsid w:val="567C35AF"/>
    <w:rsid w:val="56A739A9"/>
    <w:rsid w:val="57014E5D"/>
    <w:rsid w:val="57203535"/>
    <w:rsid w:val="57266671"/>
    <w:rsid w:val="574A6A48"/>
    <w:rsid w:val="57730A8E"/>
    <w:rsid w:val="57B351F3"/>
    <w:rsid w:val="586B2FCD"/>
    <w:rsid w:val="58B57D23"/>
    <w:rsid w:val="58FA7DB6"/>
    <w:rsid w:val="592851C9"/>
    <w:rsid w:val="593405B4"/>
    <w:rsid w:val="595133A5"/>
    <w:rsid w:val="59653FB2"/>
    <w:rsid w:val="598454B7"/>
    <w:rsid w:val="59B339EE"/>
    <w:rsid w:val="59C67DE8"/>
    <w:rsid w:val="59CB42C4"/>
    <w:rsid w:val="59E740FC"/>
    <w:rsid w:val="5A1348A2"/>
    <w:rsid w:val="5A3A490E"/>
    <w:rsid w:val="5A73685E"/>
    <w:rsid w:val="5ADA7028"/>
    <w:rsid w:val="5AF711AE"/>
    <w:rsid w:val="5AFA7190"/>
    <w:rsid w:val="5B1578CD"/>
    <w:rsid w:val="5B221FC2"/>
    <w:rsid w:val="5B593D64"/>
    <w:rsid w:val="5B646ECB"/>
    <w:rsid w:val="5B662FD2"/>
    <w:rsid w:val="5BA231A0"/>
    <w:rsid w:val="5BB803AD"/>
    <w:rsid w:val="5BC62E14"/>
    <w:rsid w:val="5BCA581D"/>
    <w:rsid w:val="5BF044C8"/>
    <w:rsid w:val="5C146CFE"/>
    <w:rsid w:val="5C4B5D5F"/>
    <w:rsid w:val="5C567C56"/>
    <w:rsid w:val="5C58551F"/>
    <w:rsid w:val="5CB9509A"/>
    <w:rsid w:val="5CCB2469"/>
    <w:rsid w:val="5CFC10D2"/>
    <w:rsid w:val="5D6B354F"/>
    <w:rsid w:val="5D99194B"/>
    <w:rsid w:val="5DA42844"/>
    <w:rsid w:val="5DB3BAA3"/>
    <w:rsid w:val="5DC34C1A"/>
    <w:rsid w:val="5DED5C02"/>
    <w:rsid w:val="5DF277A8"/>
    <w:rsid w:val="5E0819A2"/>
    <w:rsid w:val="5E37137A"/>
    <w:rsid w:val="5E887E8A"/>
    <w:rsid w:val="5E891ADC"/>
    <w:rsid w:val="5EB36458"/>
    <w:rsid w:val="5EBF3633"/>
    <w:rsid w:val="5EC07AAB"/>
    <w:rsid w:val="5EF07C91"/>
    <w:rsid w:val="5EFA0B0F"/>
    <w:rsid w:val="5F24793A"/>
    <w:rsid w:val="5F8458B1"/>
    <w:rsid w:val="5FB2D55A"/>
    <w:rsid w:val="5FBF69B6"/>
    <w:rsid w:val="5FD05DD0"/>
    <w:rsid w:val="5FD4310E"/>
    <w:rsid w:val="5FE5431B"/>
    <w:rsid w:val="5FF24588"/>
    <w:rsid w:val="602E6C16"/>
    <w:rsid w:val="604F6C39"/>
    <w:rsid w:val="60537D50"/>
    <w:rsid w:val="6069544D"/>
    <w:rsid w:val="60DB04CD"/>
    <w:rsid w:val="60F6339E"/>
    <w:rsid w:val="6126799A"/>
    <w:rsid w:val="614D1EF7"/>
    <w:rsid w:val="61864A91"/>
    <w:rsid w:val="619059AF"/>
    <w:rsid w:val="61A15D21"/>
    <w:rsid w:val="61AD1C87"/>
    <w:rsid w:val="61B756AA"/>
    <w:rsid w:val="61C4052F"/>
    <w:rsid w:val="61C954C2"/>
    <w:rsid w:val="61DB1359"/>
    <w:rsid w:val="61E07618"/>
    <w:rsid w:val="61ED274B"/>
    <w:rsid w:val="6223385A"/>
    <w:rsid w:val="62467BC8"/>
    <w:rsid w:val="62B45479"/>
    <w:rsid w:val="62F31AFE"/>
    <w:rsid w:val="63254E90"/>
    <w:rsid w:val="63413086"/>
    <w:rsid w:val="634E0E8D"/>
    <w:rsid w:val="638F6CE5"/>
    <w:rsid w:val="63C617F3"/>
    <w:rsid w:val="63E94A33"/>
    <w:rsid w:val="63EA4DF9"/>
    <w:rsid w:val="64030141"/>
    <w:rsid w:val="64095351"/>
    <w:rsid w:val="648671DB"/>
    <w:rsid w:val="649077E1"/>
    <w:rsid w:val="64A21406"/>
    <w:rsid w:val="64BE00A4"/>
    <w:rsid w:val="64CD14DA"/>
    <w:rsid w:val="64E54E94"/>
    <w:rsid w:val="651923C6"/>
    <w:rsid w:val="65224EAA"/>
    <w:rsid w:val="65763893"/>
    <w:rsid w:val="6585055E"/>
    <w:rsid w:val="659D1BAC"/>
    <w:rsid w:val="661E7222"/>
    <w:rsid w:val="6667578B"/>
    <w:rsid w:val="66E661AB"/>
    <w:rsid w:val="66F9782C"/>
    <w:rsid w:val="670C2F9E"/>
    <w:rsid w:val="670E33AA"/>
    <w:rsid w:val="671C347B"/>
    <w:rsid w:val="6777582C"/>
    <w:rsid w:val="67873CED"/>
    <w:rsid w:val="67883F96"/>
    <w:rsid w:val="679338AF"/>
    <w:rsid w:val="67A05B5A"/>
    <w:rsid w:val="68271817"/>
    <w:rsid w:val="684E73BD"/>
    <w:rsid w:val="684E7679"/>
    <w:rsid w:val="686964D9"/>
    <w:rsid w:val="686E1C26"/>
    <w:rsid w:val="689773CF"/>
    <w:rsid w:val="68B12B9B"/>
    <w:rsid w:val="692364A0"/>
    <w:rsid w:val="694A2F11"/>
    <w:rsid w:val="69584116"/>
    <w:rsid w:val="695978BC"/>
    <w:rsid w:val="69B679EB"/>
    <w:rsid w:val="69E46298"/>
    <w:rsid w:val="6A133C18"/>
    <w:rsid w:val="6A5D0523"/>
    <w:rsid w:val="6A5E63F6"/>
    <w:rsid w:val="6A615EE7"/>
    <w:rsid w:val="6A635A8B"/>
    <w:rsid w:val="6AAD2EDA"/>
    <w:rsid w:val="6AB46793"/>
    <w:rsid w:val="6AC75E1B"/>
    <w:rsid w:val="6AD62969"/>
    <w:rsid w:val="6B18426B"/>
    <w:rsid w:val="6B5E3407"/>
    <w:rsid w:val="6B615CA7"/>
    <w:rsid w:val="6B882F28"/>
    <w:rsid w:val="6B9C3AE5"/>
    <w:rsid w:val="6BEE7426"/>
    <w:rsid w:val="6C7A6BA2"/>
    <w:rsid w:val="6C7F2654"/>
    <w:rsid w:val="6C853DF8"/>
    <w:rsid w:val="6C8A3252"/>
    <w:rsid w:val="6CC52FE7"/>
    <w:rsid w:val="6CF935CF"/>
    <w:rsid w:val="6D003795"/>
    <w:rsid w:val="6D3E18C3"/>
    <w:rsid w:val="6D5C146E"/>
    <w:rsid w:val="6D6313D2"/>
    <w:rsid w:val="6D821A44"/>
    <w:rsid w:val="6D9F6054"/>
    <w:rsid w:val="6DA53210"/>
    <w:rsid w:val="6DC66270"/>
    <w:rsid w:val="6DCF74F5"/>
    <w:rsid w:val="6DDD3AD6"/>
    <w:rsid w:val="6DF8685A"/>
    <w:rsid w:val="6E1D08EA"/>
    <w:rsid w:val="6E573888"/>
    <w:rsid w:val="6E600263"/>
    <w:rsid w:val="6E693339"/>
    <w:rsid w:val="6E6C09B6"/>
    <w:rsid w:val="6E891D0B"/>
    <w:rsid w:val="6E8C1FF1"/>
    <w:rsid w:val="6EA51ED8"/>
    <w:rsid w:val="6ED47792"/>
    <w:rsid w:val="6EF073E8"/>
    <w:rsid w:val="6EFF03EC"/>
    <w:rsid w:val="6F412535"/>
    <w:rsid w:val="6F5FD560"/>
    <w:rsid w:val="6F6A333B"/>
    <w:rsid w:val="6F6E3D28"/>
    <w:rsid w:val="6F85340C"/>
    <w:rsid w:val="6FC2399F"/>
    <w:rsid w:val="6FE86233"/>
    <w:rsid w:val="6FF41BA0"/>
    <w:rsid w:val="6FFD3863"/>
    <w:rsid w:val="70095579"/>
    <w:rsid w:val="700D6E46"/>
    <w:rsid w:val="701514FF"/>
    <w:rsid w:val="70221B42"/>
    <w:rsid w:val="703D3FF7"/>
    <w:rsid w:val="705609E4"/>
    <w:rsid w:val="706A5FB3"/>
    <w:rsid w:val="70B80DB3"/>
    <w:rsid w:val="70C0717B"/>
    <w:rsid w:val="70EC16BF"/>
    <w:rsid w:val="71324139"/>
    <w:rsid w:val="71977200"/>
    <w:rsid w:val="71CA118E"/>
    <w:rsid w:val="71D31F06"/>
    <w:rsid w:val="71D33718"/>
    <w:rsid w:val="71D76797"/>
    <w:rsid w:val="72117C99"/>
    <w:rsid w:val="723B18AD"/>
    <w:rsid w:val="72481FF3"/>
    <w:rsid w:val="72606764"/>
    <w:rsid w:val="728F523B"/>
    <w:rsid w:val="72B10132"/>
    <w:rsid w:val="72D51F2D"/>
    <w:rsid w:val="72F33308"/>
    <w:rsid w:val="730252BB"/>
    <w:rsid w:val="73117D7E"/>
    <w:rsid w:val="73133DA9"/>
    <w:rsid w:val="731576A8"/>
    <w:rsid w:val="73197A6A"/>
    <w:rsid w:val="731F5EC9"/>
    <w:rsid w:val="73306456"/>
    <w:rsid w:val="733C304D"/>
    <w:rsid w:val="734501F2"/>
    <w:rsid w:val="73572B6B"/>
    <w:rsid w:val="737E37BE"/>
    <w:rsid w:val="73A97098"/>
    <w:rsid w:val="73B76B77"/>
    <w:rsid w:val="73E7745D"/>
    <w:rsid w:val="73FC7348"/>
    <w:rsid w:val="74034B1A"/>
    <w:rsid w:val="740D3B92"/>
    <w:rsid w:val="74123EB0"/>
    <w:rsid w:val="741820E5"/>
    <w:rsid w:val="74290773"/>
    <w:rsid w:val="745A29C6"/>
    <w:rsid w:val="749063A1"/>
    <w:rsid w:val="74BB12C7"/>
    <w:rsid w:val="74D963F8"/>
    <w:rsid w:val="74E478DD"/>
    <w:rsid w:val="75041948"/>
    <w:rsid w:val="75260F3A"/>
    <w:rsid w:val="753B75AC"/>
    <w:rsid w:val="75452F23"/>
    <w:rsid w:val="754D7793"/>
    <w:rsid w:val="75524D69"/>
    <w:rsid w:val="75640349"/>
    <w:rsid w:val="757A4300"/>
    <w:rsid w:val="75C630A2"/>
    <w:rsid w:val="75CD2682"/>
    <w:rsid w:val="760A0EAA"/>
    <w:rsid w:val="760A5684"/>
    <w:rsid w:val="76182F1B"/>
    <w:rsid w:val="765C02AC"/>
    <w:rsid w:val="768C0C0E"/>
    <w:rsid w:val="76B644F6"/>
    <w:rsid w:val="76C23768"/>
    <w:rsid w:val="76C41615"/>
    <w:rsid w:val="76FB4FCD"/>
    <w:rsid w:val="76FE5DE4"/>
    <w:rsid w:val="770E2AA7"/>
    <w:rsid w:val="77297771"/>
    <w:rsid w:val="772D6411"/>
    <w:rsid w:val="7733174F"/>
    <w:rsid w:val="773F0BC8"/>
    <w:rsid w:val="773F135E"/>
    <w:rsid w:val="773F9401"/>
    <w:rsid w:val="778A4469"/>
    <w:rsid w:val="77912A10"/>
    <w:rsid w:val="779831B0"/>
    <w:rsid w:val="779C40BA"/>
    <w:rsid w:val="77B238DE"/>
    <w:rsid w:val="77BA7FB6"/>
    <w:rsid w:val="77E05853"/>
    <w:rsid w:val="77E12415"/>
    <w:rsid w:val="77E655F1"/>
    <w:rsid w:val="780E121E"/>
    <w:rsid w:val="78144598"/>
    <w:rsid w:val="78194B6F"/>
    <w:rsid w:val="78370287"/>
    <w:rsid w:val="784A620C"/>
    <w:rsid w:val="784D361E"/>
    <w:rsid w:val="78711F84"/>
    <w:rsid w:val="789C0673"/>
    <w:rsid w:val="78BB041E"/>
    <w:rsid w:val="78CC139A"/>
    <w:rsid w:val="78D2133D"/>
    <w:rsid w:val="78EF64D3"/>
    <w:rsid w:val="790243F1"/>
    <w:rsid w:val="79080CA2"/>
    <w:rsid w:val="792C24DB"/>
    <w:rsid w:val="79431E91"/>
    <w:rsid w:val="797413EC"/>
    <w:rsid w:val="79AF5812"/>
    <w:rsid w:val="79C01FFB"/>
    <w:rsid w:val="79D43C44"/>
    <w:rsid w:val="79E827C0"/>
    <w:rsid w:val="7A073A3C"/>
    <w:rsid w:val="7A21330E"/>
    <w:rsid w:val="7A5E1AFB"/>
    <w:rsid w:val="7AA575F0"/>
    <w:rsid w:val="7AB10392"/>
    <w:rsid w:val="7AF4302D"/>
    <w:rsid w:val="7B7F441F"/>
    <w:rsid w:val="7B840A4C"/>
    <w:rsid w:val="7BA44375"/>
    <w:rsid w:val="7BB27361"/>
    <w:rsid w:val="7BBF481B"/>
    <w:rsid w:val="7BCE4A5E"/>
    <w:rsid w:val="7BEA4485"/>
    <w:rsid w:val="7BEF135E"/>
    <w:rsid w:val="7C064800"/>
    <w:rsid w:val="7C074735"/>
    <w:rsid w:val="7C2A25DC"/>
    <w:rsid w:val="7C4A42C6"/>
    <w:rsid w:val="7C4D42B1"/>
    <w:rsid w:val="7C52743D"/>
    <w:rsid w:val="7C541895"/>
    <w:rsid w:val="7C5B09E8"/>
    <w:rsid w:val="7C7959E4"/>
    <w:rsid w:val="7C8265B4"/>
    <w:rsid w:val="7C9E08D4"/>
    <w:rsid w:val="7CB400F8"/>
    <w:rsid w:val="7CC2180A"/>
    <w:rsid w:val="7D2C6BA1"/>
    <w:rsid w:val="7D4D6A5F"/>
    <w:rsid w:val="7D577390"/>
    <w:rsid w:val="7DCF2221"/>
    <w:rsid w:val="7DDC0808"/>
    <w:rsid w:val="7E6C2851"/>
    <w:rsid w:val="7EBC3294"/>
    <w:rsid w:val="7EBE2C96"/>
    <w:rsid w:val="7EE066AE"/>
    <w:rsid w:val="7F2D3532"/>
    <w:rsid w:val="7FB235CC"/>
    <w:rsid w:val="7FBA7245"/>
    <w:rsid w:val="7FCD74F5"/>
    <w:rsid w:val="7FD76BD1"/>
    <w:rsid w:val="7FDA29DB"/>
    <w:rsid w:val="7FFFDDF8"/>
    <w:rsid w:val="B77F1AC8"/>
    <w:rsid w:val="BC7FD937"/>
    <w:rsid w:val="C67F9A61"/>
    <w:rsid w:val="C6DDC9C1"/>
    <w:rsid w:val="C7EBB893"/>
    <w:rsid w:val="EF7E3488"/>
    <w:rsid w:val="FBEEA23C"/>
    <w:rsid w:val="FE38900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name="toc 3"/>
    <w:lsdException w:qFormat="1" w:uiPriority="0" w:semiHidden="0" w:name="toc 4"/>
    <w:lsdException w:qFormat="1" w:uiPriority="0" w:semiHidden="0" w:name="toc 5"/>
    <w:lsdException w:qFormat="1" w:uiPriority="0" w:semiHidden="0" w:name="toc 6"/>
    <w:lsdException w:qFormat="1" w:uiPriority="0" w:semiHidden="0" w:name="toc 7"/>
    <w:lsdException w:qFormat="1" w:unhideWhenUsed="0" w:uiPriority="0" w:semiHidden="0" w:name="toc 8"/>
    <w:lsdException w:qFormat="1" w:uiPriority="0"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99" w:semiHidden="0" w:name="footer"/>
    <w:lsdException w:qFormat="1" w:unhideWhenUsed="0" w:uiPriority="0"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qFormat="1" w:uiPriority="0" w:semiHidden="0" w:name="Closing"/>
    <w:lsdException w:uiPriority="99" w:name="Signature"/>
    <w:lsdException w:qFormat="1" w:uiPriority="1" w:semiHidden="0" w:name="Default Paragraph Font"/>
    <w:lsdException w:qFormat="1" w:unhideWhenUsed="0"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qFormat="1" w:unhideWhenUsed="0" w:uiPriority="0" w:semiHidden="0" w:name="Body Text Indent 3"/>
    <w:lsdException w:uiPriority="99" w:name="Block Text"/>
    <w:lsdException w:qFormat="1" w:uiPriority="99" w:semiHidden="0" w:name="Hyperlink"/>
    <w:lsdException w:qFormat="1" w:uiPriority="0"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kern w:val="2"/>
      <w:sz w:val="21"/>
      <w:szCs w:val="22"/>
      <w:lang w:val="en-US" w:eastAsia="zh-CN" w:bidi="ar-SA"/>
    </w:rPr>
  </w:style>
  <w:style w:type="paragraph" w:styleId="2">
    <w:name w:val="heading 1"/>
    <w:basedOn w:val="1"/>
    <w:next w:val="1"/>
    <w:link w:val="44"/>
    <w:qFormat/>
    <w:uiPriority w:val="0"/>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2"/>
    <w:basedOn w:val="1"/>
    <w:next w:val="1"/>
    <w:link w:val="45"/>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4">
    <w:name w:val="heading 3"/>
    <w:basedOn w:val="1"/>
    <w:next w:val="1"/>
    <w:link w:val="46"/>
    <w:qFormat/>
    <w:uiPriority w:val="0"/>
    <w:pPr>
      <w:widowControl/>
      <w:spacing w:before="100" w:beforeAutospacing="1" w:after="100" w:afterAutospacing="1"/>
      <w:jc w:val="left"/>
      <w:outlineLvl w:val="2"/>
    </w:pPr>
    <w:rPr>
      <w:rFonts w:ascii="宋体" w:hAnsi="宋体" w:eastAsia="宋体" w:cs="宋体"/>
      <w:b/>
      <w:bCs/>
      <w:kern w:val="0"/>
      <w:sz w:val="27"/>
      <w:szCs w:val="27"/>
    </w:rPr>
  </w:style>
  <w:style w:type="paragraph" w:styleId="5">
    <w:name w:val="heading 4"/>
    <w:basedOn w:val="1"/>
    <w:next w:val="1"/>
    <w:link w:val="47"/>
    <w:qFormat/>
    <w:uiPriority w:val="0"/>
    <w:pPr>
      <w:widowControl/>
      <w:spacing w:before="100" w:beforeAutospacing="1" w:after="100" w:afterAutospacing="1"/>
      <w:jc w:val="left"/>
      <w:outlineLvl w:val="3"/>
    </w:pPr>
    <w:rPr>
      <w:rFonts w:ascii="宋体" w:hAnsi="宋体" w:eastAsia="宋体" w:cs="宋体"/>
      <w:b/>
      <w:bCs/>
      <w:kern w:val="0"/>
      <w:sz w:val="24"/>
      <w:szCs w:val="24"/>
    </w:rPr>
  </w:style>
  <w:style w:type="character" w:default="1" w:styleId="37">
    <w:name w:val="Default Paragraph Font"/>
    <w:unhideWhenUsed/>
    <w:qFormat/>
    <w:uiPriority w:val="1"/>
  </w:style>
  <w:style w:type="table" w:default="1" w:styleId="35">
    <w:name w:val="Normal Table"/>
    <w:unhideWhenUsed/>
    <w:qFormat/>
    <w:uiPriority w:val="99"/>
    <w:tblPr>
      <w:tblStyle w:val="35"/>
      <w:tblCellMar>
        <w:top w:w="0" w:type="dxa"/>
        <w:left w:w="108" w:type="dxa"/>
        <w:bottom w:w="0" w:type="dxa"/>
        <w:right w:w="108" w:type="dxa"/>
      </w:tblCellMar>
    </w:tblPr>
  </w:style>
  <w:style w:type="paragraph" w:styleId="6">
    <w:name w:val="toc 7"/>
    <w:basedOn w:val="1"/>
    <w:next w:val="1"/>
    <w:unhideWhenUsed/>
    <w:qFormat/>
    <w:uiPriority w:val="0"/>
    <w:pPr>
      <w:ind w:left="1260"/>
      <w:jc w:val="left"/>
    </w:pPr>
    <w:rPr>
      <w:rFonts w:ascii="Calibri" w:hAnsi="Calibri" w:eastAsia="宋体" w:cs="Times New Roman"/>
      <w:sz w:val="18"/>
      <w:szCs w:val="18"/>
    </w:rPr>
  </w:style>
  <w:style w:type="paragraph" w:styleId="7">
    <w:name w:val="Normal Indent"/>
    <w:basedOn w:val="1"/>
    <w:link w:val="48"/>
    <w:qFormat/>
    <w:uiPriority w:val="0"/>
    <w:pPr>
      <w:ind w:firstLine="420"/>
    </w:pPr>
    <w:rPr>
      <w:rFonts w:ascii="Times New Roman" w:hAnsi="Times New Roman" w:eastAsia="宋体"/>
      <w:szCs w:val="20"/>
    </w:rPr>
  </w:style>
  <w:style w:type="paragraph" w:styleId="8">
    <w:name w:val="caption"/>
    <w:basedOn w:val="1"/>
    <w:next w:val="1"/>
    <w:qFormat/>
    <w:uiPriority w:val="0"/>
    <w:rPr>
      <w:rFonts w:ascii="Arial" w:hAnsi="Arial" w:eastAsia="黑体" w:cs="Arial"/>
      <w:sz w:val="20"/>
      <w:szCs w:val="20"/>
    </w:rPr>
  </w:style>
  <w:style w:type="paragraph" w:styleId="9">
    <w:name w:val="Document Map"/>
    <w:basedOn w:val="1"/>
    <w:link w:val="49"/>
    <w:semiHidden/>
    <w:qFormat/>
    <w:uiPriority w:val="0"/>
    <w:pPr>
      <w:widowControl/>
      <w:shd w:val="clear" w:color="auto" w:fill="000080"/>
      <w:jc w:val="left"/>
    </w:pPr>
    <w:rPr>
      <w:rFonts w:ascii="Times New Roman" w:hAnsi="Times New Roman" w:eastAsia="宋体" w:cs="Times New Roman"/>
      <w:kern w:val="0"/>
      <w:szCs w:val="20"/>
    </w:rPr>
  </w:style>
  <w:style w:type="paragraph" w:styleId="10">
    <w:name w:val="annotation text"/>
    <w:basedOn w:val="1"/>
    <w:link w:val="50"/>
    <w:unhideWhenUsed/>
    <w:qFormat/>
    <w:uiPriority w:val="99"/>
    <w:pPr>
      <w:jc w:val="left"/>
    </w:pPr>
  </w:style>
  <w:style w:type="paragraph" w:styleId="11">
    <w:name w:val="Body Text 3"/>
    <w:basedOn w:val="1"/>
    <w:link w:val="51"/>
    <w:qFormat/>
    <w:uiPriority w:val="0"/>
    <w:pPr>
      <w:spacing w:after="120"/>
    </w:pPr>
    <w:rPr>
      <w:rFonts w:ascii="Times New Roman" w:hAnsi="Times New Roman" w:eastAsia="宋体" w:cs="Times New Roman"/>
      <w:sz w:val="16"/>
      <w:szCs w:val="16"/>
    </w:rPr>
  </w:style>
  <w:style w:type="paragraph" w:styleId="12">
    <w:name w:val="Closing"/>
    <w:basedOn w:val="1"/>
    <w:link w:val="52"/>
    <w:unhideWhenUsed/>
    <w:qFormat/>
    <w:uiPriority w:val="0"/>
    <w:pPr>
      <w:ind w:left="100" w:leftChars="2100"/>
    </w:pPr>
    <w:rPr>
      <w:rFonts w:ascii="宋体" w:hAnsi="宋体" w:eastAsia="宋体" w:cs="Times New Roman"/>
      <w:color w:val="000000"/>
      <w:sz w:val="24"/>
      <w:szCs w:val="20"/>
    </w:rPr>
  </w:style>
  <w:style w:type="paragraph" w:styleId="13">
    <w:name w:val="Body Text"/>
    <w:basedOn w:val="1"/>
    <w:next w:val="1"/>
    <w:link w:val="53"/>
    <w:qFormat/>
    <w:uiPriority w:val="0"/>
    <w:pPr>
      <w:spacing w:after="120"/>
      <w:jc w:val="left"/>
    </w:pPr>
    <w:rPr>
      <w:rFonts w:ascii="Times New Roman" w:hAnsi="Times New Roman"/>
      <w:szCs w:val="20"/>
      <w:lang w:eastAsia="zh-TW"/>
    </w:rPr>
  </w:style>
  <w:style w:type="paragraph" w:styleId="14">
    <w:name w:val="Body Text Indent"/>
    <w:basedOn w:val="1"/>
    <w:link w:val="54"/>
    <w:unhideWhenUsed/>
    <w:qFormat/>
    <w:uiPriority w:val="0"/>
    <w:pPr>
      <w:spacing w:after="120"/>
      <w:ind w:left="420" w:leftChars="200"/>
    </w:pPr>
  </w:style>
  <w:style w:type="paragraph" w:styleId="15">
    <w:name w:val="toc 5"/>
    <w:basedOn w:val="1"/>
    <w:next w:val="1"/>
    <w:unhideWhenUsed/>
    <w:qFormat/>
    <w:uiPriority w:val="0"/>
    <w:pPr>
      <w:ind w:left="840"/>
      <w:jc w:val="left"/>
    </w:pPr>
    <w:rPr>
      <w:rFonts w:ascii="Calibri" w:hAnsi="Calibri" w:eastAsia="宋体" w:cs="Times New Roman"/>
      <w:sz w:val="18"/>
      <w:szCs w:val="18"/>
    </w:rPr>
  </w:style>
  <w:style w:type="paragraph" w:styleId="16">
    <w:name w:val="toc 3"/>
    <w:basedOn w:val="1"/>
    <w:next w:val="1"/>
    <w:semiHidden/>
    <w:qFormat/>
    <w:uiPriority w:val="0"/>
    <w:pPr>
      <w:tabs>
        <w:tab w:val="left" w:pos="900"/>
        <w:tab w:val="left" w:pos="1080"/>
      </w:tabs>
      <w:ind w:left="840" w:leftChars="400"/>
    </w:pPr>
    <w:rPr>
      <w:rFonts w:ascii="宋体" w:hAnsi="宋体" w:eastAsia="宋体" w:cs="Times New Roman"/>
      <w:i/>
      <w:iCs/>
      <w:szCs w:val="24"/>
    </w:rPr>
  </w:style>
  <w:style w:type="paragraph" w:styleId="17">
    <w:name w:val="Plain Text"/>
    <w:basedOn w:val="1"/>
    <w:link w:val="55"/>
    <w:qFormat/>
    <w:uiPriority w:val="0"/>
    <w:rPr>
      <w:rFonts w:ascii="宋体" w:hAnsi="Courier New" w:eastAsia="宋体" w:cs="Courier New"/>
      <w:szCs w:val="21"/>
    </w:rPr>
  </w:style>
  <w:style w:type="paragraph" w:styleId="18">
    <w:name w:val="toc 8"/>
    <w:basedOn w:val="1"/>
    <w:next w:val="1"/>
    <w:qFormat/>
    <w:uiPriority w:val="0"/>
    <w:pPr>
      <w:ind w:left="1470"/>
      <w:jc w:val="left"/>
    </w:pPr>
    <w:rPr>
      <w:rFonts w:ascii="Calibri" w:hAnsi="Calibri" w:eastAsia="宋体" w:cs="Times New Roman"/>
      <w:sz w:val="18"/>
      <w:szCs w:val="18"/>
    </w:rPr>
  </w:style>
  <w:style w:type="paragraph" w:styleId="19">
    <w:name w:val="Date"/>
    <w:basedOn w:val="1"/>
    <w:next w:val="1"/>
    <w:link w:val="56"/>
    <w:qFormat/>
    <w:uiPriority w:val="0"/>
    <w:pPr>
      <w:ind w:left="100" w:leftChars="2500"/>
    </w:pPr>
    <w:rPr>
      <w:rFonts w:ascii="Times New Roman" w:hAnsi="Times New Roman" w:eastAsia="宋体" w:cs="Times New Roman"/>
      <w:szCs w:val="24"/>
    </w:rPr>
  </w:style>
  <w:style w:type="paragraph" w:styleId="20">
    <w:name w:val="Balloon Text"/>
    <w:basedOn w:val="1"/>
    <w:link w:val="57"/>
    <w:unhideWhenUsed/>
    <w:qFormat/>
    <w:uiPriority w:val="0"/>
    <w:rPr>
      <w:sz w:val="18"/>
      <w:szCs w:val="18"/>
    </w:rPr>
  </w:style>
  <w:style w:type="paragraph" w:styleId="21">
    <w:name w:val="footer"/>
    <w:basedOn w:val="1"/>
    <w:link w:val="58"/>
    <w:unhideWhenUsed/>
    <w:qFormat/>
    <w:uiPriority w:val="99"/>
    <w:pPr>
      <w:tabs>
        <w:tab w:val="center" w:pos="4153"/>
        <w:tab w:val="right" w:pos="8306"/>
      </w:tabs>
      <w:snapToGrid w:val="0"/>
      <w:jc w:val="left"/>
    </w:pPr>
    <w:rPr>
      <w:sz w:val="18"/>
      <w:szCs w:val="18"/>
    </w:rPr>
  </w:style>
  <w:style w:type="paragraph" w:styleId="22">
    <w:name w:val="header"/>
    <w:basedOn w:val="1"/>
    <w:link w:val="59"/>
    <w:unhideWhenUsed/>
    <w:qFormat/>
    <w:uiPriority w:val="0"/>
    <w:pPr>
      <w:pBdr>
        <w:bottom w:val="single" w:color="auto" w:sz="6" w:space="1"/>
      </w:pBdr>
      <w:tabs>
        <w:tab w:val="center" w:pos="4153"/>
        <w:tab w:val="right" w:pos="8306"/>
      </w:tabs>
      <w:snapToGrid w:val="0"/>
      <w:jc w:val="center"/>
    </w:pPr>
    <w:rPr>
      <w:sz w:val="18"/>
      <w:szCs w:val="18"/>
    </w:rPr>
  </w:style>
  <w:style w:type="paragraph" w:styleId="23">
    <w:name w:val="toc 1"/>
    <w:basedOn w:val="1"/>
    <w:next w:val="1"/>
    <w:qFormat/>
    <w:uiPriority w:val="39"/>
    <w:rPr>
      <w:rFonts w:ascii="Times New Roman" w:hAnsi="Times New Roman" w:eastAsia="宋体" w:cs="Times New Roman"/>
      <w:szCs w:val="24"/>
    </w:rPr>
  </w:style>
  <w:style w:type="paragraph" w:styleId="24">
    <w:name w:val="toc 4"/>
    <w:basedOn w:val="1"/>
    <w:next w:val="1"/>
    <w:unhideWhenUsed/>
    <w:qFormat/>
    <w:uiPriority w:val="0"/>
    <w:pPr>
      <w:ind w:left="630"/>
      <w:jc w:val="left"/>
    </w:pPr>
    <w:rPr>
      <w:rFonts w:ascii="Calibri" w:hAnsi="Calibri" w:eastAsia="宋体" w:cs="Times New Roman"/>
      <w:sz w:val="18"/>
      <w:szCs w:val="18"/>
    </w:rPr>
  </w:style>
  <w:style w:type="paragraph" w:styleId="25">
    <w:name w:val="index heading"/>
    <w:basedOn w:val="1"/>
    <w:next w:val="26"/>
    <w:semiHidden/>
    <w:qFormat/>
    <w:uiPriority w:val="0"/>
    <w:rPr>
      <w:rFonts w:ascii="Times New Roman" w:hAnsi="Times New Roman" w:eastAsia="宋体" w:cs="Times New Roman"/>
      <w:szCs w:val="20"/>
    </w:rPr>
  </w:style>
  <w:style w:type="paragraph" w:styleId="26">
    <w:name w:val="index 1"/>
    <w:basedOn w:val="1"/>
    <w:next w:val="1"/>
    <w:unhideWhenUsed/>
    <w:qFormat/>
    <w:uiPriority w:val="0"/>
    <w:rPr>
      <w:rFonts w:ascii="Times New Roman" w:hAnsi="Times New Roman" w:eastAsia="宋体" w:cs="Times New Roman"/>
      <w:szCs w:val="24"/>
    </w:rPr>
  </w:style>
  <w:style w:type="paragraph" w:styleId="27">
    <w:name w:val="toc 6"/>
    <w:basedOn w:val="1"/>
    <w:next w:val="1"/>
    <w:unhideWhenUsed/>
    <w:qFormat/>
    <w:uiPriority w:val="0"/>
    <w:pPr>
      <w:ind w:left="1050"/>
      <w:jc w:val="left"/>
    </w:pPr>
    <w:rPr>
      <w:rFonts w:ascii="Calibri" w:hAnsi="Calibri" w:eastAsia="宋体" w:cs="Times New Roman"/>
      <w:sz w:val="18"/>
      <w:szCs w:val="18"/>
    </w:rPr>
  </w:style>
  <w:style w:type="paragraph" w:styleId="28">
    <w:name w:val="Body Text Indent 3"/>
    <w:basedOn w:val="1"/>
    <w:link w:val="60"/>
    <w:qFormat/>
    <w:uiPriority w:val="0"/>
    <w:pPr>
      <w:spacing w:line="360" w:lineRule="auto"/>
      <w:ind w:firstLine="420" w:firstLineChars="200"/>
    </w:pPr>
    <w:rPr>
      <w:rFonts w:ascii="Times New Roman" w:hAnsi="Times New Roman" w:eastAsia="宋体" w:cs="Times New Roman"/>
      <w:szCs w:val="20"/>
    </w:rPr>
  </w:style>
  <w:style w:type="paragraph" w:styleId="29">
    <w:name w:val="toc 2"/>
    <w:basedOn w:val="1"/>
    <w:next w:val="1"/>
    <w:qFormat/>
    <w:uiPriority w:val="39"/>
    <w:pPr>
      <w:tabs>
        <w:tab w:val="right" w:leader="dot" w:pos="8302"/>
      </w:tabs>
      <w:jc w:val="left"/>
    </w:pPr>
    <w:rPr>
      <w:rFonts w:ascii="仿宋_GB2312" w:hAnsi="仿宋" w:eastAsia="仿宋_GB2312" w:cs="Times New Roman"/>
      <w:b/>
      <w:smallCaps/>
      <w:kern w:val="0"/>
      <w:szCs w:val="21"/>
    </w:rPr>
  </w:style>
  <w:style w:type="paragraph" w:styleId="30">
    <w:name w:val="toc 9"/>
    <w:basedOn w:val="1"/>
    <w:next w:val="1"/>
    <w:unhideWhenUsed/>
    <w:qFormat/>
    <w:uiPriority w:val="0"/>
    <w:pPr>
      <w:ind w:left="1680"/>
      <w:jc w:val="left"/>
    </w:pPr>
    <w:rPr>
      <w:rFonts w:ascii="Calibri" w:hAnsi="Calibri" w:eastAsia="宋体" w:cs="Times New Roman"/>
      <w:sz w:val="18"/>
      <w:szCs w:val="18"/>
    </w:rPr>
  </w:style>
  <w:style w:type="paragraph" w:styleId="31">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paragraph" w:styleId="32">
    <w:name w:val="Title"/>
    <w:basedOn w:val="1"/>
    <w:link w:val="61"/>
    <w:qFormat/>
    <w:uiPriority w:val="0"/>
    <w:pPr>
      <w:spacing w:before="240" w:after="60"/>
      <w:jc w:val="center"/>
      <w:outlineLvl w:val="0"/>
    </w:pPr>
    <w:rPr>
      <w:rFonts w:ascii="Arial" w:hAnsi="Arial" w:eastAsia="宋体" w:cs="Arial"/>
      <w:b/>
      <w:bCs/>
      <w:sz w:val="32"/>
      <w:szCs w:val="32"/>
    </w:rPr>
  </w:style>
  <w:style w:type="paragraph" w:styleId="33">
    <w:name w:val="annotation subject"/>
    <w:basedOn w:val="10"/>
    <w:next w:val="10"/>
    <w:link w:val="62"/>
    <w:unhideWhenUsed/>
    <w:qFormat/>
    <w:uiPriority w:val="0"/>
    <w:rPr>
      <w:b/>
      <w:bCs/>
    </w:rPr>
  </w:style>
  <w:style w:type="paragraph" w:styleId="34">
    <w:name w:val="Body Text First Indent"/>
    <w:basedOn w:val="13"/>
    <w:link w:val="63"/>
    <w:qFormat/>
    <w:uiPriority w:val="0"/>
    <w:pPr>
      <w:ind w:firstLine="420" w:firstLineChars="100"/>
      <w:jc w:val="both"/>
    </w:pPr>
    <w:rPr>
      <w:rFonts w:eastAsia="宋体" w:cs="Times New Roman"/>
      <w:szCs w:val="24"/>
      <w:lang w:eastAsia="zh-CN"/>
    </w:rPr>
  </w:style>
  <w:style w:type="table" w:styleId="36">
    <w:name w:val="Table Grid"/>
    <w:basedOn w:val="35"/>
    <w:qFormat/>
    <w:uiPriority w:val="59"/>
    <w:pPr>
      <w:widowControl w:val="0"/>
      <w:jc w:val="both"/>
    </w:pPr>
    <w:tblPr>
      <w:tblStyle w:val="3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0"/>
    <w:rPr>
      <w:rFonts w:ascii="Tahoma" w:hAnsi="Tahoma" w:eastAsia="宋体"/>
      <w:b/>
      <w:bCs/>
      <w:spacing w:val="10"/>
      <w:sz w:val="24"/>
      <w:lang w:val="en-US" w:eastAsia="zh-CN" w:bidi="ar-SA"/>
    </w:rPr>
  </w:style>
  <w:style w:type="character" w:styleId="39">
    <w:name w:val="page number"/>
    <w:qFormat/>
    <w:uiPriority w:val="0"/>
  </w:style>
  <w:style w:type="character" w:styleId="40">
    <w:name w:val="FollowedHyperlink"/>
    <w:unhideWhenUsed/>
    <w:qFormat/>
    <w:uiPriority w:val="0"/>
    <w:rPr>
      <w:color w:val="954F72"/>
      <w:u w:val="single"/>
    </w:rPr>
  </w:style>
  <w:style w:type="character" w:styleId="41">
    <w:name w:val="Emphasis"/>
    <w:basedOn w:val="37"/>
    <w:qFormat/>
    <w:uiPriority w:val="20"/>
    <w:rPr>
      <w:i/>
    </w:rPr>
  </w:style>
  <w:style w:type="character" w:styleId="42">
    <w:name w:val="Hyperlink"/>
    <w:basedOn w:val="37"/>
    <w:unhideWhenUsed/>
    <w:qFormat/>
    <w:uiPriority w:val="99"/>
    <w:rPr>
      <w:color w:val="0563C1"/>
      <w:u w:val="single"/>
    </w:rPr>
  </w:style>
  <w:style w:type="character" w:styleId="43">
    <w:name w:val="annotation reference"/>
    <w:basedOn w:val="37"/>
    <w:unhideWhenUsed/>
    <w:qFormat/>
    <w:uiPriority w:val="99"/>
    <w:rPr>
      <w:sz w:val="21"/>
      <w:szCs w:val="21"/>
    </w:rPr>
  </w:style>
  <w:style w:type="character" w:customStyle="1" w:styleId="44">
    <w:name w:val="标题 1 Char"/>
    <w:basedOn w:val="37"/>
    <w:link w:val="2"/>
    <w:qFormat/>
    <w:uiPriority w:val="0"/>
    <w:rPr>
      <w:rFonts w:ascii="宋体" w:hAnsi="宋体" w:eastAsia="宋体" w:cs="宋体"/>
      <w:b/>
      <w:bCs/>
      <w:kern w:val="36"/>
      <w:sz w:val="48"/>
      <w:szCs w:val="48"/>
    </w:rPr>
  </w:style>
  <w:style w:type="character" w:customStyle="1" w:styleId="45">
    <w:name w:val="标题 2 Char"/>
    <w:basedOn w:val="37"/>
    <w:link w:val="3"/>
    <w:qFormat/>
    <w:uiPriority w:val="0"/>
    <w:rPr>
      <w:rFonts w:ascii="宋体" w:hAnsi="宋体" w:eastAsia="宋体" w:cs="宋体"/>
      <w:b/>
      <w:bCs/>
      <w:kern w:val="0"/>
      <w:sz w:val="36"/>
      <w:szCs w:val="36"/>
    </w:rPr>
  </w:style>
  <w:style w:type="character" w:customStyle="1" w:styleId="46">
    <w:name w:val="标题 3 Char"/>
    <w:basedOn w:val="37"/>
    <w:link w:val="4"/>
    <w:qFormat/>
    <w:uiPriority w:val="0"/>
    <w:rPr>
      <w:rFonts w:ascii="宋体" w:hAnsi="宋体" w:eastAsia="宋体" w:cs="宋体"/>
      <w:b/>
      <w:bCs/>
      <w:kern w:val="0"/>
      <w:sz w:val="27"/>
      <w:szCs w:val="27"/>
    </w:rPr>
  </w:style>
  <w:style w:type="character" w:customStyle="1" w:styleId="47">
    <w:name w:val="标题 4 Char"/>
    <w:basedOn w:val="37"/>
    <w:link w:val="5"/>
    <w:qFormat/>
    <w:uiPriority w:val="0"/>
    <w:rPr>
      <w:rFonts w:ascii="宋体" w:hAnsi="宋体" w:eastAsia="宋体" w:cs="宋体"/>
      <w:b/>
      <w:bCs/>
      <w:kern w:val="0"/>
      <w:sz w:val="24"/>
      <w:szCs w:val="24"/>
    </w:rPr>
  </w:style>
  <w:style w:type="character" w:customStyle="1" w:styleId="48">
    <w:name w:val="正文缩进 Char"/>
    <w:link w:val="7"/>
    <w:qFormat/>
    <w:uiPriority w:val="0"/>
    <w:rPr>
      <w:kern w:val="2"/>
      <w:sz w:val="21"/>
    </w:rPr>
  </w:style>
  <w:style w:type="character" w:customStyle="1" w:styleId="49">
    <w:name w:val="文档结构图 Char"/>
    <w:basedOn w:val="37"/>
    <w:link w:val="9"/>
    <w:semiHidden/>
    <w:qFormat/>
    <w:uiPriority w:val="0"/>
    <w:rPr>
      <w:sz w:val="21"/>
      <w:shd w:val="clear" w:color="auto" w:fill="000080"/>
    </w:rPr>
  </w:style>
  <w:style w:type="character" w:customStyle="1" w:styleId="50">
    <w:name w:val="批注文字 Char"/>
    <w:basedOn w:val="37"/>
    <w:link w:val="10"/>
    <w:qFormat/>
    <w:uiPriority w:val="99"/>
    <w:rPr>
      <w:rFonts w:ascii="等线" w:hAnsi="等线" w:eastAsia="等线" w:cs="Times New Roman"/>
      <w:kern w:val="2"/>
      <w:sz w:val="21"/>
      <w:szCs w:val="22"/>
    </w:rPr>
  </w:style>
  <w:style w:type="character" w:customStyle="1" w:styleId="51">
    <w:name w:val="正文文本 3 Char"/>
    <w:basedOn w:val="37"/>
    <w:link w:val="11"/>
    <w:qFormat/>
    <w:uiPriority w:val="0"/>
    <w:rPr>
      <w:kern w:val="2"/>
      <w:sz w:val="16"/>
      <w:szCs w:val="16"/>
    </w:rPr>
  </w:style>
  <w:style w:type="character" w:customStyle="1" w:styleId="52">
    <w:name w:val="结束语 Char"/>
    <w:basedOn w:val="37"/>
    <w:link w:val="12"/>
    <w:qFormat/>
    <w:uiPriority w:val="0"/>
    <w:rPr>
      <w:rFonts w:ascii="宋体" w:hAnsi="宋体"/>
      <w:color w:val="000000"/>
      <w:kern w:val="2"/>
      <w:sz w:val="24"/>
    </w:rPr>
  </w:style>
  <w:style w:type="character" w:customStyle="1" w:styleId="53">
    <w:name w:val="正文文本 Char1"/>
    <w:basedOn w:val="37"/>
    <w:link w:val="13"/>
    <w:qFormat/>
    <w:uiPriority w:val="0"/>
    <w:rPr>
      <w:rFonts w:eastAsia="等线" w:cs="Times New Roman"/>
      <w:kern w:val="2"/>
      <w:sz w:val="21"/>
      <w:lang w:eastAsia="zh-TW"/>
    </w:rPr>
  </w:style>
  <w:style w:type="character" w:customStyle="1" w:styleId="54">
    <w:name w:val="正文文本缩进 Char"/>
    <w:basedOn w:val="37"/>
    <w:link w:val="14"/>
    <w:qFormat/>
    <w:uiPriority w:val="0"/>
    <w:rPr>
      <w:rFonts w:ascii="等线" w:hAnsi="等线" w:eastAsia="等线" w:cs="Times New Roman"/>
      <w:kern w:val="2"/>
      <w:sz w:val="21"/>
      <w:szCs w:val="22"/>
    </w:rPr>
  </w:style>
  <w:style w:type="character" w:customStyle="1" w:styleId="55">
    <w:name w:val="纯文本 Char"/>
    <w:basedOn w:val="37"/>
    <w:link w:val="17"/>
    <w:qFormat/>
    <w:uiPriority w:val="0"/>
    <w:rPr>
      <w:rFonts w:ascii="宋体" w:hAnsi="Courier New" w:cs="Courier New"/>
      <w:kern w:val="2"/>
      <w:sz w:val="21"/>
      <w:szCs w:val="21"/>
    </w:rPr>
  </w:style>
  <w:style w:type="character" w:customStyle="1" w:styleId="56">
    <w:name w:val="日期 Char"/>
    <w:basedOn w:val="37"/>
    <w:link w:val="19"/>
    <w:qFormat/>
    <w:uiPriority w:val="0"/>
    <w:rPr>
      <w:kern w:val="2"/>
      <w:sz w:val="21"/>
      <w:szCs w:val="24"/>
    </w:rPr>
  </w:style>
  <w:style w:type="character" w:customStyle="1" w:styleId="57">
    <w:name w:val="批注框文本 Char"/>
    <w:basedOn w:val="37"/>
    <w:link w:val="20"/>
    <w:semiHidden/>
    <w:qFormat/>
    <w:uiPriority w:val="0"/>
    <w:rPr>
      <w:rFonts w:ascii="等线" w:hAnsi="等线" w:eastAsia="等线" w:cs="Times New Roman"/>
      <w:kern w:val="2"/>
      <w:sz w:val="18"/>
      <w:szCs w:val="18"/>
    </w:rPr>
  </w:style>
  <w:style w:type="character" w:customStyle="1" w:styleId="58">
    <w:name w:val="页脚 Char"/>
    <w:basedOn w:val="37"/>
    <w:link w:val="21"/>
    <w:qFormat/>
    <w:uiPriority w:val="99"/>
    <w:rPr>
      <w:rFonts w:ascii="等线" w:hAnsi="等线" w:eastAsia="等线" w:cs="Times New Roman"/>
      <w:kern w:val="2"/>
      <w:sz w:val="18"/>
      <w:szCs w:val="18"/>
    </w:rPr>
  </w:style>
  <w:style w:type="character" w:customStyle="1" w:styleId="59">
    <w:name w:val="页眉 Char"/>
    <w:basedOn w:val="37"/>
    <w:link w:val="22"/>
    <w:qFormat/>
    <w:uiPriority w:val="0"/>
    <w:rPr>
      <w:rFonts w:ascii="等线" w:hAnsi="等线" w:eastAsia="等线" w:cs="Times New Roman"/>
      <w:kern w:val="2"/>
      <w:sz w:val="18"/>
      <w:szCs w:val="18"/>
    </w:rPr>
  </w:style>
  <w:style w:type="character" w:customStyle="1" w:styleId="60">
    <w:name w:val="正文文本缩进 3 Char"/>
    <w:basedOn w:val="37"/>
    <w:link w:val="28"/>
    <w:qFormat/>
    <w:uiPriority w:val="0"/>
    <w:rPr>
      <w:kern w:val="2"/>
      <w:sz w:val="21"/>
    </w:rPr>
  </w:style>
  <w:style w:type="character" w:customStyle="1" w:styleId="61">
    <w:name w:val="标题 Char"/>
    <w:basedOn w:val="37"/>
    <w:link w:val="32"/>
    <w:qFormat/>
    <w:uiPriority w:val="0"/>
    <w:rPr>
      <w:rFonts w:ascii="Arial" w:hAnsi="Arial" w:cs="Arial"/>
      <w:b/>
      <w:bCs/>
      <w:kern w:val="2"/>
      <w:sz w:val="32"/>
      <w:szCs w:val="32"/>
    </w:rPr>
  </w:style>
  <w:style w:type="character" w:customStyle="1" w:styleId="62">
    <w:name w:val="批注主题 Char"/>
    <w:basedOn w:val="50"/>
    <w:link w:val="33"/>
    <w:qFormat/>
    <w:uiPriority w:val="0"/>
  </w:style>
  <w:style w:type="character" w:customStyle="1" w:styleId="63">
    <w:name w:val="正文首行缩进 Char"/>
    <w:basedOn w:val="53"/>
    <w:link w:val="34"/>
    <w:qFormat/>
    <w:uiPriority w:val="0"/>
    <w:rPr>
      <w:szCs w:val="24"/>
    </w:rPr>
  </w:style>
  <w:style w:type="paragraph" w:customStyle="1" w:styleId="64">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5">
    <w:name w:val="h8"/>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6">
    <w:name w:val="null3"/>
    <w:qFormat/>
    <w:uiPriority w:val="0"/>
    <w:rPr>
      <w:rFonts w:hint="eastAsia" w:ascii="等线" w:hAnsi="等线" w:eastAsia="等线"/>
      <w:lang w:val="en-US" w:eastAsia="zh-CN" w:bidi="ar-SA"/>
    </w:rPr>
  </w:style>
  <w:style w:type="paragraph" w:customStyle="1" w:styleId="67">
    <w:name w:val="修订1"/>
    <w:unhideWhenUsed/>
    <w:qFormat/>
    <w:uiPriority w:val="99"/>
    <w:rPr>
      <w:rFonts w:ascii="等线" w:hAnsi="等线" w:eastAsia="等线"/>
      <w:kern w:val="2"/>
      <w:sz w:val="21"/>
      <w:szCs w:val="22"/>
      <w:lang w:val="en-US" w:eastAsia="zh-CN" w:bidi="ar-SA"/>
    </w:rPr>
  </w:style>
  <w:style w:type="character" w:customStyle="1" w:styleId="68">
    <w:name w:val="font71"/>
    <w:basedOn w:val="37"/>
    <w:qFormat/>
    <w:uiPriority w:val="0"/>
    <w:rPr>
      <w:rFonts w:hint="eastAsia" w:ascii="宋体" w:hAnsi="宋体" w:eastAsia="宋体" w:cs="宋体"/>
      <w:color w:val="7030A0"/>
      <w:sz w:val="21"/>
      <w:szCs w:val="21"/>
      <w:u w:val="none"/>
    </w:rPr>
  </w:style>
  <w:style w:type="character" w:customStyle="1" w:styleId="69">
    <w:name w:val="font01"/>
    <w:basedOn w:val="37"/>
    <w:qFormat/>
    <w:uiPriority w:val="0"/>
    <w:rPr>
      <w:rFonts w:hint="eastAsia" w:ascii="宋体" w:hAnsi="宋体" w:eastAsia="宋体" w:cs="宋体"/>
      <w:color w:val="FF0000"/>
      <w:sz w:val="21"/>
      <w:szCs w:val="21"/>
      <w:u w:val="none"/>
    </w:rPr>
  </w:style>
  <w:style w:type="character" w:customStyle="1" w:styleId="70">
    <w:name w:val="font51"/>
    <w:basedOn w:val="37"/>
    <w:qFormat/>
    <w:uiPriority w:val="0"/>
    <w:rPr>
      <w:rFonts w:hint="eastAsia" w:ascii="宋体" w:hAnsi="宋体" w:eastAsia="宋体" w:cs="宋体"/>
      <w:color w:val="000000"/>
      <w:sz w:val="21"/>
      <w:szCs w:val="21"/>
      <w:u w:val="none"/>
    </w:rPr>
  </w:style>
  <w:style w:type="character" w:customStyle="1" w:styleId="71">
    <w:name w:val="批注文字 Char1"/>
    <w:basedOn w:val="37"/>
    <w:qFormat/>
    <w:locked/>
    <w:uiPriority w:val="99"/>
    <w:rPr>
      <w:rFonts w:ascii="宋体" w:hAnsi="宋体" w:eastAsia="宋体" w:cs="Times New Roman"/>
      <w:b/>
    </w:rPr>
  </w:style>
  <w:style w:type="character" w:customStyle="1" w:styleId="72">
    <w:name w:val="标题 2 Char1"/>
    <w:qFormat/>
    <w:uiPriority w:val="9"/>
    <w:rPr>
      <w:rFonts w:ascii="Arial" w:hAnsi="Arial" w:eastAsia="黑体"/>
      <w:b/>
      <w:bCs/>
      <w:kern w:val="2"/>
      <w:sz w:val="32"/>
      <w:szCs w:val="32"/>
    </w:rPr>
  </w:style>
  <w:style w:type="character" w:customStyle="1" w:styleId="73">
    <w:name w:val="正文文本 Char"/>
    <w:basedOn w:val="37"/>
    <w:qFormat/>
    <w:uiPriority w:val="0"/>
    <w:rPr>
      <w:kern w:val="2"/>
      <w:sz w:val="21"/>
    </w:rPr>
  </w:style>
  <w:style w:type="character" w:customStyle="1" w:styleId="74">
    <w:name w:val="普通文字1 Char1"/>
    <w:qFormat/>
    <w:uiPriority w:val="0"/>
    <w:rPr>
      <w:rFonts w:ascii="宋体" w:hAnsi="Courier New" w:eastAsia="宋体" w:cs="宋体"/>
      <w:kern w:val="0"/>
      <w:sz w:val="20"/>
      <w:szCs w:val="20"/>
    </w:rPr>
  </w:style>
  <w:style w:type="character" w:customStyle="1" w:styleId="75">
    <w:name w:val="Font Style17"/>
    <w:qFormat/>
    <w:uiPriority w:val="0"/>
    <w:rPr>
      <w:rFonts w:ascii="黑体" w:eastAsia="黑体" w:cs="黑体"/>
      <w:sz w:val="28"/>
      <w:szCs w:val="28"/>
    </w:rPr>
  </w:style>
  <w:style w:type="paragraph" w:customStyle="1" w:styleId="76">
    <w:name w:val="正文_0"/>
    <w:qFormat/>
    <w:uiPriority w:val="0"/>
    <w:pPr>
      <w:widowControl w:val="0"/>
      <w:jc w:val="both"/>
    </w:pPr>
    <w:rPr>
      <w:rFonts w:ascii="Calibri" w:hAnsi="Calibri"/>
      <w:kern w:val="2"/>
      <w:sz w:val="21"/>
      <w:szCs w:val="22"/>
      <w:lang w:val="en-US" w:eastAsia="zh-CN" w:bidi="ar-SA"/>
    </w:rPr>
  </w:style>
  <w:style w:type="paragraph" w:customStyle="1" w:styleId="77">
    <w:name w:val="xl25"/>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eastAsia="宋体" w:cs="Times New Roman"/>
      <w:kern w:val="0"/>
      <w:szCs w:val="21"/>
    </w:rPr>
  </w:style>
  <w:style w:type="paragraph" w:customStyle="1" w:styleId="78">
    <w:name w:val="p15"/>
    <w:basedOn w:val="1"/>
    <w:qFormat/>
    <w:uiPriority w:val="0"/>
    <w:pPr>
      <w:widowControl/>
    </w:pPr>
    <w:rPr>
      <w:rFonts w:ascii="宋体" w:hAnsi="宋体" w:eastAsia="宋体" w:cs="宋体"/>
      <w:kern w:val="0"/>
      <w:szCs w:val="21"/>
    </w:rPr>
  </w:style>
  <w:style w:type="paragraph" w:customStyle="1" w:styleId="79">
    <w:name w:val="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80">
    <w:name w:val="Char Char Char Char Char Char Char"/>
    <w:basedOn w:val="1"/>
    <w:qFormat/>
    <w:uiPriority w:val="0"/>
    <w:pPr>
      <w:tabs>
        <w:tab w:val="left" w:pos="425"/>
      </w:tabs>
      <w:ind w:left="425" w:hanging="425"/>
    </w:pPr>
    <w:rPr>
      <w:rFonts w:ascii="Times New Roman" w:hAnsi="Times New Roman" w:eastAsia="仿宋_GB2312" w:cs="Times New Roman"/>
      <w:kern w:val="24"/>
      <w:sz w:val="24"/>
      <w:szCs w:val="24"/>
    </w:rPr>
  </w:style>
  <w:style w:type="paragraph" w:customStyle="1" w:styleId="81">
    <w:name w:val="办公自动化专用标题"/>
    <w:basedOn w:val="32"/>
    <w:qFormat/>
    <w:uiPriority w:val="0"/>
    <w:pPr>
      <w:spacing w:line="560" w:lineRule="atLeast"/>
    </w:pPr>
    <w:rPr>
      <w:rFonts w:ascii="宋体" w:cs="Times New Roman"/>
      <w:bCs w:val="0"/>
      <w:sz w:val="44"/>
      <w:szCs w:val="20"/>
    </w:rPr>
  </w:style>
  <w:style w:type="paragraph" w:customStyle="1" w:styleId="82">
    <w:name w:val="Char Char Char Char Char Char Char Char Char Char"/>
    <w:basedOn w:val="1"/>
    <w:qFormat/>
    <w:uiPriority w:val="0"/>
    <w:rPr>
      <w:rFonts w:ascii="Tahoma" w:hAnsi="Tahoma" w:eastAsia="宋体" w:cs="Times New Roman"/>
      <w:sz w:val="24"/>
      <w:szCs w:val="20"/>
    </w:rPr>
  </w:style>
  <w:style w:type="paragraph" w:customStyle="1" w:styleId="83">
    <w:name w:val="表格文字"/>
    <w:basedOn w:val="1"/>
    <w:qFormat/>
    <w:uiPriority w:val="0"/>
    <w:pPr>
      <w:spacing w:before="25" w:after="25"/>
      <w:jc w:val="left"/>
    </w:pPr>
    <w:rPr>
      <w:rFonts w:ascii="Times New Roman" w:hAnsi="Times New Roman" w:eastAsia="宋体" w:cs="Times New Roman"/>
      <w:bCs/>
      <w:spacing w:val="10"/>
      <w:kern w:val="0"/>
      <w:sz w:val="24"/>
      <w:szCs w:val="20"/>
    </w:rPr>
  </w:style>
  <w:style w:type="paragraph" w:customStyle="1" w:styleId="84">
    <w:name w:val="Char Char2"/>
    <w:basedOn w:val="1"/>
    <w:qFormat/>
    <w:uiPriority w:val="0"/>
    <w:rPr>
      <w:rFonts w:ascii="宋体" w:hAnsi="宋体" w:eastAsia="宋体" w:cs="Times New Roman"/>
      <w:b/>
      <w:sz w:val="28"/>
      <w:szCs w:val="28"/>
    </w:rPr>
  </w:style>
  <w:style w:type="paragraph" w:customStyle="1" w:styleId="85">
    <w:name w:val="题注5"/>
    <w:basedOn w:val="1"/>
    <w:next w:val="8"/>
    <w:qFormat/>
    <w:uiPriority w:val="0"/>
    <w:pPr>
      <w:jc w:val="center"/>
    </w:pPr>
    <w:rPr>
      <w:rFonts w:ascii="Times New Roman" w:hAnsi="Times New Roman" w:eastAsia="宋体" w:cs="Times New Roman"/>
      <w:b/>
      <w:color w:val="000000"/>
      <w:sz w:val="24"/>
      <w:szCs w:val="21"/>
    </w:rPr>
  </w:style>
  <w:style w:type="paragraph" w:customStyle="1" w:styleId="86">
    <w:name w:val="普通 (Web)"/>
    <w:basedOn w:val="1"/>
    <w:qFormat/>
    <w:uiPriority w:val="0"/>
    <w:pPr>
      <w:widowControl/>
      <w:spacing w:before="100" w:beforeAutospacing="1" w:after="100" w:afterAutospacing="1"/>
      <w:jc w:val="left"/>
    </w:pPr>
    <w:rPr>
      <w:rFonts w:ascii="宋体" w:hAnsi="宋体" w:eastAsia="宋体" w:cs="Times New Roman"/>
      <w:kern w:val="0"/>
      <w:sz w:val="24"/>
      <w:szCs w:val="20"/>
    </w:rPr>
  </w:style>
  <w:style w:type="paragraph" w:customStyle="1" w:styleId="87">
    <w:name w:val="TOC 标题1"/>
    <w:basedOn w:val="2"/>
    <w:next w:val="1"/>
    <w:qFormat/>
    <w:uiPriority w:val="39"/>
    <w:pPr>
      <w:keepNext/>
      <w:keepLines/>
      <w:spacing w:before="480" w:beforeAutospacing="0" w:after="0" w:afterAutospacing="0" w:line="276" w:lineRule="auto"/>
      <w:outlineLvl w:val="9"/>
    </w:pPr>
    <w:rPr>
      <w:rFonts w:ascii="Cambria" w:hAnsi="Cambria" w:cs="Times New Roman"/>
      <w:b w:val="0"/>
      <w:bCs w:val="0"/>
      <w:color w:val="365F91"/>
      <w:kern w:val="0"/>
      <w:sz w:val="28"/>
      <w:szCs w:val="28"/>
    </w:rPr>
  </w:style>
  <w:style w:type="paragraph" w:customStyle="1" w:styleId="88">
    <w:name w:val="题注4"/>
    <w:basedOn w:val="1"/>
    <w:next w:val="8"/>
    <w:qFormat/>
    <w:uiPriority w:val="0"/>
    <w:pPr>
      <w:ind w:left="-132" w:leftChars="-64" w:right="-105" w:rightChars="-50" w:hanging="2"/>
      <w:jc w:val="center"/>
    </w:pPr>
    <w:rPr>
      <w:rFonts w:ascii="Times New Roman" w:hAnsi="Times New Roman" w:eastAsia="宋体" w:cs="Times New Roman"/>
      <w:b/>
      <w:color w:val="FF0000"/>
      <w:szCs w:val="21"/>
      <w:lang w:val="en-GB"/>
    </w:rPr>
  </w:style>
  <w:style w:type="paragraph" w:customStyle="1" w:styleId="89">
    <w:name w:val="p0"/>
    <w:basedOn w:val="1"/>
    <w:qFormat/>
    <w:uiPriority w:val="0"/>
    <w:pPr>
      <w:widowControl/>
    </w:pPr>
    <w:rPr>
      <w:rFonts w:ascii="Times New Roman" w:hAnsi="Times New Roman" w:eastAsia="宋体" w:cs="Times New Roman"/>
      <w:kern w:val="0"/>
      <w:szCs w:val="21"/>
    </w:rPr>
  </w:style>
  <w:style w:type="paragraph" w:customStyle="1" w:styleId="90">
    <w:name w:val="p16"/>
    <w:basedOn w:val="1"/>
    <w:qFormat/>
    <w:uiPriority w:val="0"/>
    <w:pPr>
      <w:widowControl/>
      <w:spacing w:line="300" w:lineRule="auto"/>
      <w:ind w:firstLine="420"/>
    </w:pPr>
    <w:rPr>
      <w:rFonts w:ascii="宋体" w:hAnsi="宋体" w:eastAsia="宋体" w:cs="宋体"/>
      <w:kern w:val="0"/>
      <w:sz w:val="28"/>
      <w:szCs w:val="28"/>
    </w:rPr>
  </w:style>
  <w:style w:type="paragraph" w:customStyle="1" w:styleId="91">
    <w:name w:val="默认段落字体 Para Char"/>
    <w:basedOn w:val="1"/>
    <w:qFormat/>
    <w:uiPriority w:val="0"/>
    <w:rPr>
      <w:rFonts w:ascii="宋体" w:hAnsi="宋体" w:eastAsia="宋体" w:cs="Times New Roman"/>
      <w:b/>
      <w:sz w:val="28"/>
      <w:szCs w:val="28"/>
    </w:rPr>
  </w:style>
  <w:style w:type="paragraph" w:customStyle="1" w:styleId="92">
    <w:name w:val="Char Char1"/>
    <w:basedOn w:val="1"/>
    <w:qFormat/>
    <w:uiPriority w:val="0"/>
    <w:rPr>
      <w:rFonts w:ascii="宋体" w:hAnsi="宋体" w:eastAsia="宋体" w:cs="Times New Roman"/>
      <w:b/>
      <w:sz w:val="28"/>
      <w:szCs w:val="28"/>
    </w:rPr>
  </w:style>
  <w:style w:type="paragraph" w:customStyle="1" w:styleId="93">
    <w:name w:val="Char"/>
    <w:basedOn w:val="1"/>
    <w:qFormat/>
    <w:uiPriority w:val="0"/>
    <w:pPr>
      <w:widowControl/>
      <w:spacing w:after="160" w:line="240" w:lineRule="exact"/>
      <w:jc w:val="left"/>
    </w:pPr>
    <w:rPr>
      <w:rFonts w:ascii="Verdana" w:hAnsi="Verdana" w:eastAsia="宋体" w:cs="Times New Roman"/>
      <w:kern w:val="0"/>
      <w:szCs w:val="20"/>
      <w:lang w:eastAsia="en-US"/>
    </w:rPr>
  </w:style>
  <w:style w:type="paragraph" w:customStyle="1" w:styleId="94">
    <w:name w:val="Char Char Char Char Char Char Char Char Char Char1"/>
    <w:basedOn w:val="1"/>
    <w:qFormat/>
    <w:uiPriority w:val="0"/>
    <w:rPr>
      <w:rFonts w:ascii="Tahoma" w:hAnsi="Tahoma" w:eastAsia="宋体" w:cs="Times New Roman"/>
      <w:sz w:val="24"/>
      <w:szCs w:val="20"/>
    </w:rPr>
  </w:style>
  <w:style w:type="paragraph" w:customStyle="1" w:styleId="95">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spacing w:val="20"/>
      <w:kern w:val="0"/>
      <w:sz w:val="24"/>
      <w:szCs w:val="20"/>
    </w:rPr>
  </w:style>
  <w:style w:type="paragraph" w:customStyle="1" w:styleId="96">
    <w:name w:val="正文_0_1"/>
    <w:qFormat/>
    <w:uiPriority w:val="99"/>
    <w:pPr>
      <w:widowControl w:val="0"/>
      <w:jc w:val="both"/>
    </w:pPr>
    <w:rPr>
      <w:rFonts w:ascii="Calibri" w:hAnsi="Calibri" w:cs="Calibri"/>
      <w:kern w:val="2"/>
      <w:sz w:val="21"/>
      <w:szCs w:val="21"/>
      <w:lang w:val="en-US" w:eastAsia="zh-CN" w:bidi="ar-SA"/>
    </w:rPr>
  </w:style>
  <w:style w:type="character" w:customStyle="1" w:styleId="97">
    <w:name w:val="纯文本 Char1"/>
    <w:qFormat/>
    <w:uiPriority w:val="0"/>
    <w:rPr>
      <w:rFonts w:ascii="宋体" w:hAnsi="Courier New" w:eastAsia="宋体" w:cs="Courier New"/>
      <w:kern w:val="2"/>
      <w:sz w:val="21"/>
      <w:szCs w:val="21"/>
      <w:lang w:val="en-US" w:eastAsia="zh-CN" w:bidi="ar-SA"/>
    </w:rPr>
  </w:style>
  <w:style w:type="character" w:customStyle="1" w:styleId="98">
    <w:name w:val="纯文本 Char4"/>
    <w:qFormat/>
    <w:locked/>
    <w:uiPriority w:val="0"/>
    <w:rPr>
      <w:rFonts w:ascii="宋体" w:hAnsi="Courier New" w:cs="Courier New"/>
      <w:kern w:val="2"/>
      <w:sz w:val="21"/>
      <w:szCs w:val="21"/>
    </w:rPr>
  </w:style>
  <w:style w:type="paragraph" w:customStyle="1" w:styleId="99">
    <w:name w:val="图标题"/>
    <w:basedOn w:val="1"/>
    <w:qFormat/>
    <w:uiPriority w:val="0"/>
    <w:pPr>
      <w:tabs>
        <w:tab w:val="left" w:pos="312"/>
      </w:tabs>
      <w:adjustRightInd w:val="0"/>
      <w:spacing w:line="360" w:lineRule="atLeast"/>
      <w:jc w:val="left"/>
      <w:textAlignment w:val="baseline"/>
    </w:pPr>
    <w:rPr>
      <w:rFonts w:ascii="Times New Roman" w:hAnsi="Times New Roman" w:eastAsia="宋体" w:cs="Times New Roman"/>
      <w:kern w:val="0"/>
      <w:sz w:val="24"/>
      <w:szCs w:val="20"/>
    </w:rPr>
  </w:style>
  <w:style w:type="character" w:customStyle="1" w:styleId="100">
    <w:name w:val="纯文本 Char5"/>
    <w:qFormat/>
    <w:uiPriority w:val="0"/>
    <w:rPr>
      <w:rFonts w:ascii="宋体" w:hAnsi="Courier New" w:eastAsia="宋体" w:cs="Courier New"/>
      <w:kern w:val="2"/>
      <w:sz w:val="21"/>
      <w:szCs w:val="21"/>
      <w:lang w:val="en-US" w:eastAsia="zh-CN" w:bidi="ar-SA"/>
    </w:rPr>
  </w:style>
  <w:style w:type="character" w:customStyle="1" w:styleId="101">
    <w:name w:val="列出段落 Char"/>
    <w:link w:val="102"/>
    <w:qFormat/>
    <w:uiPriority w:val="0"/>
    <w:rPr>
      <w:kern w:val="2"/>
      <w:sz w:val="21"/>
      <w:szCs w:val="24"/>
    </w:rPr>
  </w:style>
  <w:style w:type="paragraph" w:styleId="102">
    <w:name w:val="List Paragraph"/>
    <w:basedOn w:val="1"/>
    <w:link w:val="101"/>
    <w:qFormat/>
    <w:uiPriority w:val="0"/>
    <w:pPr>
      <w:ind w:firstLine="420" w:firstLineChars="200"/>
    </w:pPr>
    <w:rPr>
      <w:rFonts w:ascii="Times New Roman" w:hAnsi="Times New Roman" w:eastAsia="宋体"/>
      <w:szCs w:val="24"/>
    </w:rPr>
  </w:style>
  <w:style w:type="character" w:customStyle="1" w:styleId="103">
    <w:name w:val="content-right_1thtn"/>
    <w:basedOn w:val="37"/>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神州网信技术有限公司</Company>
  <Pages>92</Pages>
  <Words>5236</Words>
  <Characters>5833</Characters>
  <Lines>341</Lines>
  <Paragraphs>96</Paragraphs>
  <TotalTime>0</TotalTime>
  <ScaleCrop>false</ScaleCrop>
  <LinksUpToDate>false</LinksUpToDate>
  <CharactersWithSpaces>5852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2024-10-24T10:27:00Z</dcterms:created>
  <dc:creator>智博 胡</dc:creator>
  <cp:lastModifiedBy>mlf</cp:lastModifiedBy>
  <dcterms:modified xsi:type="dcterms:W3CDTF">2024-11-25T03:38:17Z</dcterms:modified>
  <dc:title>附件1.招投标文件</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1669C9D2DCC14C11A7E5FB0A56AD1EDF_13</vt:lpwstr>
  </property>
  <property fmtid="{D5CDD505-2E9C-101B-9397-08002B2CF9AE}" pid="4" name="慧眼令牌">
    <vt:lpwstr>eyJraWQiOiJvYSIsInR5cCI6IkpXVCIsImFsZyI6IkhTMjU2In0.eyJzdWIiOiJPQS1MT0dJTiIsImNvcnBJZCI6IiIsIm1haW5BY2NvdW50IjoiIiwiaXNzIjoiRVhPQSIsIm9EZXB0IjoiIiwidXNlcklkIjo1MzIsIm1EZXB0IjoiMTEs5Z-656GA5pWZ6IKy5LiO5L-h5oGv5YyW5aSE77yI5pWZ5p2Q566h55CG5Yqe5YWs5a6k77yJIiw</vt:lpwstr>
  </property>
</Properties>
</file>