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公开招标文件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国家税务总局韶关市曲江区税务局2025-2026年纳税辅助及后勤保障性服务项目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GPCGD24C500FG170F</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国家税务总局韶关市曲江区税务局</w:t>
      </w:r>
    </w:p>
    <w:p>
      <w:pPr>
        <w:pStyle w:val="null3"/>
        <w:jc w:val="center"/>
        <w:outlineLvl w:val="3"/>
      </w:pPr>
      <w:r>
        <w:rPr>
          <w:rFonts w:ascii="仿宋_GB2312" w:hAnsi="仿宋_GB2312" w:cs="仿宋_GB2312" w:eastAsia="仿宋_GB2312"/>
          <w:sz w:val="24"/>
          <w:b/>
        </w:rPr>
        <w:t>采购代理机构：</w:t>
      </w:r>
      <w:r>
        <w:rPr>
          <w:rFonts w:ascii="仿宋_GB2312" w:hAnsi="仿宋_GB2312" w:cs="仿宋_GB2312" w:eastAsia="仿宋_GB2312"/>
          <w:sz w:val="24"/>
          <w:b/>
        </w:rPr>
        <w:t>广东省政府采购中心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第一章投标邀请</w:t>
      </w:r>
    </w:p>
    <w:p>
      <w:pPr>
        <w:pStyle w:val="null3"/>
        <w:ind w:firstLine="480"/>
        <w:jc w:val="both"/>
      </w:pPr>
      <w:r>
        <w:rPr>
          <w:rFonts w:ascii="仿宋_GB2312" w:hAnsi="仿宋_GB2312" w:cs="仿宋_GB2312" w:eastAsia="仿宋_GB2312"/>
        </w:rPr>
        <w:t xml:space="preserve">广东省政府采购中心受 </w:t>
      </w:r>
      <w:r>
        <w:rPr>
          <w:rFonts w:ascii="仿宋_GB2312" w:hAnsi="仿宋_GB2312" w:cs="仿宋_GB2312" w:eastAsia="仿宋_GB2312"/>
        </w:rPr>
        <w:t>国家税务总局韶关市曲江区税务局</w:t>
      </w:r>
      <w:r>
        <w:rPr>
          <w:rFonts w:ascii="仿宋_GB2312" w:hAnsi="仿宋_GB2312" w:cs="仿宋_GB2312" w:eastAsia="仿宋_GB2312"/>
        </w:rPr>
        <w:t xml:space="preserve"> 的委托，采用公开招标方式组织采购 </w:t>
      </w:r>
      <w:r>
        <w:rPr>
          <w:rFonts w:ascii="仿宋_GB2312" w:hAnsi="仿宋_GB2312" w:cs="仿宋_GB2312" w:eastAsia="仿宋_GB2312"/>
        </w:rPr>
        <w:t>国家税务总局韶关市曲江区税务局2025-2026年纳税辅助及后勤保障性服务项目</w:t>
      </w:r>
      <w:r>
        <w:rPr>
          <w:rFonts w:ascii="仿宋_GB2312" w:hAnsi="仿宋_GB2312" w:cs="仿宋_GB2312" w:eastAsia="仿宋_GB2312"/>
        </w:rPr>
        <w:t xml:space="preserve"> 。欢迎符合资格条件的供应商参加投标。</w:t>
      </w:r>
    </w:p>
    <w:p>
      <w:pPr>
        <w:pStyle w:val="null3"/>
        <w:jc w:val="both"/>
        <w:outlineLvl w:val="2"/>
      </w:pPr>
      <w:r>
        <w:rPr>
          <w:rFonts w:ascii="仿宋_GB2312" w:hAnsi="仿宋_GB2312" w:cs="仿宋_GB2312" w:eastAsia="仿宋_GB2312"/>
          <w:sz w:val="28"/>
          <w:b/>
        </w:rPr>
        <w:t>一、项目概述</w:t>
      </w:r>
    </w:p>
    <w:p>
      <w:pPr>
        <w:pStyle w:val="null3"/>
        <w:jc w:val="left"/>
      </w:pPr>
      <w:r>
        <w:rPr>
          <w:rFonts w:ascii="仿宋_GB2312" w:hAnsi="仿宋_GB2312" w:cs="仿宋_GB2312" w:eastAsia="仿宋_GB2312"/>
          <w:b/>
        </w:rPr>
        <w:t>1.名称与编号</w:t>
      </w:r>
    </w:p>
    <w:p>
      <w:pPr>
        <w:pStyle w:val="null3"/>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国家税务总局韶关市曲江区税务局2025-2026年纳税辅助及后勤保障性服务项目</w:t>
      </w:r>
    </w:p>
    <w:p>
      <w:pPr>
        <w:pStyle w:val="null3"/>
        <w:ind w:firstLine="480"/>
        <w:jc w:val="left"/>
      </w:pPr>
      <w:r>
        <w:rPr>
          <w:rFonts w:ascii="仿宋_GB2312" w:hAnsi="仿宋_GB2312" w:cs="仿宋_GB2312" w:eastAsia="仿宋_GB2312"/>
        </w:rPr>
        <w:t xml:space="preserve">采购项目编号： </w:t>
      </w:r>
      <w:r>
        <w:rPr>
          <w:rFonts w:ascii="仿宋_GB2312" w:hAnsi="仿宋_GB2312" w:cs="仿宋_GB2312" w:eastAsia="仿宋_GB2312"/>
        </w:rPr>
        <w:t>GPCGD24C500FG170F</w:t>
      </w:r>
    </w:p>
    <w:p>
      <w:pPr>
        <w:pStyle w:val="null3"/>
        <w:ind w:firstLine="480"/>
        <w:jc w:val="left"/>
      </w:pPr>
      <w:r>
        <w:rPr>
          <w:rFonts w:ascii="仿宋_GB2312" w:hAnsi="仿宋_GB2312" w:cs="仿宋_GB2312" w:eastAsia="仿宋_GB2312"/>
        </w:rPr>
        <w:t>采购方式：公开招标</w:t>
      </w:r>
    </w:p>
    <w:p>
      <w:pPr>
        <w:pStyle w:val="null3"/>
        <w:ind w:firstLine="480"/>
        <w:jc w:val="left"/>
      </w:pPr>
      <w:r>
        <w:rPr>
          <w:rFonts w:ascii="仿宋_GB2312" w:hAnsi="仿宋_GB2312" w:cs="仿宋_GB2312" w:eastAsia="仿宋_GB2312"/>
        </w:rPr>
        <w:t xml:space="preserve">预算金额： </w:t>
      </w:r>
      <w:r>
        <w:rPr>
          <w:rFonts w:ascii="仿宋_GB2312" w:hAnsi="仿宋_GB2312" w:cs="仿宋_GB2312" w:eastAsia="仿宋_GB2312"/>
        </w:rPr>
        <w:t>5,170,000.00元</w:t>
      </w:r>
    </w:p>
    <w:p>
      <w:pPr>
        <w:pStyle w:val="null3"/>
        <w:jc w:val="left"/>
      </w:pPr>
      <w:r>
        <w:rPr>
          <w:rFonts w:ascii="仿宋_GB2312" w:hAnsi="仿宋_GB2312" w:cs="仿宋_GB2312" w:eastAsia="仿宋_GB2312"/>
          <w:b/>
        </w:rPr>
        <w:t>2.项目内容及需求情况</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3,090,000.00</w:t>
      </w:r>
    </w:p>
    <w:p>
      <w:pPr>
        <w:pStyle w:val="null3"/>
        <w:jc w:val="left"/>
      </w:pPr>
      <w:r>
        <w:rPr>
          <w:rFonts w:ascii="仿宋_GB2312" w:hAnsi="仿宋_GB2312" w:cs="仿宋_GB2312" w:eastAsia="仿宋_GB2312"/>
        </w:rPr>
        <w:t>采购包最高限价（元）: 3,090,000.00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非执法类辅助服务</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项</w:t>
            </w:r>
          </w:p>
        </w:tc>
        <w:tc>
          <w:tcPr>
            <w:tcW w:type="dxa" w:w="1384"/>
          </w:tcPr>
          <w:p>
            <w:pPr>
              <w:pStyle w:val="null3"/>
              <w:jc w:val="right"/>
            </w:pPr>
            <w:r>
              <w:rPr>
                <w:rFonts w:ascii="仿宋_GB2312" w:hAnsi="仿宋_GB2312" w:cs="仿宋_GB2312" w:eastAsia="仿宋_GB2312"/>
              </w:rPr>
              <w:t>3,090,000.00</w:t>
            </w:r>
          </w:p>
        </w:tc>
        <w:tc>
          <w:tcPr>
            <w:tcW w:type="dxa" w:w="1384"/>
          </w:tcPr>
          <w:p>
            <w:pPr>
              <w:pStyle w:val="null3"/>
              <w:jc w:val="left"/>
            </w:pPr>
            <w:r>
              <w:rPr>
                <w:rFonts w:ascii="仿宋_GB2312" w:hAnsi="仿宋_GB2312" w:cs="仿宋_GB2312" w:eastAsia="仿宋_GB2312"/>
              </w:rPr>
              <w:t>租赁和商务服务业</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本采购包合同履约期限情况：2年</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2,080,000.00</w:t>
      </w:r>
    </w:p>
    <w:p>
      <w:pPr>
        <w:pStyle w:val="null3"/>
        <w:jc w:val="left"/>
      </w:pPr>
      <w:r>
        <w:rPr>
          <w:rFonts w:ascii="仿宋_GB2312" w:hAnsi="仿宋_GB2312" w:cs="仿宋_GB2312" w:eastAsia="仿宋_GB2312"/>
        </w:rPr>
        <w:t>采购包最高限价（元）: 2,080,000.00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食堂餐饮服务</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项</w:t>
            </w:r>
          </w:p>
        </w:tc>
        <w:tc>
          <w:tcPr>
            <w:tcW w:type="dxa" w:w="1384"/>
          </w:tcPr>
          <w:p>
            <w:pPr>
              <w:pStyle w:val="null3"/>
              <w:jc w:val="right"/>
            </w:pPr>
            <w:r>
              <w:rPr>
                <w:rFonts w:ascii="仿宋_GB2312" w:hAnsi="仿宋_GB2312" w:cs="仿宋_GB2312" w:eastAsia="仿宋_GB2312"/>
              </w:rPr>
              <w:t>2,080,000.00</w:t>
            </w:r>
          </w:p>
        </w:tc>
        <w:tc>
          <w:tcPr>
            <w:tcW w:type="dxa" w:w="1384"/>
          </w:tcPr>
          <w:p>
            <w:pPr>
              <w:pStyle w:val="null3"/>
              <w:jc w:val="left"/>
            </w:pPr>
            <w:r>
              <w:rPr>
                <w:rFonts w:ascii="仿宋_GB2312" w:hAnsi="仿宋_GB2312" w:cs="仿宋_GB2312" w:eastAsia="仿宋_GB2312"/>
              </w:rPr>
              <w:t>餐饮业</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本采购包合同履约期限情况：2年</w:t>
      </w:r>
    </w:p>
    <w:p>
      <w:pPr>
        <w:pStyle w:val="null3"/>
        <w:jc w:val="left"/>
      </w:pPr>
      <w:r>
        <w:rPr>
          <w:rFonts w:ascii="仿宋_GB2312" w:hAnsi="仿宋_GB2312" w:cs="仿宋_GB2312" w:eastAsia="仿宋_GB2312"/>
          <w:b/>
        </w:rPr>
        <w:t>3.本项目其他说明：</w:t>
      </w:r>
    </w:p>
    <w:p>
      <w:pPr>
        <w:pStyle w:val="null3"/>
        <w:jc w:val="left"/>
      </w:pPr>
      <w:r>
        <w:rPr>
          <w:rFonts w:ascii="仿宋_GB2312" w:hAnsi="仿宋_GB2312" w:cs="仿宋_GB2312" w:eastAsia="仿宋_GB2312"/>
          <w:b/>
        </w:rPr>
        <w:t>（1）为更好地保障税收工作的开展，结合实际，国家税务总局韶关市曲江区税务局拟向社会采购纳税辅助及后勤保障性服务项目，服务期限为24个月。该项目分为二个采购包，采购包1为非执法类辅助服务，采购包2为食堂餐饮服务等；</w:t>
      </w:r>
    </w:p>
    <w:p>
      <w:pPr>
        <w:pStyle w:val="null3"/>
        <w:jc w:val="left"/>
      </w:pPr>
      <w:r>
        <w:rPr>
          <w:rFonts w:ascii="仿宋_GB2312" w:hAnsi="仿宋_GB2312" w:cs="仿宋_GB2312" w:eastAsia="仿宋_GB2312"/>
          <w:b/>
        </w:rPr>
        <w:t>（2）实施地点：</w:t>
      </w:r>
    </w:p>
    <w:p>
      <w:pPr>
        <w:pStyle w:val="null3"/>
        <w:jc w:val="left"/>
      </w:pPr>
      <w:r>
        <w:rPr>
          <w:rFonts w:ascii="仿宋_GB2312" w:hAnsi="仿宋_GB2312" w:cs="仿宋_GB2312" w:eastAsia="仿宋_GB2312"/>
          <w:b/>
        </w:rPr>
        <w:t>采购包1：曲江区行政服务中心（税务办公区）；采购包2：马坝镇东风路28号、马坝镇沿堤三路19号。</w:t>
      </w:r>
    </w:p>
    <w:p>
      <w:pPr>
        <w:pStyle w:val="null3"/>
        <w:jc w:val="left"/>
      </w:pPr>
      <w:r>
        <w:rPr>
          <w:rFonts w:ascii="仿宋_GB2312" w:hAnsi="仿宋_GB2312" w:cs="仿宋_GB2312" w:eastAsia="仿宋_GB2312"/>
          <w:b/>
        </w:rPr>
        <w:t>（3）为保障项目履约质量，本项目采购包1和采购包2兼投不兼中。投标人可同时对两个采购包进行投标，按照评标总得分由高到低的顺序，每个采购包各自推荐两名中标候选人。本项目按采购包1、采购包2的顺序依序进行评审，如投标人同时对两个采购包进行投标，只能被确定为前面评审的采购包1的第一中标候选人。已获得本项目采购包1的第一中标候选人资格的，将不能通过采购包2的符合性审查。</w:t>
      </w:r>
    </w:p>
    <w:p>
      <w:pPr>
        <w:pStyle w:val="null3"/>
        <w:jc w:val="left"/>
      </w:pPr>
      <w:r>
        <w:rPr>
          <w:rFonts w:ascii="仿宋_GB2312" w:hAnsi="仿宋_GB2312" w:cs="仿宋_GB2312" w:eastAsia="仿宋_GB2312"/>
          <w:b/>
        </w:rPr>
        <w:t>（4）需要落实的政府采购政策：《政府采购促进中小企业发展管理办法》（财库〔2020〕46号）、《关于政府采购支持监狱企业发展有关问题的通知》(财库〔2014〕68号)、《关于促进残疾人就业政府采购政策的通知》（财库〔2017〕141号)等。</w:t>
      </w:r>
    </w:p>
    <w:p>
      <w:pPr>
        <w:pStyle w:val="null3"/>
        <w:jc w:val="left"/>
      </w:pPr>
      <w:r>
        <w:rPr>
          <w:rFonts w:ascii="仿宋_GB2312" w:hAnsi="仿宋_GB2312" w:cs="仿宋_GB2312" w:eastAsia="仿宋_GB2312"/>
          <w:b/>
        </w:rPr>
        <w:t>（5）本项目各采购包均属于专门面向小微企业采购。</w:t>
      </w:r>
    </w:p>
    <w:p>
      <w:pPr>
        <w:pStyle w:val="null3"/>
        <w:jc w:val="left"/>
      </w:pPr>
      <w:r>
        <w:rPr>
          <w:rFonts w:ascii="仿宋_GB2312" w:hAnsi="仿宋_GB2312" w:cs="仿宋_GB2312" w:eastAsia="仿宋_GB2312"/>
          <w:b/>
        </w:rPr>
        <w:t>（6）本项目各采购包均属于服务类项目，采购包1中小企业划分标准所属行业为：租赁和商务服务业；采购包2中小企业划分标准所属行业为：餐饮业</w:t>
      </w:r>
    </w:p>
    <w:p>
      <w:pPr>
        <w:pStyle w:val="null3"/>
        <w:jc w:val="both"/>
        <w:outlineLvl w:val="2"/>
      </w:pPr>
      <w:r>
        <w:rPr>
          <w:rFonts w:ascii="仿宋_GB2312" w:hAnsi="仿宋_GB2312" w:cs="仿宋_GB2312" w:eastAsia="仿宋_GB2312"/>
          <w:sz w:val="28"/>
          <w:b/>
        </w:rPr>
        <w:t>二、投标人的资格要求</w:t>
      </w:r>
    </w:p>
    <w:p>
      <w:pPr>
        <w:pStyle w:val="null3"/>
        <w:jc w:val="left"/>
      </w:pPr>
      <w:r>
        <w:rPr>
          <w:rFonts w:ascii="仿宋_GB2312" w:hAnsi="仿宋_GB2312" w:cs="仿宋_GB2312" w:eastAsia="仿宋_GB2312"/>
          <w:b/>
        </w:rPr>
        <w:t>1.投标人应具备《中华人民共和国政府采购法》第二十二条规定的条件</w:t>
      </w:r>
    </w:p>
    <w:p>
      <w:pPr>
        <w:pStyle w:val="null3"/>
        <w:ind w:firstLine="480"/>
        <w:jc w:val="left"/>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2、具有良好的商业信誉和健全的财务会计制度：提供以下2种证明材料之一： a.经会计师事务所审计的2023年度财务状况报告； b.同时提供①基本开户行出具的资信证明，②《基本存款账号信息》或《开户许可证》。</w:t>
      </w:r>
    </w:p>
    <w:p>
      <w:pPr>
        <w:pStyle w:val="null3"/>
      </w:pPr>
      <w:r>
        <w:rPr>
          <w:rFonts w:ascii="仿宋_GB2312" w:hAnsi="仿宋_GB2312" w:cs="仿宋_GB2312" w:eastAsia="仿宋_GB2312"/>
        </w:rPr>
        <w:t>3、有依法缴纳税收和社会保障资金的良好记录：提供投标截止日前6个月内任意1个月依法缴纳税收和社会保障资金的相关材料。如依法免税或不需要缴纳社会保障资金的，提供相应证明材料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6、供应商必须符合法律、行政法规规定的其他条件：参照投标函相关承诺格式内容。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2、具有良好的商业信誉和健全的财务会计制度：提供以下2种证明材料之一： a.经会计师事务所审计的2023年度财务状况报告； b.同时提供①基本开户行出具的资信证明，②《基本存款账号信息》或《开户许可证》。</w:t>
      </w:r>
    </w:p>
    <w:p>
      <w:pPr>
        <w:pStyle w:val="null3"/>
      </w:pPr>
      <w:r>
        <w:rPr>
          <w:rFonts w:ascii="仿宋_GB2312" w:hAnsi="仿宋_GB2312" w:cs="仿宋_GB2312" w:eastAsia="仿宋_GB2312"/>
        </w:rPr>
        <w:t>3、有依法缴纳税收和社会保障资金的良好记录：提供投标截止日前6个月内任意1个月依法缴纳税收和社会保障资金的相关材料。如依法免税或不需要缴纳社会保障资金的，提供相应证明材料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6、供应商必须符合法律、行政法规规定的其他条件：参照投标函相关承诺格式内容。</w:t>
      </w:r>
    </w:p>
    <w:p>
      <w:pPr>
        <w:pStyle w:val="null3"/>
        <w:jc w:val="left"/>
      </w:pPr>
      <w:r>
        <w:rPr>
          <w:rFonts w:ascii="仿宋_GB2312" w:hAnsi="仿宋_GB2312" w:cs="仿宋_GB2312" w:eastAsia="仿宋_GB2312"/>
          <w:b/>
        </w:rPr>
        <w:t>2.落实政府采购政策需满足的资格要求：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本采购包专门面向小微企业采购：本项目采购包1属于专门面向小微企业采购的项目。供应商须为符合本采购包采购标的对应行业（租赁和商务服务业）划分标准的小微企业（监狱企业、残疾人福利单位视同小型、微型企业）。 注1：小微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 注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本采购包专门面向小微企业采购：本项目采购包2属于专门面向小微企业采购的项目。供应商须为符合采购包采购标的对应行业（餐饮业）划分标准的小微企业（监狱企业、残疾人福利单位视同小型、微型企业）。 注1：小微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 注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p>
      <w:pPr>
        <w:pStyle w:val="null3"/>
        <w:jc w:val="left"/>
      </w:pPr>
      <w:r>
        <w:rPr>
          <w:rFonts w:ascii="仿宋_GB2312" w:hAnsi="仿宋_GB2312" w:cs="仿宋_GB2312" w:eastAsia="仿宋_GB2312"/>
          <w:b/>
        </w:rPr>
        <w:t>3.本项目特定的资格要求：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1、其他条件：为本采购项目提供整体设计、规范编制或者项目管理、监理、检测等服务的供应商，不得参与本项目投标（提供承诺函）。</w:t>
      </w:r>
    </w:p>
    <w:p>
      <w:pPr>
        <w:pStyle w:val="null3"/>
        <w:jc w:val="left"/>
      </w:pPr>
      <w:r>
        <w:rPr>
          <w:rFonts w:ascii="仿宋_GB2312" w:hAnsi="仿宋_GB2312" w:cs="仿宋_GB2312" w:eastAsia="仿宋_GB2312"/>
        </w:rPr>
        <w:t>2、其他条件：单位负责人为同一人或者存在直接控股、管理关系的不同供应商，不得同时参加本采购项目投标。</w:t>
      </w:r>
    </w:p>
    <w:p>
      <w:pPr>
        <w:pStyle w:val="null3"/>
        <w:jc w:val="left"/>
      </w:pPr>
      <w:r>
        <w:rPr>
          <w:rFonts w:ascii="仿宋_GB2312" w:hAnsi="仿宋_GB2312" w:cs="仿宋_GB2312" w:eastAsia="仿宋_GB2312"/>
        </w:rPr>
        <w:t>3、信用记录：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1、经营许可：供应商必须满足以下情况之一： （1）具有有效的《食品经营许可证》，投标时提供证书复印件。 （2）具有有效的《食品药品经营许可证》（许可须与食品或餐饮相关），投标时提供证书复印件。</w:t>
      </w:r>
    </w:p>
    <w:p>
      <w:pPr>
        <w:pStyle w:val="null3"/>
        <w:jc w:val="left"/>
      </w:pPr>
      <w:r>
        <w:rPr>
          <w:rFonts w:ascii="仿宋_GB2312" w:hAnsi="仿宋_GB2312" w:cs="仿宋_GB2312" w:eastAsia="仿宋_GB2312"/>
        </w:rPr>
        <w:t>2、其他条件：为本采购项目提供整体设计、规范编制或者项目管理、监理、检测等服务的供应商，不得参与本项目投标（提供承诺函）。</w:t>
      </w:r>
    </w:p>
    <w:p>
      <w:pPr>
        <w:pStyle w:val="null3"/>
        <w:jc w:val="left"/>
      </w:pPr>
      <w:r>
        <w:rPr>
          <w:rFonts w:ascii="仿宋_GB2312" w:hAnsi="仿宋_GB2312" w:cs="仿宋_GB2312" w:eastAsia="仿宋_GB2312"/>
        </w:rPr>
        <w:t>3、其他条件：单位负责人为同一人或者存在直接控股、管理关系的不同供应商，不得同时参加本采购项目投标。</w:t>
      </w:r>
    </w:p>
    <w:p>
      <w:pPr>
        <w:pStyle w:val="null3"/>
        <w:jc w:val="left"/>
      </w:pPr>
      <w:r>
        <w:rPr>
          <w:rFonts w:ascii="仿宋_GB2312" w:hAnsi="仿宋_GB2312" w:cs="仿宋_GB2312" w:eastAsia="仿宋_GB2312"/>
        </w:rPr>
        <w:t>4、信用记录：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both"/>
        <w:outlineLvl w:val="2"/>
      </w:pPr>
      <w:r>
        <w:rPr>
          <w:rFonts w:ascii="仿宋_GB2312" w:hAnsi="仿宋_GB2312" w:cs="仿宋_GB2312" w:eastAsia="仿宋_GB2312"/>
          <w:sz w:val="28"/>
          <w:b/>
        </w:rPr>
        <w:t>三、获取招标文件</w:t>
      </w:r>
    </w:p>
    <w:p>
      <w:pPr>
        <w:pStyle w:val="null3"/>
        <w:ind w:firstLine="480"/>
        <w:jc w:val="left"/>
      </w:pPr>
      <w:r>
        <w:rPr>
          <w:rFonts w:ascii="仿宋_GB2312" w:hAnsi="仿宋_GB2312" w:cs="仿宋_GB2312" w:eastAsia="仿宋_GB2312"/>
        </w:rPr>
        <w:t>时间：详见招标公告及其变更公告（如有）</w:t>
      </w:r>
    </w:p>
    <w:p>
      <w:pPr>
        <w:pStyle w:val="null3"/>
        <w:ind w:firstLine="480"/>
        <w:jc w:val="left"/>
      </w:pPr>
      <w:r>
        <w:rPr>
          <w:rFonts w:ascii="仿宋_GB2312" w:hAnsi="仿宋_GB2312" w:cs="仿宋_GB2312" w:eastAsia="仿宋_GB2312"/>
        </w:rPr>
        <w:t>地点：详见招标公告及其变更公告（如有）</w:t>
      </w:r>
    </w:p>
    <w:p>
      <w:pPr>
        <w:pStyle w:val="null3"/>
        <w:ind w:firstLine="480"/>
        <w:jc w:val="left"/>
      </w:pPr>
      <w:r>
        <w:rPr>
          <w:rFonts w:ascii="仿宋_GB2312" w:hAnsi="仿宋_GB2312" w:cs="仿宋_GB2312" w:eastAsia="仿宋_GB2312"/>
        </w:rPr>
        <w:t>获取方式：在线获取。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ind w:firstLine="480"/>
        <w:jc w:val="left"/>
      </w:pPr>
      <w:r>
        <w:rPr>
          <w:rFonts w:ascii="仿宋_GB2312" w:hAnsi="仿宋_GB2312" w:cs="仿宋_GB2312" w:eastAsia="仿宋_GB2312"/>
        </w:rPr>
        <w:t>售价：免费</w:t>
      </w:r>
    </w:p>
    <w:p>
      <w:pPr>
        <w:pStyle w:val="null3"/>
        <w:jc w:val="both"/>
        <w:outlineLvl w:val="2"/>
      </w:pPr>
      <w:r>
        <w:rPr>
          <w:rFonts w:ascii="仿宋_GB2312" w:hAnsi="仿宋_GB2312" w:cs="仿宋_GB2312" w:eastAsia="仿宋_GB2312"/>
          <w:sz w:val="28"/>
          <w:b/>
        </w:rPr>
        <w:t>四、提交投标文件截止时间、开标时间和地点：</w:t>
      </w:r>
    </w:p>
    <w:p>
      <w:pPr>
        <w:pStyle w:val="null3"/>
        <w:ind w:firstLine="480"/>
        <w:jc w:val="left"/>
      </w:pPr>
      <w:r>
        <w:rPr>
          <w:rFonts w:ascii="仿宋_GB2312" w:hAnsi="仿宋_GB2312" w:cs="仿宋_GB2312" w:eastAsia="仿宋_GB2312"/>
        </w:rPr>
        <w:t>提交投标文件截止时间和开标时间：详见招标公告及其变更公告（如有）</w:t>
      </w:r>
    </w:p>
    <w:p>
      <w:pPr>
        <w:pStyle w:val="null3"/>
        <w:ind w:firstLine="480"/>
        <w:jc w:val="left"/>
      </w:pPr>
      <w:r>
        <w:rPr>
          <w:rFonts w:ascii="仿宋_GB2312" w:hAnsi="仿宋_GB2312" w:cs="仿宋_GB2312" w:eastAsia="仿宋_GB2312"/>
        </w:rPr>
        <w:t>（自招标文件开始发出之日起至投标人提交投标文件截止之日止，不得少于20日）</w:t>
      </w:r>
    </w:p>
    <w:p>
      <w:pPr>
        <w:pStyle w:val="null3"/>
        <w:ind w:firstLine="480"/>
        <w:jc w:val="left"/>
      </w:pPr>
      <w:r>
        <w:rPr>
          <w:rFonts w:ascii="仿宋_GB2312" w:hAnsi="仿宋_GB2312" w:cs="仿宋_GB2312" w:eastAsia="仿宋_GB2312"/>
        </w:rPr>
        <w:t>地点：详见招标公告及其变更公告（如有）</w:t>
      </w:r>
    </w:p>
    <w:p>
      <w:pPr>
        <w:pStyle w:val="null3"/>
        <w:jc w:val="both"/>
        <w:outlineLvl w:val="2"/>
      </w:pPr>
      <w:r>
        <w:rPr>
          <w:rFonts w:ascii="仿宋_GB2312" w:hAnsi="仿宋_GB2312" w:cs="仿宋_GB2312" w:eastAsia="仿宋_GB2312"/>
          <w:sz w:val="28"/>
          <w:b/>
        </w:rPr>
        <w:t>五、公告期限、发布公告的媒介：</w:t>
      </w:r>
    </w:p>
    <w:p>
      <w:pPr>
        <w:pStyle w:val="null3"/>
        <w:ind w:firstLine="480"/>
        <w:jc w:val="left"/>
      </w:pPr>
      <w:r>
        <w:rPr>
          <w:rFonts w:ascii="仿宋_GB2312" w:hAnsi="仿宋_GB2312" w:cs="仿宋_GB2312" w:eastAsia="仿宋_GB2312"/>
        </w:rPr>
        <w:t>1、公告期限：自本公告发布之日起不得少于5个工作日。</w:t>
      </w:r>
    </w:p>
    <w:p>
      <w:pPr>
        <w:pStyle w:val="null3"/>
        <w:ind w:firstLine="480"/>
        <w:jc w:val="left"/>
      </w:pPr>
      <w:r>
        <w:rPr>
          <w:rFonts w:ascii="仿宋_GB2312" w:hAnsi="仿宋_GB2312" w:cs="仿宋_GB2312" w:eastAsia="仿宋_GB2312"/>
        </w:rPr>
        <w:t xml:space="preserve"> 2、发布公告的媒介：中国政府采购网（www.ccgp.gov.cn）、广东省政府采购中心门户网站（http://gpcgd.gd.gov.cn/）</w:t>
      </w:r>
    </w:p>
    <w:p>
      <w:pPr>
        <w:pStyle w:val="null3"/>
        <w:jc w:val="both"/>
        <w:outlineLvl w:val="2"/>
      </w:pPr>
      <w:r>
        <w:rPr>
          <w:rFonts w:ascii="仿宋_GB2312" w:hAnsi="仿宋_GB2312" w:cs="仿宋_GB2312" w:eastAsia="仿宋_GB2312"/>
          <w:sz w:val="28"/>
          <w:b/>
        </w:rPr>
        <w:t>六、本项目联系方式：</w:t>
      </w:r>
    </w:p>
    <w:p>
      <w:pPr>
        <w:pStyle w:val="null3"/>
        <w:jc w:val="left"/>
      </w:pPr>
      <w:r>
        <w:rPr>
          <w:rFonts w:ascii="仿宋_GB2312" w:hAnsi="仿宋_GB2312" w:cs="仿宋_GB2312" w:eastAsia="仿宋_GB2312"/>
          <w:b/>
        </w:rPr>
        <w:t>1.采购人信息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国家税务总局韶关市曲江区税务局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韶关市曲江区马坝镇东风路28号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512199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丘小姐</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0751-6696205</w:t>
      </w:r>
    </w:p>
    <w:p>
      <w:pPr>
        <w:pStyle w:val="null3"/>
        <w:jc w:val="left"/>
      </w:pPr>
      <w:r>
        <w:rPr>
          <w:rFonts w:ascii="仿宋_GB2312" w:hAnsi="仿宋_GB2312" w:cs="仿宋_GB2312" w:eastAsia="仿宋_GB2312"/>
          <w:b/>
        </w:rPr>
        <w:t>2.采购代理机构信息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广东省广州市越秀区越华路112号珠江国际大厦3楼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胡先生/龙小姐</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020-83186839/83187196（sczx3@gd.gov.cn推荐使用）</w:t>
      </w:r>
    </w:p>
    <w:p>
      <w:pPr>
        <w:pStyle w:val="null3"/>
        <w:jc w:val="left"/>
      </w:pPr>
      <w:r>
        <w:rPr>
          <w:rFonts w:ascii="仿宋_GB2312" w:hAnsi="仿宋_GB2312" w:cs="仿宋_GB2312" w:eastAsia="仿宋_GB2312"/>
          <w:b/>
        </w:rPr>
        <w:t>3.项目联系方式</w:t>
      </w:r>
    </w:p>
    <w:p>
      <w:pPr>
        <w:pStyle w:val="null3"/>
        <w:ind w:firstLine="480"/>
        <w:jc w:val="both"/>
      </w:pPr>
      <w:r>
        <w:rPr>
          <w:rFonts w:ascii="仿宋_GB2312" w:hAnsi="仿宋_GB2312" w:cs="仿宋_GB2312" w:eastAsia="仿宋_GB2312"/>
        </w:rPr>
        <w:t>项目联系人：</w:t>
      </w:r>
      <w:r>
        <w:rPr>
          <w:rFonts w:ascii="仿宋_GB2312" w:hAnsi="仿宋_GB2312" w:cs="仿宋_GB2312" w:eastAsia="仿宋_GB2312"/>
        </w:rPr>
        <w:t>胡先生/龙小姐</w:t>
      </w:r>
    </w:p>
    <w:p>
      <w:pPr>
        <w:pStyle w:val="null3"/>
        <w:ind w:firstLine="480"/>
        <w:jc w:val="both"/>
      </w:pPr>
      <w:r>
        <w:rPr>
          <w:rFonts w:ascii="仿宋_GB2312" w:hAnsi="仿宋_GB2312" w:cs="仿宋_GB2312" w:eastAsia="仿宋_GB2312"/>
        </w:rPr>
        <w:t xml:space="preserve">电话： </w:t>
      </w:r>
      <w:r>
        <w:rPr>
          <w:rFonts w:ascii="仿宋_GB2312" w:hAnsi="仿宋_GB2312" w:cs="仿宋_GB2312" w:eastAsia="仿宋_GB2312"/>
        </w:rPr>
        <w:t>020-83186839/83187196（sczx3@gd.gov.cn推荐使用）</w:t>
      </w:r>
    </w:p>
    <w:p>
      <w:pPr>
        <w:pStyle w:val="null3"/>
        <w:jc w:val="left"/>
      </w:pPr>
      <w:r>
        <w:rPr>
          <w:rFonts w:ascii="仿宋_GB2312" w:hAnsi="仿宋_GB2312" w:cs="仿宋_GB2312" w:eastAsia="仿宋_GB2312"/>
          <w:b/>
        </w:rPr>
        <w:t>4.技术支持（仅解答平台使用技术问题）</w:t>
      </w:r>
    </w:p>
    <w:p>
      <w:pPr>
        <w:pStyle w:val="null3"/>
        <w:ind w:firstLine="480"/>
        <w:jc w:val="both"/>
      </w:pPr>
      <w:r>
        <w:rPr>
          <w:rFonts w:ascii="仿宋_GB2312" w:hAnsi="仿宋_GB2312" w:cs="仿宋_GB2312" w:eastAsia="仿宋_GB2312"/>
        </w:rPr>
        <w:t>联系电话：19124618279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采购需求</w:t>
      </w:r>
    </w:p>
    <w:p>
      <w:pPr>
        <w:pStyle w:val="null3"/>
        <w:ind w:firstLine="480"/>
        <w:jc w:val="left"/>
      </w:pPr>
      <w:r>
        <w:rPr>
          <w:rFonts w:ascii="仿宋_GB2312" w:hAnsi="仿宋_GB2312" w:cs="仿宋_GB2312" w:eastAsia="仿宋_GB2312"/>
          <w:sz w:val="21"/>
          <w:b/>
        </w:rPr>
        <w:t>“</w:t>
      </w:r>
      <w:r>
        <w:rPr>
          <w:rFonts w:ascii="仿宋_GB2312" w:hAnsi="仿宋_GB2312" w:cs="仿宋_GB2312" w:eastAsia="仿宋_GB2312"/>
          <w:sz w:val="21"/>
        </w:rPr>
        <w:t>★</w:t>
      </w:r>
      <w:r>
        <w:rPr>
          <w:rFonts w:ascii="仿宋_GB2312" w:hAnsi="仿宋_GB2312" w:cs="仿宋_GB2312" w:eastAsia="仿宋_GB2312"/>
          <w:sz w:val="21"/>
          <w:b/>
        </w:rPr>
        <w:t>”号条款</w:t>
      </w:r>
    </w:p>
    <w:p>
      <w:pPr>
        <w:pStyle w:val="null3"/>
        <w:ind w:firstLine="420"/>
        <w:jc w:val="both"/>
      </w:pPr>
      <w:r>
        <w:rPr>
          <w:rFonts w:ascii="仿宋_GB2312" w:hAnsi="仿宋_GB2312" w:cs="仿宋_GB2312" w:eastAsia="仿宋_GB2312"/>
          <w:sz w:val="21"/>
        </w:rPr>
        <w:t>《用户需求书》中标注有“★”号的条款必须实质性响应，负偏离（不满足要求）将导致投标无效。</w:t>
      </w:r>
    </w:p>
    <w:p>
      <w:pPr>
        <w:pStyle w:val="null3"/>
        <w:ind w:firstLine="422"/>
        <w:jc w:val="both"/>
      </w:pPr>
      <w:r>
        <w:rPr>
          <w:rFonts w:ascii="仿宋_GB2312" w:hAnsi="仿宋_GB2312" w:cs="仿宋_GB2312" w:eastAsia="仿宋_GB2312"/>
          <w:sz w:val="21"/>
          <w:b/>
        </w:rPr>
        <w:t>★投标人不得以任何不正当行为谋取不当利益，包括但不限于“围猎”采购人税务人员行为（以获取不正当利益为目的，采取馈赠礼品礼金、邀请娱乐旅游消费、提供便利条件等非正常交往手段“围猎”相关税务人员及其亲属），否则将承担相应的法律责任，并接受采购人相关处罚（投标时提交承诺，承诺可参照“投标文件格式”中《承诺函》格式）。</w:t>
      </w:r>
    </w:p>
    <w:p>
      <w:pPr>
        <w:pStyle w:val="null3"/>
        <w:ind w:firstLine="422"/>
        <w:jc w:val="both"/>
      </w:pPr>
      <w:r>
        <w:rPr>
          <w:rFonts w:ascii="仿宋_GB2312" w:hAnsi="仿宋_GB2312" w:cs="仿宋_GB2312" w:eastAsia="仿宋_GB2312"/>
          <w:sz w:val="21"/>
          <w:b/>
        </w:rPr>
        <w:t>★本项目不允许分包，如供应商在投标/响应文件中未出现《分包协议意向书》，则视为未采取分包。</w:t>
      </w:r>
    </w:p>
    <w:p>
      <w:pPr>
        <w:pStyle w:val="null3"/>
        <w:ind w:firstLine="422"/>
        <w:jc w:val="both"/>
      </w:pPr>
      <w:r>
        <w:rPr>
          <w:rFonts w:ascii="仿宋_GB2312" w:hAnsi="仿宋_GB2312" w:cs="仿宋_GB2312" w:eastAsia="仿宋_GB2312"/>
          <w:sz w:val="21"/>
          <w:b/>
        </w:rPr>
        <w:t>★投标人必须承诺投标文件中所响应提供的资料属于真实有效的，有异议时，中标人必须在采购人提出后5个工作日内提供相关资料原件复核。如不能在规定时间内提供原件复核的，将上报有关监管部门（投标时提交承诺，承诺可参照“投标文件格式”中《承诺函》格式）。</w:t>
      </w:r>
    </w:p>
    <w:p>
      <w:pPr>
        <w:pStyle w:val="null3"/>
        <w:ind w:firstLine="443"/>
        <w:jc w:val="both"/>
      </w:pPr>
      <w:r>
        <w:rPr>
          <w:rFonts w:ascii="仿宋_GB2312" w:hAnsi="仿宋_GB2312" w:cs="仿宋_GB2312" w:eastAsia="仿宋_GB2312"/>
          <w:sz w:val="21"/>
          <w:b/>
        </w:rPr>
        <w:t>★投标人承诺，如中标（成交），履约期间所供服务均符合国家强制性要求，包括但不限于采购文件列出的所有强制性标准(投标时提供承诺，可参照“投标文件格式”中《承诺函》格式）。</w:t>
      </w:r>
    </w:p>
    <w:p>
      <w:pPr>
        <w:pStyle w:val="null3"/>
        <w:ind w:firstLine="443"/>
        <w:jc w:val="both"/>
      </w:pPr>
      <w:r>
        <w:rPr>
          <w:rFonts w:ascii="仿宋_GB2312" w:hAnsi="仿宋_GB2312" w:cs="仿宋_GB2312" w:eastAsia="仿宋_GB2312"/>
          <w:sz w:val="21"/>
          <w:b/>
        </w:rPr>
        <w:t>★投标人承诺，如中标（成交），投标（响应）文件所提供的材料，如果有效期（包括需要年审、继续教育等完成后才能执业的行政许可、人员证书等情形）未能覆盖项目（采购包）合同履行期的，将提前按规定办理延期手续，确保合同顺利履行(投标时提供承诺，可参照“投标文件格式”中《承诺函》格式）。</w:t>
      </w:r>
    </w:p>
    <w:p>
      <w:pPr>
        <w:pStyle w:val="null3"/>
        <w:ind w:firstLine="422"/>
        <w:jc w:val="left"/>
      </w:pPr>
      <w:r>
        <w:rPr>
          <w:rFonts w:ascii="仿宋_GB2312" w:hAnsi="仿宋_GB2312" w:cs="仿宋_GB2312" w:eastAsia="仿宋_GB2312"/>
          <w:sz w:val="21"/>
          <w:b/>
        </w:rPr>
        <w:t>一、采购项目需求</w:t>
      </w:r>
    </w:p>
    <w:p>
      <w:pPr>
        <w:pStyle w:val="null3"/>
        <w:ind w:firstLine="422"/>
        <w:jc w:val="left"/>
      </w:pPr>
      <w:r>
        <w:rPr>
          <w:rFonts w:ascii="仿宋_GB2312" w:hAnsi="仿宋_GB2312" w:cs="仿宋_GB2312" w:eastAsia="仿宋_GB2312"/>
          <w:sz w:val="21"/>
          <w:b/>
        </w:rPr>
        <w:t>（一）采购项目需求一览表</w:t>
      </w:r>
    </w:p>
    <w:tbl>
      <w:tblPr>
        <w:tblW w:w="0" w:type="auto"/>
        <w:tblBorders>
          <w:top w:val="none" w:color="000000" w:sz="4"/>
          <w:left w:val="none" w:color="000000" w:sz="4"/>
          <w:bottom w:val="none" w:color="000000" w:sz="4"/>
          <w:right w:val="none" w:color="000000" w:sz="4"/>
          <w:insideH w:val="none"/>
          <w:insideV w:val="none"/>
        </w:tblBorders>
      </w:tblPr>
      <w:tblGrid>
        <w:gridCol w:w="825"/>
        <w:gridCol w:w="825"/>
        <w:gridCol w:w="1169"/>
        <w:gridCol w:w="1409"/>
        <w:gridCol w:w="2039"/>
        <w:gridCol w:w="2039"/>
      </w:tblGrid>
      <w:tr>
        <w:tc>
          <w:tcPr>
            <w:tcW w:type="dxa" w:w="8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b/>
              </w:rPr>
              <w:t>采购包名称</w:t>
            </w:r>
          </w:p>
        </w:tc>
        <w:tc>
          <w:tcPr>
            <w:tcW w:type="dxa" w:w="8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b/>
              </w:rPr>
              <w:t>数量</w:t>
            </w:r>
          </w:p>
        </w:tc>
        <w:tc>
          <w:tcPr>
            <w:tcW w:type="dxa" w:w="1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b/>
              </w:rPr>
              <w:t>主要技术规格</w:t>
            </w:r>
          </w:p>
        </w:tc>
        <w:tc>
          <w:tcPr>
            <w:tcW w:type="dxa" w:w="14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b/>
              </w:rPr>
              <w:t>采购预算（元）</w:t>
            </w:r>
          </w:p>
        </w:tc>
        <w:tc>
          <w:tcPr>
            <w:tcW w:type="dxa" w:w="20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b/>
              </w:rPr>
              <w:t>服务范围</w:t>
            </w:r>
          </w:p>
        </w:tc>
        <w:tc>
          <w:tcPr>
            <w:tcW w:type="dxa" w:w="20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b/>
              </w:rPr>
              <w:t>备注</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非执法类辅助服务</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项</w:t>
            </w:r>
          </w:p>
        </w:tc>
        <w:tc>
          <w:tcPr>
            <w:tcW w:type="dxa" w:w="11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详见本部分“采购项目技术要求”</w:t>
            </w: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3090000.00</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向纳税人、缴费人及社会公众提供纳税咨询、缴费咨询、辅导服务、税费宣传、档案整理等服务工作</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预算：2025年154.5万元；2026年154.5万元(2026年以当年预算批复为准)</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食堂餐饮服务等</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rPr>
              <w:t>1</w:t>
            </w:r>
            <w:r>
              <w:rPr>
                <w:rFonts w:ascii="仿宋_GB2312" w:hAnsi="仿宋_GB2312" w:cs="仿宋_GB2312" w:eastAsia="仿宋_GB2312"/>
                <w:sz w:val="21"/>
              </w:rPr>
              <w:t>项</w:t>
            </w:r>
          </w:p>
        </w:tc>
        <w:tc>
          <w:tcPr>
            <w:tcW w:type="dxa" w:w="1169"/>
            <w:vMerge/>
            <w:tcBorders>
              <w:top w:val="none" w:color="000000" w:sz="4"/>
              <w:left w:val="none" w:color="000000" w:sz="4"/>
              <w:bottom w:val="single" w:color="000000" w:sz="4"/>
              <w:right w:val="single" w:color="000000" w:sz="4"/>
            </w:tcBorders>
          </w:tcPr>
          <w:p/>
        </w:tc>
        <w:tc>
          <w:tcPr>
            <w:tcW w:type="dxa" w:w="1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2080000.00</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公务用车驾驶服务以及马坝镇东风路28号、马坝镇沿堤三路19号两个职工饭堂的膳食服务</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预算：2025年104万元；2026年104万元（2026年以当年预算批复为准)</w:t>
            </w:r>
          </w:p>
        </w:tc>
      </w:tr>
      <w:tr>
        <w:tc>
          <w:tcPr>
            <w:tcW w:type="dxa" w:w="281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1"/>
              </w:rPr>
              <w:t>合计（含税）</w:t>
            </w:r>
          </w:p>
        </w:tc>
        <w:tc>
          <w:tcPr>
            <w:tcW w:type="dxa" w:w="548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1"/>
              </w:rPr>
              <w:t>5170000.00</w:t>
            </w:r>
          </w:p>
        </w:tc>
      </w:tr>
      <w:tr>
        <w:tc>
          <w:tcPr>
            <w:tcW w:type="dxa" w:w="830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rPr>
              <w:t>本采购项目采购预算为：5170000.00元/2年，其中采购包1：每年支付不超过154.5万元，2年服务期总预算309万元；采购包2：每年支付不超过104万元，2年服务期总预算208万元。</w:t>
            </w:r>
          </w:p>
        </w:tc>
      </w:tr>
    </w:tbl>
    <w:p>
      <w:pPr>
        <w:pStyle w:val="null3"/>
        <w:ind w:firstLine="420"/>
        <w:jc w:val="both"/>
      </w:pPr>
      <w:r>
        <w:rPr>
          <w:rFonts w:ascii="仿宋_GB2312" w:hAnsi="仿宋_GB2312" w:cs="仿宋_GB2312" w:eastAsia="仿宋_GB2312"/>
          <w:sz w:val="21"/>
        </w:rPr>
        <w:t>注：1.报价超出采购预算的，评标委员会将对其投标文件作无效投标处理。</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供应商的报价是供应商响应采购项目要求的全部工作内容的价格体现，包括完成本项目所涉及人力成本、差旅、培训费用、体检费、服装费、风险、利润、税费等完成本项目所涉及的一切费用及采购文件要求的其他费用。</w:t>
      </w:r>
    </w:p>
    <w:p>
      <w:pPr>
        <w:pStyle w:val="null3"/>
        <w:ind w:firstLine="422"/>
        <w:jc w:val="both"/>
      </w:pPr>
      <w:r>
        <w:rPr>
          <w:rFonts w:ascii="仿宋_GB2312" w:hAnsi="仿宋_GB2312" w:cs="仿宋_GB2312" w:eastAsia="仿宋_GB2312"/>
          <w:sz w:val="21"/>
          <w:b/>
        </w:rPr>
        <w:t>（二）采购项目需求清单</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661"/>
        <w:gridCol w:w="1661"/>
        <w:gridCol w:w="1661"/>
        <w:gridCol w:w="1661"/>
        <w:gridCol w:w="1661"/>
      </w:tblGrid>
      <w:tr>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b/>
              </w:rPr>
              <w:t>采购包号</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b/>
              </w:rPr>
              <w:t>服务分类</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b/>
              </w:rPr>
              <w:t>岗位名称</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1"/>
                <w:b/>
              </w:rPr>
              <w:t>人数</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仿宋_GB2312" w:hAnsi="仿宋_GB2312" w:cs="仿宋_GB2312" w:eastAsia="仿宋_GB2312"/>
                <w:sz w:val="21"/>
                <w:b/>
              </w:rPr>
              <w:t>服务内容</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非执法类辅助服务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纳税咨询：根据采购人的统筹安排，解答纳税人（缴费人）及社会公众提出的税收法律法规、征管规定、办税流程、涉税系统操作等各类税收业务咨询。</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缴费咨询：根据采购人的统筹安排，解答纳税人（缴费人）及社会公众提出的教育费附加、地方教育附加、残保金、社保等非税缴费业务咨询。</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辅导服务：根据采购人的统筹安排，辅导纳税人（缴费人）通过电子税务局、自助办税终端、粤税通“非接触式”等渠道办理税费事项。</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税法宣传：根据采购人的统筹安排，开展税收政策、税法等内容宣传。</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档案整理：根据采购人的统筹安排，整理归集纸质档案，按规定扫描完成电子化归档。</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协助完成采购人交办的其他服务事项。</w:t>
            </w:r>
          </w:p>
        </w:tc>
      </w:tr>
      <w:tr>
        <w:tc>
          <w:tcPr>
            <w:tcW w:type="dxa" w:w="16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2</w:t>
            </w:r>
          </w:p>
        </w:tc>
        <w:tc>
          <w:tcPr>
            <w:tcW w:type="dxa" w:w="16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食堂餐饮服务等</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司机</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机关公务用车驾驶服务。</w:t>
            </w:r>
          </w:p>
          <w:p>
            <w:pPr>
              <w:pStyle w:val="null3"/>
              <w:ind w:firstLine="422"/>
              <w:jc w:val="both"/>
            </w:pPr>
            <w:r>
              <w:rPr>
                <w:rFonts w:ascii="仿宋_GB2312" w:hAnsi="仿宋_GB2312" w:cs="仿宋_GB2312" w:eastAsia="仿宋_GB2312"/>
                <w:sz w:val="21"/>
                <w:b/>
              </w:rPr>
              <w:t>★拟派司机必须持有C1或以上驾驶证，投标时提供证书复印件。</w:t>
            </w:r>
          </w:p>
        </w:tc>
      </w:tr>
      <w:tr>
        <w:tc>
          <w:tcPr>
            <w:tcW w:type="dxa" w:w="1661"/>
            <w:vMerge/>
            <w:tcBorders>
              <w:top w:val="none" w:color="000000" w:sz="4"/>
              <w:left w:val="single" w:color="000000" w:sz="4"/>
              <w:bottom w:val="single" w:color="000000" w:sz="4"/>
              <w:right w:val="single" w:color="000000" w:sz="4"/>
            </w:tcBorders>
          </w:tcPr>
          <w:p/>
        </w:tc>
        <w:tc>
          <w:tcPr>
            <w:tcW w:type="dxa" w:w="1661"/>
            <w:vMerge/>
            <w:tcBorders>
              <w:top w:val="none" w:color="000000" w:sz="4"/>
              <w:left w:val="non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大厨</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2</w:t>
            </w:r>
          </w:p>
        </w:tc>
        <w:tc>
          <w:tcPr>
            <w:tcW w:type="dxa" w:w="16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职工饭堂膳食服务，包括除烹饪材料采购以外的食材烹饪、用餐服务、卫生及安全管理等方面。</w:t>
            </w:r>
          </w:p>
        </w:tc>
      </w:tr>
      <w:tr>
        <w:tc>
          <w:tcPr>
            <w:tcW w:type="dxa" w:w="1661"/>
            <w:vMerge/>
            <w:tcBorders>
              <w:top w:val="none" w:color="000000" w:sz="4"/>
              <w:left w:val="single" w:color="000000" w:sz="4"/>
              <w:bottom w:val="single" w:color="000000" w:sz="4"/>
              <w:right w:val="single" w:color="000000" w:sz="4"/>
            </w:tcBorders>
          </w:tcPr>
          <w:p/>
        </w:tc>
        <w:tc>
          <w:tcPr>
            <w:tcW w:type="dxa" w:w="1661"/>
            <w:vMerge/>
            <w:tcBorders>
              <w:top w:val="none" w:color="000000" w:sz="4"/>
              <w:left w:val="non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副厨</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2</w:t>
            </w:r>
          </w:p>
        </w:tc>
        <w:tc>
          <w:tcPr>
            <w:tcW w:type="dxa" w:w="1661"/>
            <w:vMerge/>
            <w:tcBorders>
              <w:top w:val="none" w:color="000000" w:sz="4"/>
              <w:left w:val="none" w:color="000000" w:sz="4"/>
              <w:bottom w:val="single" w:color="000000" w:sz="4"/>
              <w:right w:val="single" w:color="000000" w:sz="4"/>
            </w:tcBorders>
          </w:tcPr>
          <w:p/>
        </w:tc>
      </w:tr>
      <w:tr>
        <w:tc>
          <w:tcPr>
            <w:tcW w:type="dxa" w:w="1661"/>
            <w:vMerge/>
            <w:tcBorders>
              <w:top w:val="none" w:color="000000" w:sz="4"/>
              <w:left w:val="single" w:color="000000" w:sz="4"/>
              <w:bottom w:val="single" w:color="000000" w:sz="4"/>
              <w:right w:val="single" w:color="000000" w:sz="4"/>
            </w:tcBorders>
          </w:tcPr>
          <w:p/>
        </w:tc>
        <w:tc>
          <w:tcPr>
            <w:tcW w:type="dxa" w:w="1661"/>
            <w:vMerge/>
            <w:tcBorders>
              <w:top w:val="none" w:color="000000" w:sz="4"/>
              <w:left w:val="non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点心师</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1</w:t>
            </w:r>
          </w:p>
        </w:tc>
        <w:tc>
          <w:tcPr>
            <w:tcW w:type="dxa" w:w="1661"/>
            <w:vMerge/>
            <w:tcBorders>
              <w:top w:val="none" w:color="000000" w:sz="4"/>
              <w:left w:val="none" w:color="000000" w:sz="4"/>
              <w:bottom w:val="single" w:color="000000" w:sz="4"/>
              <w:right w:val="single" w:color="000000" w:sz="4"/>
            </w:tcBorders>
          </w:tcPr>
          <w:p/>
        </w:tc>
      </w:tr>
      <w:tr>
        <w:tc>
          <w:tcPr>
            <w:tcW w:type="dxa" w:w="1661"/>
            <w:vMerge/>
            <w:tcBorders>
              <w:top w:val="none" w:color="000000" w:sz="4"/>
              <w:left w:val="single" w:color="000000" w:sz="4"/>
              <w:bottom w:val="single" w:color="000000" w:sz="4"/>
              <w:right w:val="single" w:color="000000" w:sz="4"/>
            </w:tcBorders>
          </w:tcPr>
          <w:p/>
        </w:tc>
        <w:tc>
          <w:tcPr>
            <w:tcW w:type="dxa" w:w="1661"/>
            <w:vMerge/>
            <w:tcBorders>
              <w:top w:val="none" w:color="000000" w:sz="4"/>
              <w:left w:val="non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服务员</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6</w:t>
            </w:r>
          </w:p>
        </w:tc>
        <w:tc>
          <w:tcPr>
            <w:tcW w:type="dxa" w:w="1661"/>
            <w:vMerge/>
            <w:tcBorders>
              <w:top w:val="none" w:color="000000" w:sz="4"/>
              <w:left w:val="none" w:color="000000" w:sz="4"/>
              <w:bottom w:val="single" w:color="000000" w:sz="4"/>
              <w:right w:val="single" w:color="000000" w:sz="4"/>
            </w:tcBorders>
          </w:tcPr>
          <w:p/>
        </w:tc>
      </w:tr>
      <w:tr>
        <w:tc>
          <w:tcPr>
            <w:tcW w:type="dxa" w:w="332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both"/>
            </w:pPr>
            <w:r>
              <w:rPr>
                <w:rFonts w:ascii="仿宋_GB2312" w:hAnsi="仿宋_GB2312" w:cs="仿宋_GB2312" w:eastAsia="仿宋_GB2312"/>
                <w:sz w:val="21"/>
                <w:b/>
              </w:rPr>
              <w:t>合计</w:t>
            </w:r>
          </w:p>
        </w:tc>
        <w:tc>
          <w:tcPr>
            <w:tcW w:type="dxa" w:w="498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2"/>
              <w:jc w:val="both"/>
            </w:pPr>
            <w:r>
              <w:rPr>
                <w:rFonts w:ascii="仿宋_GB2312" w:hAnsi="仿宋_GB2312" w:cs="仿宋_GB2312" w:eastAsia="仿宋_GB2312"/>
                <w:sz w:val="21"/>
                <w:b/>
              </w:rPr>
              <w:t>31</w:t>
            </w:r>
            <w:r>
              <w:rPr>
                <w:rFonts w:ascii="仿宋_GB2312" w:hAnsi="仿宋_GB2312" w:cs="仿宋_GB2312" w:eastAsia="仿宋_GB2312"/>
                <w:sz w:val="21"/>
                <w:b/>
              </w:rPr>
              <w:t>人</w:t>
            </w:r>
          </w:p>
        </w:tc>
      </w:tr>
    </w:tbl>
    <w:p>
      <w:pPr>
        <w:pStyle w:val="null3"/>
        <w:ind w:firstLine="422"/>
        <w:jc w:val="both"/>
      </w:pPr>
      <w:r>
        <w:rPr>
          <w:rFonts w:ascii="仿宋_GB2312" w:hAnsi="仿宋_GB2312" w:cs="仿宋_GB2312" w:eastAsia="仿宋_GB2312"/>
          <w:sz w:val="21"/>
          <w:b/>
        </w:rPr>
        <w:t>二、采购项目技术要求</w:t>
      </w:r>
    </w:p>
    <w:p>
      <w:pPr>
        <w:pStyle w:val="null3"/>
        <w:ind w:firstLine="422"/>
        <w:jc w:val="both"/>
      </w:pPr>
      <w:r>
        <w:rPr>
          <w:rFonts w:ascii="仿宋_GB2312" w:hAnsi="仿宋_GB2312" w:cs="仿宋_GB2312" w:eastAsia="仿宋_GB2312"/>
          <w:sz w:val="21"/>
          <w:b/>
        </w:rPr>
        <w:t>（一）采购项目总体服务要求（适用采购包1、采购包2）</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出于工作业务延续性的考虑，同等条件下及原在岗职员自愿留任的情况下，中标人应先考虑采购人原在岗职员，按采购人需求配置要求提供相应非执法类辅助服务及食堂餐饮服务等工作。中标人如计划重新配置服务人员，应符合采购人具体岗位需求。采购人与中标人签订服务合同后，中标人根据采购人的岗位素质要求对拟配置人员进行初步复核（包括证件查验、基础知识考核、工作经历筛选、无犯罪记录证明等)，由采购人复核确认后，方可实施。</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服务人员与中标人存在劳务法律关系，不存在劳动法律关系，但需接受采购人的工作及培训安排及相关考核。</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中标人负责所有服务人员的人事、劳资、社保等人事管理工作，并提供办理用工手续、结算发放工资、缴纳社会保险、处理保险理赔、管理人事档案、劳务纠纷处理等方面的管理服务。</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服务人员入职后，如采购人要求,中标人有义务向采购人提供人员的有关资料进行归档，包括个人信息、健康证、劳动合同、社会保险缴费证明等个人资料，采购人承诺不随意对外泄露。</w:t>
      </w:r>
    </w:p>
    <w:p>
      <w:pPr>
        <w:pStyle w:val="null3"/>
        <w:ind w:firstLine="422"/>
        <w:jc w:val="both"/>
      </w:pPr>
      <w:r>
        <w:rPr>
          <w:rFonts w:ascii="仿宋_GB2312" w:hAnsi="仿宋_GB2312" w:cs="仿宋_GB2312" w:eastAsia="仿宋_GB2312"/>
          <w:sz w:val="21"/>
          <w:b/>
        </w:rPr>
        <w:t>★5.采购人有权要求调换不适合岗位要求的服务人员，投标人须及时且无条件的为采购人更换合格的人员。中标人如需调换人员须得到采购人同意（投标时提交承诺，承诺可参照“投标文件格式”中《承诺函》格式）。</w:t>
      </w:r>
    </w:p>
    <w:p>
      <w:pPr>
        <w:pStyle w:val="null3"/>
        <w:ind w:firstLine="422"/>
        <w:jc w:val="both"/>
      </w:pPr>
      <w:r>
        <w:rPr>
          <w:rFonts w:ascii="仿宋_GB2312" w:hAnsi="仿宋_GB2312" w:cs="仿宋_GB2312" w:eastAsia="仿宋_GB2312"/>
          <w:sz w:val="21"/>
          <w:b/>
        </w:rPr>
        <w:t>★6.服务人员必须遵守采购人制定的各项规章制度和纪律，服从考核管理。采购人的性质要求服务人员必须严守秘密，不能透露与工作有关的任何信息。中标人应教育服务人员不得以任何形式向他人提供或泄露采购人的涉密信息。若在服务过程中泄露采购人的工作秘密，投标人须承担全部责任（投标时提交承诺，承诺可参照“投标文件格式”中《承诺函》格式）。</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中标人需为此项目配备专门的管理人员与采购人的相关部门人员对接，不驻场，负责服务人员的日常事务，协调处理服务人员与采购人之间的关系。年龄：法定工作年龄，具有5年以上与人力资源管理相关的工作经历。</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服务人员在工作职责范围内发生工伤事故，由中标人进行调查及处理，并为员工进行工伤鉴定、工伤待遇申报；发生重大疾病、非因工死亡等事故，由中标人依照法律法规进行调查处理。</w:t>
      </w:r>
    </w:p>
    <w:p>
      <w:pPr>
        <w:pStyle w:val="null3"/>
        <w:ind w:firstLine="420"/>
        <w:jc w:val="both"/>
      </w:pPr>
      <w:r>
        <w:rPr>
          <w:rFonts w:ascii="仿宋_GB2312" w:hAnsi="仿宋_GB2312" w:cs="仿宋_GB2312" w:eastAsia="仿宋_GB2312"/>
          <w:sz w:val="21"/>
        </w:rPr>
        <w:t>9.</w:t>
      </w:r>
      <w:r>
        <w:rPr>
          <w:rFonts w:ascii="仿宋_GB2312" w:hAnsi="仿宋_GB2312" w:cs="仿宋_GB2312" w:eastAsia="仿宋_GB2312"/>
          <w:sz w:val="21"/>
        </w:rPr>
        <w:t>中标人每年应当安排所有服务人员进行健康体检，并按采购人要求着统一服装上岗,所产生的费用由中标人承担，采购人不另行支行费用。</w:t>
      </w:r>
    </w:p>
    <w:p>
      <w:pPr>
        <w:pStyle w:val="null3"/>
        <w:ind w:firstLine="422"/>
        <w:jc w:val="both"/>
      </w:pPr>
      <w:r>
        <w:rPr>
          <w:rFonts w:ascii="仿宋_GB2312" w:hAnsi="仿宋_GB2312" w:cs="仿宋_GB2312" w:eastAsia="仿宋_GB2312"/>
          <w:sz w:val="21"/>
          <w:b/>
        </w:rPr>
        <w:t>★10.本项目服务期内，业务职能因国家政策、税务系统工作部署发生变化，中标人应及时按照采购人要求调整相关管理措施，确保各项工作达到规定标准；如因政策原因采购人辅助性服务需求减少，供应商应无条件配合采购人完成辅助性服务需求减少的相应调整包含相应的服务费，供应商不得再额外收取任何费用（投标时提交承诺，承诺可参照“投标文件格式”中《承诺函》格式）。</w:t>
      </w:r>
    </w:p>
    <w:p>
      <w:pPr>
        <w:pStyle w:val="null3"/>
        <w:ind w:firstLine="420"/>
        <w:jc w:val="both"/>
      </w:pPr>
      <w:r>
        <w:rPr>
          <w:rFonts w:ascii="仿宋_GB2312" w:hAnsi="仿宋_GB2312" w:cs="仿宋_GB2312" w:eastAsia="仿宋_GB2312"/>
          <w:sz w:val="21"/>
        </w:rPr>
        <w:t>11.</w:t>
      </w:r>
      <w:r>
        <w:rPr>
          <w:rFonts w:ascii="仿宋_GB2312" w:hAnsi="仿宋_GB2312" w:cs="仿宋_GB2312" w:eastAsia="仿宋_GB2312"/>
          <w:sz w:val="21"/>
        </w:rPr>
        <w:t>供应商应建立健全内部各项规章制度，如《行为规范制度》《劳动人事制度》《安全责任制度》《应急处理制度》《外包人员考核制度》等。</w:t>
      </w:r>
    </w:p>
    <w:p>
      <w:pPr>
        <w:pStyle w:val="null3"/>
        <w:ind w:firstLine="422"/>
        <w:jc w:val="both"/>
      </w:pPr>
      <w:r>
        <w:rPr>
          <w:rFonts w:ascii="仿宋_GB2312" w:hAnsi="仿宋_GB2312" w:cs="仿宋_GB2312" w:eastAsia="仿宋_GB2312"/>
          <w:sz w:val="21"/>
          <w:b/>
        </w:rPr>
        <w:t>（二）服务内容及具体标准要求</w:t>
      </w:r>
    </w:p>
    <w:p>
      <w:pPr>
        <w:pStyle w:val="null3"/>
        <w:ind w:firstLine="422"/>
        <w:jc w:val="both"/>
      </w:pPr>
      <w:r>
        <w:rPr>
          <w:rFonts w:ascii="仿宋_GB2312" w:hAnsi="仿宋_GB2312" w:cs="仿宋_GB2312" w:eastAsia="仿宋_GB2312"/>
          <w:sz w:val="21"/>
          <w:b/>
        </w:rPr>
        <w:t xml:space="preserve">1. </w:t>
      </w:r>
      <w:r>
        <w:rPr>
          <w:rFonts w:ascii="仿宋_GB2312" w:hAnsi="仿宋_GB2312" w:cs="仿宋_GB2312" w:eastAsia="仿宋_GB2312"/>
          <w:sz w:val="21"/>
          <w:b/>
        </w:rPr>
        <w:t>采购包1:非执法类辅助服务需求</w:t>
      </w:r>
    </w:p>
    <w:p>
      <w:pPr>
        <w:pStyle w:val="null3"/>
        <w:ind w:firstLine="422"/>
        <w:jc w:val="both"/>
      </w:pPr>
      <w:r>
        <w:rPr>
          <w:rFonts w:ascii="仿宋_GB2312" w:hAnsi="仿宋_GB2312" w:cs="仿宋_GB2312" w:eastAsia="仿宋_GB2312"/>
          <w:sz w:val="21"/>
          <w:b/>
        </w:rPr>
        <w:t>1.1</w:t>
      </w:r>
      <w:r>
        <w:rPr>
          <w:rFonts w:ascii="仿宋_GB2312" w:hAnsi="仿宋_GB2312" w:cs="仿宋_GB2312" w:eastAsia="仿宋_GB2312"/>
          <w:sz w:val="21"/>
          <w:b/>
        </w:rPr>
        <w:t>服务岗位人员要求</w:t>
      </w:r>
    </w:p>
    <w:p>
      <w:pPr>
        <w:pStyle w:val="null3"/>
        <w:numPr>
          <w:ilvl w:val="0"/>
          <w:numId w:val="1"/>
        </w:numPr>
        <w:ind w:firstLine="480"/>
        <w:jc w:val="both"/>
      </w:pPr>
      <w:r>
        <w:rPr>
          <w:rFonts w:ascii="仿宋_GB2312" w:hAnsi="仿宋_GB2312" w:cs="仿宋_GB2312" w:eastAsia="仿宋_GB2312"/>
          <w:sz w:val="21"/>
        </w:rPr>
        <w:t>法定工作年龄，形象气质佳、身体健康，无不良嗜好；</w:t>
      </w:r>
    </w:p>
    <w:p>
      <w:pPr>
        <w:pStyle w:val="null3"/>
        <w:ind w:firstLine="420"/>
        <w:jc w:val="both"/>
      </w:pPr>
      <w:r>
        <w:rPr>
          <w:rFonts w:ascii="仿宋_GB2312" w:hAnsi="仿宋_GB2312" w:cs="仿宋_GB2312" w:eastAsia="仿宋_GB2312"/>
          <w:sz w:val="21"/>
        </w:rPr>
        <w:t>（2）办税厅服务人员优先条件：本地户籍优先，税收、法律、会计、经济学、财务管理专业者、计算机专业同等条件下优先，特殊岗位除外；</w:t>
      </w:r>
    </w:p>
    <w:p>
      <w:pPr>
        <w:pStyle w:val="null3"/>
        <w:ind w:firstLine="420"/>
        <w:jc w:val="both"/>
      </w:pPr>
      <w:r>
        <w:rPr>
          <w:rFonts w:ascii="仿宋_GB2312" w:hAnsi="仿宋_GB2312" w:cs="仿宋_GB2312" w:eastAsia="仿宋_GB2312"/>
          <w:sz w:val="21"/>
        </w:rPr>
        <w:t>（3）熟练操作windows、wps、office等办公软件及打印、扫描设备，经培训后能熟练操作金税三期系统、网上申报系统等；</w:t>
      </w:r>
    </w:p>
    <w:p>
      <w:pPr>
        <w:pStyle w:val="null3"/>
        <w:ind w:firstLine="420"/>
        <w:jc w:val="both"/>
      </w:pPr>
      <w:r>
        <w:rPr>
          <w:rFonts w:ascii="仿宋_GB2312" w:hAnsi="仿宋_GB2312" w:cs="仿宋_GB2312" w:eastAsia="仿宋_GB2312"/>
          <w:sz w:val="21"/>
        </w:rPr>
        <w:t>（4）品行端正，能吃苦耐劳，具备良好的服务意识及沟通能力，有良好的团队合作精神；</w:t>
      </w:r>
    </w:p>
    <w:p>
      <w:pPr>
        <w:pStyle w:val="null3"/>
        <w:ind w:firstLine="420"/>
        <w:jc w:val="both"/>
      </w:pPr>
      <w:r>
        <w:rPr>
          <w:rFonts w:ascii="仿宋_GB2312" w:hAnsi="仿宋_GB2312" w:cs="仿宋_GB2312" w:eastAsia="仿宋_GB2312"/>
          <w:sz w:val="21"/>
        </w:rPr>
        <w:t>（5）根据工作性质和实际岗位需要，要求具有的其他特殊条件。</w:t>
      </w:r>
    </w:p>
    <w:p>
      <w:pPr>
        <w:pStyle w:val="null3"/>
        <w:ind w:firstLine="422"/>
        <w:jc w:val="both"/>
      </w:pPr>
      <w:r>
        <w:rPr>
          <w:rFonts w:ascii="仿宋_GB2312" w:hAnsi="仿宋_GB2312" w:cs="仿宋_GB2312" w:eastAsia="仿宋_GB2312"/>
          <w:sz w:val="21"/>
          <w:b/>
        </w:rPr>
        <w:t>1.2</w:t>
      </w:r>
      <w:r>
        <w:rPr>
          <w:rFonts w:ascii="仿宋_GB2312" w:hAnsi="仿宋_GB2312" w:cs="仿宋_GB2312" w:eastAsia="仿宋_GB2312"/>
          <w:sz w:val="21"/>
          <w:b/>
        </w:rPr>
        <w:t>服务质量保障要求</w:t>
      </w:r>
    </w:p>
    <w:p>
      <w:pPr>
        <w:pStyle w:val="null3"/>
        <w:ind w:firstLine="422"/>
        <w:jc w:val="both"/>
      </w:pPr>
      <w:r>
        <w:rPr>
          <w:rFonts w:ascii="仿宋_GB2312" w:hAnsi="仿宋_GB2312" w:cs="仿宋_GB2312" w:eastAsia="仿宋_GB2312"/>
          <w:sz w:val="21"/>
          <w:b/>
        </w:rPr>
        <w:t>（1）服务规范要求</w:t>
      </w:r>
    </w:p>
    <w:p>
      <w:pPr>
        <w:pStyle w:val="null3"/>
        <w:ind w:firstLine="420"/>
        <w:jc w:val="both"/>
      </w:pPr>
      <w:r>
        <w:rPr>
          <w:rFonts w:ascii="仿宋_GB2312" w:hAnsi="仿宋_GB2312" w:cs="仿宋_GB2312" w:eastAsia="仿宋_GB2312"/>
          <w:sz w:val="20"/>
        </w:rPr>
        <w:t xml:space="preserve"> </w:t>
      </w:r>
      <w:r>
        <w:rPr>
          <w:rFonts w:ascii="仿宋_GB2312" w:hAnsi="仿宋_GB2312" w:cs="仿宋_GB2312" w:eastAsia="仿宋_GB2312"/>
          <w:sz w:val="21"/>
        </w:rPr>
        <w:t>①工作中应当自觉遵守国家法律、法规和税务机关的规定，服从采购人的管理，爱岗敬业，忠于职守。</w:t>
      </w:r>
    </w:p>
    <w:p>
      <w:pPr>
        <w:pStyle w:val="null3"/>
        <w:ind w:firstLine="420"/>
        <w:jc w:val="both"/>
      </w:pPr>
      <w:r>
        <w:rPr>
          <w:rFonts w:ascii="仿宋_GB2312" w:hAnsi="仿宋_GB2312" w:cs="仿宋_GB2312" w:eastAsia="仿宋_GB2312"/>
          <w:sz w:val="20"/>
        </w:rPr>
        <w:t xml:space="preserve"> </w:t>
      </w:r>
      <w:r>
        <w:rPr>
          <w:rFonts w:ascii="仿宋_GB2312" w:hAnsi="仿宋_GB2312" w:cs="仿宋_GB2312" w:eastAsia="仿宋_GB2312"/>
          <w:sz w:val="21"/>
        </w:rPr>
        <w:t>②遵守采购人的各项规章制度，服从管理和工作安排，尽到一次告知义务，不得与纳税人发生冲突。</w:t>
      </w:r>
    </w:p>
    <w:p>
      <w:pPr>
        <w:pStyle w:val="null3"/>
        <w:ind w:firstLine="630"/>
        <w:jc w:val="both"/>
      </w:pPr>
      <w:r>
        <w:rPr>
          <w:rFonts w:ascii="仿宋_GB2312" w:hAnsi="仿宋_GB2312" w:cs="仿宋_GB2312" w:eastAsia="仿宋_GB2312"/>
          <w:sz w:val="21"/>
        </w:rPr>
        <w:t>③坚持原则，按规定制度办事，不得以工作之便谋取私利，不得以任何形式向服务对象吃、拿、卡、要，不得作出损害税务机关信誉和形象的行为。</w:t>
      </w:r>
    </w:p>
    <w:p>
      <w:pPr>
        <w:pStyle w:val="null3"/>
        <w:ind w:firstLine="420"/>
        <w:jc w:val="both"/>
      </w:pPr>
      <w:r>
        <w:rPr>
          <w:rFonts w:ascii="仿宋_GB2312" w:hAnsi="仿宋_GB2312" w:cs="仿宋_GB2312" w:eastAsia="仿宋_GB2312"/>
          <w:sz w:val="20"/>
        </w:rPr>
        <w:t xml:space="preserve"> </w:t>
      </w:r>
      <w:r>
        <w:rPr>
          <w:rFonts w:ascii="仿宋_GB2312" w:hAnsi="仿宋_GB2312" w:cs="仿宋_GB2312" w:eastAsia="仿宋_GB2312"/>
          <w:sz w:val="21"/>
        </w:rPr>
        <w:t>④人员统一着装，言行规范，注意仪容仪表、公众形象。</w:t>
      </w:r>
    </w:p>
    <w:p>
      <w:pPr>
        <w:pStyle w:val="null3"/>
        <w:ind w:firstLine="420"/>
        <w:jc w:val="both"/>
      </w:pPr>
      <w:r>
        <w:rPr>
          <w:rFonts w:ascii="仿宋_GB2312" w:hAnsi="仿宋_GB2312" w:cs="仿宋_GB2312" w:eastAsia="仿宋_GB2312"/>
          <w:sz w:val="20"/>
        </w:rPr>
        <w:t xml:space="preserve"> </w:t>
      </w:r>
      <w:r>
        <w:rPr>
          <w:rFonts w:ascii="仿宋_GB2312" w:hAnsi="仿宋_GB2312" w:cs="仿宋_GB2312" w:eastAsia="仿宋_GB2312"/>
          <w:sz w:val="21"/>
        </w:rPr>
        <w:t>⑤各岗位工作时间及休假时间根据国家有关规定和实际工作需要执行。</w:t>
      </w:r>
    </w:p>
    <w:p>
      <w:pPr>
        <w:pStyle w:val="null3"/>
        <w:ind w:firstLine="422"/>
        <w:jc w:val="both"/>
      </w:pPr>
      <w:r>
        <w:rPr>
          <w:rFonts w:ascii="仿宋_GB2312" w:hAnsi="仿宋_GB2312" w:cs="仿宋_GB2312" w:eastAsia="仿宋_GB2312"/>
          <w:sz w:val="21"/>
          <w:b/>
        </w:rPr>
        <w:t>（2）服务内容要求</w:t>
      </w:r>
    </w:p>
    <w:p>
      <w:pPr>
        <w:pStyle w:val="null3"/>
        <w:ind w:firstLine="420"/>
        <w:jc w:val="both"/>
      </w:pPr>
      <w:r>
        <w:rPr>
          <w:rFonts w:ascii="仿宋_GB2312" w:hAnsi="仿宋_GB2312" w:cs="仿宋_GB2312" w:eastAsia="仿宋_GB2312"/>
          <w:sz w:val="21"/>
        </w:rPr>
        <w:t>服务人员需负责办税(缴费)服务场所的税费类事项服务，如办税服务厅导税服务、纳税咨询、缴费咨询、纳税辅导服务、税法宣传、资料整理与归档及其他业务辅助事项，具体如下：</w:t>
      </w:r>
    </w:p>
    <w:p>
      <w:pPr>
        <w:pStyle w:val="null3"/>
        <w:ind w:firstLine="420"/>
        <w:jc w:val="both"/>
      </w:pPr>
      <w:r>
        <w:rPr>
          <w:rFonts w:ascii="仿宋_GB2312" w:hAnsi="仿宋_GB2312" w:cs="仿宋_GB2312" w:eastAsia="仿宋_GB2312"/>
          <w:sz w:val="21"/>
        </w:rPr>
        <w:t>①解答纳税人(缴费人)疑问、提供帮助。</w:t>
      </w:r>
    </w:p>
    <w:p>
      <w:pPr>
        <w:pStyle w:val="null3"/>
        <w:ind w:firstLine="420"/>
        <w:jc w:val="both"/>
      </w:pPr>
      <w:r>
        <w:rPr>
          <w:rFonts w:ascii="仿宋_GB2312" w:hAnsi="仿宋_GB2312" w:cs="仿宋_GB2312" w:eastAsia="仿宋_GB2312"/>
          <w:sz w:val="21"/>
        </w:rPr>
        <w:t>②网上办税区和自助办税区辅导。</w:t>
      </w:r>
    </w:p>
    <w:p>
      <w:pPr>
        <w:pStyle w:val="null3"/>
        <w:ind w:firstLine="420"/>
        <w:jc w:val="both"/>
      </w:pPr>
      <w:r>
        <w:rPr>
          <w:rFonts w:ascii="仿宋_GB2312" w:hAnsi="仿宋_GB2312" w:cs="仿宋_GB2312" w:eastAsia="仿宋_GB2312"/>
          <w:sz w:val="21"/>
        </w:rPr>
        <w:t>③辅导纳税人(缴费人)正确填写表证单书。</w:t>
      </w:r>
    </w:p>
    <w:p>
      <w:pPr>
        <w:pStyle w:val="null3"/>
        <w:ind w:firstLine="420"/>
        <w:jc w:val="both"/>
      </w:pPr>
      <w:r>
        <w:rPr>
          <w:rFonts w:ascii="仿宋_GB2312" w:hAnsi="仿宋_GB2312" w:cs="仿宋_GB2312" w:eastAsia="仿宋_GB2312"/>
          <w:sz w:val="21"/>
        </w:rPr>
        <w:t>④对纳税人(缴费人)办理涉税事项的资料进行预审。</w:t>
      </w:r>
    </w:p>
    <w:p>
      <w:pPr>
        <w:pStyle w:val="null3"/>
        <w:ind w:firstLine="420"/>
        <w:jc w:val="both"/>
      </w:pPr>
      <w:r>
        <w:rPr>
          <w:rFonts w:ascii="仿宋_GB2312" w:hAnsi="仿宋_GB2312" w:cs="仿宋_GB2312" w:eastAsia="仿宋_GB2312"/>
          <w:sz w:val="21"/>
        </w:rPr>
        <w:t>⑤管理实名取号机，资料预审通过后，为纳税人(缴费人)进行取号。</w:t>
      </w:r>
    </w:p>
    <w:p>
      <w:pPr>
        <w:pStyle w:val="null3"/>
        <w:ind w:firstLine="420"/>
        <w:jc w:val="both"/>
      </w:pPr>
      <w:r>
        <w:rPr>
          <w:rFonts w:ascii="仿宋_GB2312" w:hAnsi="仿宋_GB2312" w:cs="仿宋_GB2312" w:eastAsia="仿宋_GB2312"/>
          <w:sz w:val="21"/>
        </w:rPr>
        <w:t>⑥分流办税服务场所纳税人(缴费人),避免造成办税服务场所拥堵，并引导其到正确场所办理涉税事宜。</w:t>
      </w:r>
    </w:p>
    <w:p>
      <w:pPr>
        <w:pStyle w:val="null3"/>
        <w:ind w:firstLine="420"/>
        <w:jc w:val="both"/>
      </w:pPr>
      <w:r>
        <w:rPr>
          <w:rFonts w:ascii="仿宋_GB2312" w:hAnsi="仿宋_GB2312" w:cs="仿宋_GB2312" w:eastAsia="仿宋_GB2312"/>
          <w:sz w:val="21"/>
        </w:rPr>
        <w:t>⑦保证办税(缴费)服务场所环境整洁，纳税人(缴费人)办事所需的设施和用品完备，税收宣传资料及各类表单完善。</w:t>
      </w:r>
    </w:p>
    <w:p>
      <w:pPr>
        <w:pStyle w:val="null3"/>
        <w:ind w:firstLine="420"/>
        <w:jc w:val="both"/>
      </w:pPr>
      <w:r>
        <w:rPr>
          <w:rFonts w:ascii="仿宋_GB2312" w:hAnsi="仿宋_GB2312" w:cs="仿宋_GB2312" w:eastAsia="仿宋_GB2312"/>
          <w:sz w:val="21"/>
        </w:rPr>
        <w:t>⑧维持办税(缴费)服务良好的办税秩序。</w:t>
      </w:r>
    </w:p>
    <w:p>
      <w:pPr>
        <w:pStyle w:val="null3"/>
        <w:ind w:firstLine="420"/>
        <w:jc w:val="both"/>
      </w:pPr>
      <w:r>
        <w:rPr>
          <w:rFonts w:ascii="仿宋_GB2312" w:hAnsi="仿宋_GB2312" w:cs="仿宋_GB2312" w:eastAsia="仿宋_GB2312"/>
          <w:sz w:val="21"/>
        </w:rPr>
        <w:t>⑨按时开关厅内相关电子设备(如电子显示屏、平板电脑、电脑等)。</w:t>
      </w:r>
    </w:p>
    <w:p>
      <w:pPr>
        <w:pStyle w:val="null3"/>
        <w:ind w:firstLine="420"/>
        <w:jc w:val="both"/>
      </w:pPr>
      <w:r>
        <w:rPr>
          <w:rFonts w:ascii="仿宋_GB2312" w:hAnsi="仿宋_GB2312" w:cs="仿宋_GB2312" w:eastAsia="仿宋_GB2312"/>
          <w:sz w:val="21"/>
        </w:rPr>
        <w:t>⑩负责办税服务场所纳税人(缴费人)相关咨询问题的收集、整理和归类，并形成书面的办税服务场所服务报告并向采购人汇报。</w:t>
      </w:r>
    </w:p>
    <w:p>
      <w:pPr>
        <w:pStyle w:val="null3"/>
        <w:ind w:firstLine="420"/>
        <w:jc w:val="both"/>
      </w:pPr>
      <w:r>
        <w:rPr>
          <w:rFonts w:ascii="仿宋_GB2312" w:hAnsi="仿宋_GB2312" w:cs="仿宋_GB2312" w:eastAsia="仿宋_GB2312"/>
          <w:sz w:val="21"/>
        </w:rPr>
        <w:t>⑪非执法类税收、社保及非税业务的窗口业务办理。</w:t>
      </w:r>
    </w:p>
    <w:p>
      <w:pPr>
        <w:pStyle w:val="null3"/>
        <w:ind w:firstLine="420"/>
        <w:jc w:val="both"/>
      </w:pPr>
      <w:r>
        <w:rPr>
          <w:rFonts w:ascii="仿宋_GB2312" w:hAnsi="仿宋_GB2312" w:cs="仿宋_GB2312" w:eastAsia="仿宋_GB2312"/>
          <w:sz w:val="21"/>
        </w:rPr>
        <w:t>⑫根据不同时期税务工作重点，进行税收、社保及非税业务的宣传，包括但不限于张贴和播放宣传资料、政策通告等。</w:t>
      </w:r>
    </w:p>
    <w:p>
      <w:pPr>
        <w:pStyle w:val="null3"/>
        <w:ind w:firstLine="420"/>
        <w:jc w:val="both"/>
      </w:pPr>
      <w:r>
        <w:rPr>
          <w:rFonts w:ascii="仿宋_GB2312" w:hAnsi="仿宋_GB2312" w:cs="仿宋_GB2312" w:eastAsia="仿宋_GB2312"/>
          <w:sz w:val="21"/>
        </w:rPr>
        <w:t>⑬国家税务总局韶关市曲江区税务局安排的其他服务类工作。</w:t>
      </w:r>
    </w:p>
    <w:p>
      <w:pPr>
        <w:pStyle w:val="null3"/>
        <w:ind w:firstLine="422"/>
        <w:jc w:val="both"/>
      </w:pPr>
      <w:r>
        <w:rPr>
          <w:rFonts w:ascii="仿宋_GB2312" w:hAnsi="仿宋_GB2312" w:cs="仿宋_GB2312" w:eastAsia="仿宋_GB2312"/>
          <w:sz w:val="21"/>
          <w:b/>
        </w:rPr>
        <w:t>（3）服务质量保障要求</w:t>
      </w:r>
    </w:p>
    <w:p>
      <w:pPr>
        <w:pStyle w:val="null3"/>
        <w:ind w:firstLine="420"/>
        <w:jc w:val="both"/>
      </w:pPr>
      <w:r>
        <w:rPr>
          <w:rFonts w:ascii="仿宋_GB2312" w:hAnsi="仿宋_GB2312" w:cs="仿宋_GB2312" w:eastAsia="仿宋_GB2312"/>
          <w:sz w:val="21"/>
        </w:rPr>
        <w:t>①投标人投入本项目的服务人员在服务过程中须按照采购人的要求完成日常工作，上岗前经过相关培训，培训内容需包含岗前培训、在岗多元化培训、沟通技巧培训等相关内容。投标人应制定</w:t>
      </w:r>
      <w:r>
        <w:rPr>
          <w:rFonts w:ascii="仿宋_GB2312" w:hAnsi="仿宋_GB2312" w:cs="仿宋_GB2312" w:eastAsia="仿宋_GB2312"/>
          <w:sz w:val="21"/>
          <w:b/>
        </w:rPr>
        <w:t>培训方案</w:t>
      </w:r>
      <w:r>
        <w:rPr>
          <w:rFonts w:ascii="仿宋_GB2312" w:hAnsi="仿宋_GB2312" w:cs="仿宋_GB2312" w:eastAsia="仿宋_GB2312"/>
          <w:sz w:val="21"/>
        </w:rPr>
        <w:t>，内容包含但不限于：培训计划及实施、培训目标、培训成果考核等。</w:t>
      </w:r>
    </w:p>
    <w:p>
      <w:pPr>
        <w:pStyle w:val="null3"/>
        <w:ind w:firstLine="420"/>
        <w:jc w:val="both"/>
      </w:pPr>
      <w:r>
        <w:rPr>
          <w:rFonts w:ascii="仿宋_GB2312" w:hAnsi="仿宋_GB2312" w:cs="仿宋_GB2312" w:eastAsia="仿宋_GB2312"/>
          <w:sz w:val="21"/>
        </w:rPr>
        <w:t>②投标人投入本项目的服务人员应当遵守保密要求，保守国家秘密、税收工作秘密和服务对象秘密，按要求使用涉密计算机，投标人需制定</w:t>
      </w:r>
      <w:r>
        <w:rPr>
          <w:rFonts w:ascii="仿宋_GB2312" w:hAnsi="仿宋_GB2312" w:cs="仿宋_GB2312" w:eastAsia="仿宋_GB2312"/>
          <w:sz w:val="21"/>
          <w:b/>
        </w:rPr>
        <w:t>保密管理方案</w:t>
      </w:r>
      <w:r>
        <w:rPr>
          <w:rFonts w:ascii="仿宋_GB2312" w:hAnsi="仿宋_GB2312" w:cs="仿宋_GB2312" w:eastAsia="仿宋_GB2312"/>
          <w:sz w:val="21"/>
        </w:rPr>
        <w:t>，内容包含但不限于保密制度要求、保密学习方案、泄密处理办法等。</w:t>
      </w:r>
    </w:p>
    <w:p>
      <w:pPr>
        <w:pStyle w:val="null3"/>
        <w:ind w:firstLine="420"/>
        <w:jc w:val="both"/>
      </w:pPr>
      <w:r>
        <w:rPr>
          <w:rFonts w:ascii="仿宋_GB2312" w:hAnsi="仿宋_GB2312" w:cs="仿宋_GB2312" w:eastAsia="仿宋_GB2312"/>
          <w:sz w:val="21"/>
        </w:rPr>
        <w:t>③投标人应提供</w:t>
      </w:r>
      <w:r>
        <w:rPr>
          <w:rFonts w:ascii="仿宋_GB2312" w:hAnsi="仿宋_GB2312" w:cs="仿宋_GB2312" w:eastAsia="仿宋_GB2312"/>
          <w:sz w:val="21"/>
          <w:b/>
        </w:rPr>
        <w:t>人员保障方案</w:t>
      </w:r>
      <w:r>
        <w:rPr>
          <w:rFonts w:ascii="仿宋_GB2312" w:hAnsi="仿宋_GB2312" w:cs="仿宋_GB2312" w:eastAsia="仿宋_GB2312"/>
          <w:sz w:val="21"/>
        </w:rPr>
        <w:t>，内容包括但不限于人员招录及辞退措施、保证人员稳定性的方案、临时人员需求补替方案等。为保障服务质量，投标人所提供的人员需具有稳定性及连续性，不得擅自更换人员，如果有人员更换的情况需提前15日向采购人书面说明原因，并及时补充人员，妥善办理交接手续，因人员擅自离岗造成的损失由投标人承担。</w:t>
      </w:r>
    </w:p>
    <w:p>
      <w:pPr>
        <w:pStyle w:val="null3"/>
        <w:ind w:firstLine="420"/>
        <w:jc w:val="both"/>
      </w:pPr>
      <w:r>
        <w:rPr>
          <w:rFonts w:ascii="仿宋_GB2312" w:hAnsi="仿宋_GB2312" w:cs="仿宋_GB2312" w:eastAsia="仿宋_GB2312"/>
          <w:sz w:val="21"/>
        </w:rPr>
        <w:t>④投标人应建立完善的</w:t>
      </w:r>
      <w:r>
        <w:rPr>
          <w:rFonts w:ascii="仿宋_GB2312" w:hAnsi="仿宋_GB2312" w:cs="仿宋_GB2312" w:eastAsia="仿宋_GB2312"/>
          <w:sz w:val="21"/>
          <w:b/>
        </w:rPr>
        <w:t>应急预案</w:t>
      </w:r>
      <w:r>
        <w:rPr>
          <w:rFonts w:ascii="仿宋_GB2312" w:hAnsi="仿宋_GB2312" w:cs="仿宋_GB2312" w:eastAsia="仿宋_GB2312"/>
          <w:sz w:val="21"/>
        </w:rPr>
        <w:t>，内容包含但不限于舆情事件应急处理、办税大厅纠纷应急预案（纠纷种类、预防措施、应急响应、办结时间、处理方式等）、服务人员投诉应对应急预案（预防措施、应急响应及办结时间、责任追究等）、劳动纠纷预案与工伤事故应急预案等。</w:t>
      </w:r>
    </w:p>
    <w:p>
      <w:pPr>
        <w:pStyle w:val="null3"/>
        <w:ind w:firstLine="422"/>
        <w:jc w:val="both"/>
      </w:pPr>
      <w:r>
        <w:rPr>
          <w:rFonts w:ascii="仿宋_GB2312" w:hAnsi="仿宋_GB2312" w:cs="仿宋_GB2312" w:eastAsia="仿宋_GB2312"/>
          <w:sz w:val="21"/>
          <w:b/>
        </w:rPr>
        <w:t xml:space="preserve">2. </w:t>
      </w:r>
      <w:r>
        <w:rPr>
          <w:rFonts w:ascii="仿宋_GB2312" w:hAnsi="仿宋_GB2312" w:cs="仿宋_GB2312" w:eastAsia="仿宋_GB2312"/>
          <w:sz w:val="21"/>
          <w:b/>
        </w:rPr>
        <w:t>采购包2:食堂餐饮服务等需求</w:t>
      </w:r>
    </w:p>
    <w:p>
      <w:pPr>
        <w:pStyle w:val="null3"/>
        <w:ind w:firstLine="422"/>
        <w:jc w:val="both"/>
      </w:pPr>
      <w:r>
        <w:rPr>
          <w:rFonts w:ascii="仿宋_GB2312" w:hAnsi="仿宋_GB2312" w:cs="仿宋_GB2312" w:eastAsia="仿宋_GB2312"/>
          <w:sz w:val="21"/>
          <w:b/>
        </w:rPr>
        <w:t>★供应商须承诺中标后项目实施过程中严格遵守《中华人民共和国食品安全法》、《中华人民共和国食品安全法实施条例》、《食品经营许可和备案管理办法》，符合食品经营许可的有关管理规定并按规定办理相关手续，否则将终止合同，由此引发的一切后果由中标人承担（投标时提交承诺，承诺可参照“投标文件格式”中《承诺函》格式）。</w:t>
      </w:r>
    </w:p>
    <w:p>
      <w:pPr>
        <w:pStyle w:val="null3"/>
        <w:ind w:firstLine="422"/>
        <w:jc w:val="both"/>
      </w:pPr>
      <w:r>
        <w:rPr>
          <w:rFonts w:ascii="仿宋_GB2312" w:hAnsi="仿宋_GB2312" w:cs="仿宋_GB2312" w:eastAsia="仿宋_GB2312"/>
          <w:sz w:val="21"/>
          <w:b/>
        </w:rPr>
        <w:t>2.1</w:t>
      </w:r>
      <w:r>
        <w:rPr>
          <w:rFonts w:ascii="仿宋_GB2312" w:hAnsi="仿宋_GB2312" w:cs="仿宋_GB2312" w:eastAsia="仿宋_GB2312"/>
          <w:sz w:val="21"/>
          <w:b/>
        </w:rPr>
        <w:t>服务岗位人员要求</w:t>
      </w:r>
    </w:p>
    <w:p>
      <w:pPr>
        <w:pStyle w:val="null3"/>
        <w:ind w:firstLine="420"/>
        <w:jc w:val="both"/>
      </w:pPr>
      <w:r>
        <w:rPr>
          <w:rFonts w:ascii="仿宋_GB2312" w:hAnsi="仿宋_GB2312" w:cs="仿宋_GB2312" w:eastAsia="仿宋_GB2312"/>
          <w:sz w:val="21"/>
        </w:rPr>
        <w:t>（1）大厨：法定工作年龄，身体健康，具有5年或以上的大厨工作经验，有一定的厨房管理及应急处置的专业知识。</w:t>
      </w:r>
    </w:p>
    <w:p>
      <w:pPr>
        <w:pStyle w:val="null3"/>
        <w:ind w:firstLine="420"/>
        <w:jc w:val="both"/>
      </w:pPr>
      <w:r>
        <w:rPr>
          <w:rFonts w:ascii="仿宋_GB2312" w:hAnsi="仿宋_GB2312" w:cs="仿宋_GB2312" w:eastAsia="仿宋_GB2312"/>
          <w:sz w:val="21"/>
        </w:rPr>
        <w:t>（2）副厨：法定工作年龄，身体健康，具有3年或以上的副厨工作经验，能积极协助大厨做好厨房工作。</w:t>
      </w:r>
    </w:p>
    <w:p>
      <w:pPr>
        <w:pStyle w:val="null3"/>
        <w:ind w:firstLine="420"/>
        <w:jc w:val="both"/>
      </w:pPr>
      <w:r>
        <w:rPr>
          <w:rFonts w:ascii="仿宋_GB2312" w:hAnsi="仿宋_GB2312" w:cs="仿宋_GB2312" w:eastAsia="仿宋_GB2312"/>
          <w:sz w:val="21"/>
        </w:rPr>
        <w:t>（3）点心师：法定工作年龄，身体健康，具有5年或以上的点心师工作经验。</w:t>
      </w:r>
    </w:p>
    <w:p>
      <w:pPr>
        <w:pStyle w:val="null3"/>
        <w:ind w:firstLine="420"/>
        <w:jc w:val="both"/>
      </w:pPr>
      <w:r>
        <w:rPr>
          <w:rFonts w:ascii="仿宋_GB2312" w:hAnsi="仿宋_GB2312" w:cs="仿宋_GB2312" w:eastAsia="仿宋_GB2312"/>
          <w:sz w:val="21"/>
        </w:rPr>
        <w:t>（4）服务员：女性，法定工作年龄，身体健康，具有3年或以上的服务员工作经验，品行端正，能吃苦耐劳，具备良好的服务意识及沟通能力，良好的团队合作精神。</w:t>
      </w:r>
    </w:p>
    <w:p>
      <w:pPr>
        <w:pStyle w:val="null3"/>
        <w:ind w:firstLine="422"/>
        <w:jc w:val="both"/>
      </w:pPr>
      <w:r>
        <w:rPr>
          <w:rFonts w:ascii="仿宋_GB2312" w:hAnsi="仿宋_GB2312" w:cs="仿宋_GB2312" w:eastAsia="仿宋_GB2312"/>
          <w:sz w:val="21"/>
          <w:b/>
        </w:rPr>
        <w:t>★（5）以上（1）-（4）所有人员必须持有疾病预防控制中心核发的健康证。查验合格后方可上岗，工作时应戴好白色工作帽与口罩（投标时提交承诺，承诺可参照“投标文件格式”中《承诺函》格式）。</w:t>
      </w:r>
    </w:p>
    <w:p>
      <w:pPr>
        <w:pStyle w:val="null3"/>
        <w:ind w:firstLine="420"/>
        <w:jc w:val="both"/>
      </w:pPr>
      <w:r>
        <w:rPr>
          <w:rFonts w:ascii="仿宋_GB2312" w:hAnsi="仿宋_GB2312" w:cs="仿宋_GB2312" w:eastAsia="仿宋_GB2312"/>
          <w:sz w:val="21"/>
        </w:rPr>
        <w:t>（6）司机岗位:</w:t>
      </w:r>
    </w:p>
    <w:p>
      <w:pPr>
        <w:pStyle w:val="null3"/>
        <w:ind w:firstLine="420"/>
        <w:jc w:val="both"/>
      </w:pPr>
      <w:r>
        <w:rPr>
          <w:rFonts w:ascii="仿宋_GB2312" w:hAnsi="仿宋_GB2312" w:cs="仿宋_GB2312" w:eastAsia="仿宋_GB2312"/>
          <w:sz w:val="21"/>
        </w:rPr>
        <w:t>①男性，法定工作年龄，身体健康，无不良嗜好。</w:t>
      </w:r>
    </w:p>
    <w:p>
      <w:pPr>
        <w:pStyle w:val="null3"/>
        <w:ind w:firstLine="420"/>
        <w:jc w:val="both"/>
      </w:pPr>
      <w:r>
        <w:rPr>
          <w:rFonts w:ascii="仿宋_GB2312" w:hAnsi="仿宋_GB2312" w:cs="仿宋_GB2312" w:eastAsia="仿宋_GB2312"/>
          <w:sz w:val="21"/>
        </w:rPr>
        <w:t>②具有3年或以上实际驾驶经验。</w:t>
      </w:r>
    </w:p>
    <w:p>
      <w:pPr>
        <w:pStyle w:val="null3"/>
        <w:ind w:firstLine="420"/>
        <w:jc w:val="both"/>
      </w:pPr>
      <w:r>
        <w:rPr>
          <w:rFonts w:ascii="仿宋_GB2312" w:hAnsi="仿宋_GB2312" w:cs="仿宋_GB2312" w:eastAsia="仿宋_GB2312"/>
          <w:sz w:val="21"/>
        </w:rPr>
        <w:t>③熟悉韶关市及广东省道路，有从事部队或机关车辆驾驶经历者优先。</w:t>
      </w:r>
    </w:p>
    <w:p>
      <w:pPr>
        <w:pStyle w:val="null3"/>
        <w:ind w:firstLine="420"/>
        <w:jc w:val="both"/>
      </w:pPr>
      <w:r>
        <w:rPr>
          <w:rFonts w:ascii="仿宋_GB2312" w:hAnsi="仿宋_GB2312" w:cs="仿宋_GB2312" w:eastAsia="仿宋_GB2312"/>
          <w:sz w:val="21"/>
        </w:rPr>
        <w:t>④无不良驾驶记录，无重大事故及交通违章，具有较强的安全意识。</w:t>
      </w:r>
    </w:p>
    <w:p>
      <w:pPr>
        <w:pStyle w:val="null3"/>
        <w:ind w:firstLine="420"/>
        <w:jc w:val="both"/>
      </w:pPr>
      <w:r>
        <w:rPr>
          <w:rFonts w:ascii="仿宋_GB2312" w:hAnsi="仿宋_GB2312" w:cs="仿宋_GB2312" w:eastAsia="仿宋_GB2312"/>
          <w:sz w:val="21"/>
        </w:rPr>
        <w:t>⑤品行端正，能吃苦耐劳，具备良好的服务意识及沟通能力，良好的团队合作精神。</w:t>
      </w:r>
    </w:p>
    <w:p>
      <w:pPr>
        <w:pStyle w:val="null3"/>
        <w:ind w:firstLine="422"/>
        <w:jc w:val="both"/>
      </w:pPr>
      <w:r>
        <w:rPr>
          <w:rFonts w:ascii="仿宋_GB2312" w:hAnsi="仿宋_GB2312" w:cs="仿宋_GB2312" w:eastAsia="仿宋_GB2312"/>
          <w:sz w:val="21"/>
          <w:b/>
        </w:rPr>
        <w:t>2.2</w:t>
      </w:r>
      <w:r>
        <w:rPr>
          <w:rFonts w:ascii="仿宋_GB2312" w:hAnsi="仿宋_GB2312" w:cs="仿宋_GB2312" w:eastAsia="仿宋_GB2312"/>
          <w:sz w:val="21"/>
          <w:b/>
        </w:rPr>
        <w:t>餐饮服务质量保障要求</w:t>
      </w:r>
    </w:p>
    <w:p>
      <w:pPr>
        <w:pStyle w:val="null3"/>
        <w:ind w:firstLine="422"/>
        <w:jc w:val="both"/>
      </w:pPr>
      <w:r>
        <w:rPr>
          <w:rFonts w:ascii="仿宋_GB2312" w:hAnsi="仿宋_GB2312" w:cs="仿宋_GB2312" w:eastAsia="仿宋_GB2312"/>
          <w:sz w:val="21"/>
          <w:b/>
        </w:rPr>
        <w:t>（1）服务规范要求</w:t>
      </w:r>
    </w:p>
    <w:p>
      <w:pPr>
        <w:pStyle w:val="null3"/>
        <w:ind w:firstLine="420"/>
        <w:jc w:val="both"/>
      </w:pPr>
      <w:r>
        <w:rPr>
          <w:rFonts w:ascii="仿宋_GB2312" w:hAnsi="仿宋_GB2312" w:cs="仿宋_GB2312" w:eastAsia="仿宋_GB2312"/>
          <w:sz w:val="21"/>
        </w:rPr>
        <w:t>①投标人投入本项目的食堂工作人员每日需为采购方干部职工提供就餐服务，包含不定期培训及会议人员临时就餐服务。</w:t>
      </w:r>
    </w:p>
    <w:p>
      <w:pPr>
        <w:pStyle w:val="null3"/>
        <w:ind w:firstLine="420"/>
        <w:jc w:val="both"/>
      </w:pPr>
      <w:r>
        <w:rPr>
          <w:rFonts w:ascii="仿宋_GB2312" w:hAnsi="仿宋_GB2312" w:cs="仿宋_GB2312" w:eastAsia="仿宋_GB2312"/>
          <w:sz w:val="21"/>
        </w:rPr>
        <w:t>②项目管理人员，需负责餐饮服务日常管理工作，并做好食堂内部管理，包括但不限于食品储存、餐饮具消毒卫生、设备管理等的完整、科学、规范性、满意度调查。</w:t>
      </w:r>
    </w:p>
    <w:p>
      <w:pPr>
        <w:pStyle w:val="null3"/>
        <w:ind w:firstLine="422"/>
        <w:jc w:val="both"/>
      </w:pPr>
      <w:r>
        <w:rPr>
          <w:rFonts w:ascii="仿宋_GB2312" w:hAnsi="仿宋_GB2312" w:cs="仿宋_GB2312" w:eastAsia="仿宋_GB2312"/>
          <w:sz w:val="21"/>
          <w:b/>
        </w:rPr>
        <w:t>★③餐饮服务操作规范参照执行《餐饮服务食品安全操作规范》（国食药监食〔2011〕395号）规定，必须符合餐饮行业食品安全相关要求，保证卫生安全；中标人负责餐厅内外所有卫生范围的保洁工作、负责食堂设备设施的安全使用及维护工作，如服务人员因操作不当、管理不善而造成相关安全事故的，后果由中标人全部承担（投标时提交承诺，承诺可参照“投标文件格式”中《承诺函》格式）。</w:t>
      </w:r>
    </w:p>
    <w:p>
      <w:pPr>
        <w:pStyle w:val="null3"/>
        <w:ind w:firstLine="420"/>
        <w:jc w:val="both"/>
      </w:pPr>
      <w:r>
        <w:rPr>
          <w:rFonts w:ascii="仿宋_GB2312" w:hAnsi="仿宋_GB2312" w:cs="仿宋_GB2312" w:eastAsia="仿宋_GB2312"/>
          <w:sz w:val="21"/>
        </w:rPr>
        <w:t>④投标人餐饮管理质量目标应达到以下标准：</w:t>
      </w:r>
    </w:p>
    <w:p>
      <w:pPr>
        <w:pStyle w:val="null3"/>
        <w:ind w:firstLine="420"/>
        <w:jc w:val="both"/>
      </w:pPr>
      <w:r>
        <w:rPr>
          <w:rFonts w:ascii="仿宋_GB2312" w:hAnsi="仿宋_GB2312" w:cs="仿宋_GB2312" w:eastAsia="仿宋_GB2312"/>
          <w:sz w:val="21"/>
        </w:rPr>
        <w:t>安全生产率：100%；卫生合格率：100%；设备完好率：≥98%</w:t>
      </w:r>
    </w:p>
    <w:p>
      <w:pPr>
        <w:pStyle w:val="null3"/>
        <w:ind w:firstLine="420"/>
        <w:jc w:val="both"/>
      </w:pPr>
      <w:r>
        <w:rPr>
          <w:rFonts w:ascii="仿宋_GB2312" w:hAnsi="仿宋_GB2312" w:cs="仿宋_GB2312" w:eastAsia="仿宋_GB2312"/>
          <w:sz w:val="21"/>
        </w:rPr>
        <w:t>⑤投标人应当加强管理，本着节约的原则使用水、电、暖、天然气、食材等。认真做好安全防范工作，做好防火、防盗工作，发现问题要及时报告和处理。</w:t>
      </w:r>
    </w:p>
    <w:p>
      <w:pPr>
        <w:pStyle w:val="null3"/>
        <w:ind w:firstLine="422"/>
        <w:jc w:val="both"/>
      </w:pPr>
      <w:r>
        <w:rPr>
          <w:rFonts w:ascii="仿宋_GB2312" w:hAnsi="仿宋_GB2312" w:cs="仿宋_GB2312" w:eastAsia="仿宋_GB2312"/>
          <w:sz w:val="21"/>
          <w:b/>
        </w:rPr>
        <w:t>（2）服务卫生及操作要求</w:t>
      </w:r>
    </w:p>
    <w:p>
      <w:pPr>
        <w:pStyle w:val="null3"/>
        <w:ind w:firstLine="420"/>
        <w:jc w:val="both"/>
      </w:pPr>
      <w:r>
        <w:rPr>
          <w:rFonts w:ascii="仿宋_GB2312" w:hAnsi="仿宋_GB2312" w:cs="仿宋_GB2312" w:eastAsia="仿宋_GB2312"/>
          <w:sz w:val="21"/>
        </w:rPr>
        <w:t>①实行菜单预告制，中标人在每周五12时前预告下周菜单，并保证在用餐时间内保障采购人职工用餐。</w:t>
      </w:r>
    </w:p>
    <w:p>
      <w:pPr>
        <w:pStyle w:val="null3"/>
        <w:ind w:firstLine="420"/>
        <w:jc w:val="both"/>
      </w:pPr>
      <w:r>
        <w:rPr>
          <w:rFonts w:ascii="仿宋_GB2312" w:hAnsi="仿宋_GB2312" w:cs="仿宋_GB2312" w:eastAsia="仿宋_GB2312"/>
          <w:sz w:val="21"/>
        </w:rPr>
        <w:t>②中标人应保障饭堂的环境卫生，噪声、污水、烟尘排放应符合国家标准，饭堂内外保持卫生整洁。厨房垃圾做好分类，应按指定地点放置，不得随便舍弃。</w:t>
      </w:r>
    </w:p>
    <w:p>
      <w:pPr>
        <w:pStyle w:val="null3"/>
        <w:ind w:firstLine="420"/>
        <w:jc w:val="both"/>
      </w:pPr>
      <w:r>
        <w:rPr>
          <w:rFonts w:ascii="仿宋_GB2312" w:hAnsi="仿宋_GB2312" w:cs="仿宋_GB2312" w:eastAsia="仿宋_GB2312"/>
          <w:sz w:val="21"/>
        </w:rPr>
        <w:t>③厨房用品用具严格实行一洗二过三消毒的规程。</w:t>
      </w:r>
    </w:p>
    <w:p>
      <w:pPr>
        <w:pStyle w:val="null3"/>
        <w:ind w:firstLine="420"/>
        <w:jc w:val="both"/>
      </w:pPr>
      <w:r>
        <w:rPr>
          <w:rFonts w:ascii="仿宋_GB2312" w:hAnsi="仿宋_GB2312" w:cs="仿宋_GB2312" w:eastAsia="仿宋_GB2312"/>
          <w:sz w:val="21"/>
        </w:rPr>
        <w:t>④中标人提供的工作人员要做到穿着统一整洁、文明礼貌、热情服务。</w:t>
      </w:r>
    </w:p>
    <w:p>
      <w:pPr>
        <w:pStyle w:val="null3"/>
        <w:ind w:firstLine="420"/>
        <w:jc w:val="both"/>
      </w:pPr>
      <w:r>
        <w:rPr>
          <w:rFonts w:ascii="仿宋_GB2312" w:hAnsi="仿宋_GB2312" w:cs="仿宋_GB2312" w:eastAsia="仿宋_GB2312"/>
          <w:sz w:val="21"/>
        </w:rPr>
        <w:t>⑤中标人应建立健全的各项规章制度及有关岗位责任制和操作规程，并严格按制度和操作规程工作。制度建立主要包括：防火、防毒、防盗、卫生管理等方面。</w:t>
      </w:r>
    </w:p>
    <w:p>
      <w:pPr>
        <w:pStyle w:val="null3"/>
        <w:ind w:firstLine="420"/>
        <w:jc w:val="both"/>
      </w:pPr>
      <w:r>
        <w:rPr>
          <w:rFonts w:ascii="仿宋_GB2312" w:hAnsi="仿宋_GB2312" w:cs="仿宋_GB2312" w:eastAsia="仿宋_GB2312"/>
          <w:sz w:val="21"/>
        </w:rPr>
        <w:t>⑥中标人提供的工作人员要爱护采购方饭堂内、外的各项设备设施，严格依照规章制度和操作规程，做好食品留样工作，切实保障采购方人员人身、财产安全和食品的卫生安全，切实做好防火、防食物中毒工作。</w:t>
      </w:r>
    </w:p>
    <w:p>
      <w:pPr>
        <w:pStyle w:val="null3"/>
        <w:ind w:firstLine="422"/>
        <w:jc w:val="both"/>
      </w:pPr>
      <w:r>
        <w:rPr>
          <w:rFonts w:ascii="仿宋_GB2312" w:hAnsi="仿宋_GB2312" w:cs="仿宋_GB2312" w:eastAsia="仿宋_GB2312"/>
          <w:sz w:val="21"/>
          <w:b/>
        </w:rPr>
        <w:t>（3）服务质量保障要求</w:t>
      </w:r>
    </w:p>
    <w:p>
      <w:pPr>
        <w:pStyle w:val="null3"/>
        <w:ind w:firstLine="420"/>
        <w:jc w:val="both"/>
      </w:pPr>
      <w:r>
        <w:rPr>
          <w:rFonts w:ascii="仿宋_GB2312" w:hAnsi="仿宋_GB2312" w:cs="仿宋_GB2312" w:eastAsia="仿宋_GB2312"/>
          <w:sz w:val="21"/>
        </w:rPr>
        <w:t>①为保证卫生合格率，投标人应制定卫生管理方案，内容包括但不限于食品卫生、人员卫生、环境卫生、垃圾处理方案等 。</w:t>
      </w:r>
    </w:p>
    <w:p>
      <w:pPr>
        <w:pStyle w:val="null3"/>
        <w:ind w:firstLine="420"/>
        <w:jc w:val="both"/>
      </w:pPr>
      <w:r>
        <w:rPr>
          <w:rFonts w:ascii="仿宋_GB2312" w:hAnsi="仿宋_GB2312" w:cs="仿宋_GB2312" w:eastAsia="仿宋_GB2312"/>
          <w:sz w:val="21"/>
        </w:rPr>
        <w:t>②投标人应按照采购人的要求进行日常管理，保证安全生产，制定安全管理方案，内容包括但不限于食品安全、消防安全、用电安全、行车安全方案等</w:t>
      </w:r>
    </w:p>
    <w:p>
      <w:pPr>
        <w:pStyle w:val="null3"/>
        <w:ind w:firstLine="420"/>
        <w:jc w:val="both"/>
      </w:pPr>
      <w:r>
        <w:rPr>
          <w:rFonts w:ascii="仿宋_GB2312" w:hAnsi="仿宋_GB2312" w:cs="仿宋_GB2312" w:eastAsia="仿宋_GB2312"/>
          <w:sz w:val="21"/>
        </w:rPr>
        <w:t>③投标人投入本项目的服务人员在服务过程中需按照采购人的要求完成日常工作，上岗前经过相关培训，培训内容需包含岗前培训、在岗多元化培训、沟通技巧培训等相关内容。投标人应制定服务人员配置及培训方案，内容包含但不限于：培训计划及实施、培训目标、培训成果考核等。</w:t>
      </w:r>
    </w:p>
    <w:p>
      <w:pPr>
        <w:pStyle w:val="null3"/>
        <w:ind w:firstLine="420"/>
        <w:jc w:val="both"/>
      </w:pPr>
      <w:r>
        <w:rPr>
          <w:rFonts w:ascii="仿宋_GB2312" w:hAnsi="仿宋_GB2312" w:cs="仿宋_GB2312" w:eastAsia="仿宋_GB2312"/>
          <w:sz w:val="21"/>
        </w:rPr>
        <w:t>④投标人应建立突发事件应急方案，包括但不限于交通事故、突发停水或停电、突发传染性疾病、食物中毒、停气、漏气、漏电等紧急情况的应急预案，以及服务人员因生病、住院导致人员紧缺、临时加餐、临时用餐人员增加、食品安全事件等情况的应急预案，确保食堂及驾驶人员在各种紧急情况下运转顺畅。</w:t>
      </w:r>
    </w:p>
    <w:p>
      <w:pPr>
        <w:pStyle w:val="null3"/>
        <w:ind w:firstLine="420"/>
        <w:jc w:val="both"/>
      </w:pPr>
      <w:r>
        <w:rPr>
          <w:rFonts w:ascii="仿宋_GB2312" w:hAnsi="仿宋_GB2312" w:cs="仿宋_GB2312" w:eastAsia="仿宋_GB2312"/>
          <w:sz w:val="21"/>
        </w:rPr>
        <w:t>⑤投标人针对本服务项目制定成本控制方案，方案包括但不限于原材料保存管理方式、反对食品浪费方式、原料节约控制方式、用水用电节能方式等。</w:t>
      </w:r>
    </w:p>
    <w:p>
      <w:pPr>
        <w:pStyle w:val="null3"/>
        <w:ind w:firstLine="420"/>
        <w:jc w:val="both"/>
      </w:pPr>
      <w:r>
        <w:rPr>
          <w:rFonts w:ascii="仿宋_GB2312" w:hAnsi="仿宋_GB2312" w:cs="仿宋_GB2312" w:eastAsia="仿宋_GB2312"/>
          <w:sz w:val="21"/>
        </w:rPr>
        <w:t>⑥投标人应提供人员保障方案，内容包括但不限于人员招录及辞退措施、保证人员稳定性的方案、临时人员需求补替方案等。为保障服务质量，投标人所提供的人员需具有稳定性及连续性，不得擅自更换人员，如果有人员更换的情况需提前15日向采购人书面说明原因，并及时补充人员，妥善办理交接手续，因人员擅自离岗造成的损失由投标人承担。</w:t>
      </w:r>
    </w:p>
    <w:p>
      <w:pPr>
        <w:pStyle w:val="null3"/>
        <w:ind w:firstLine="422"/>
        <w:jc w:val="both"/>
      </w:pPr>
      <w:r>
        <w:rPr>
          <w:rFonts w:ascii="仿宋_GB2312" w:hAnsi="仿宋_GB2312" w:cs="仿宋_GB2312" w:eastAsia="仿宋_GB2312"/>
          <w:sz w:val="21"/>
          <w:b/>
        </w:rPr>
        <w:t>2.3</w:t>
      </w:r>
      <w:r>
        <w:rPr>
          <w:rFonts w:ascii="仿宋_GB2312" w:hAnsi="仿宋_GB2312" w:cs="仿宋_GB2312" w:eastAsia="仿宋_GB2312"/>
          <w:sz w:val="21"/>
          <w:b/>
        </w:rPr>
        <w:t>驾驶服务质量保障要求</w:t>
      </w:r>
    </w:p>
    <w:p>
      <w:pPr>
        <w:pStyle w:val="null3"/>
        <w:ind w:firstLine="420"/>
        <w:jc w:val="both"/>
      </w:pPr>
      <w:r>
        <w:rPr>
          <w:rFonts w:ascii="仿宋_GB2312" w:hAnsi="仿宋_GB2312" w:cs="仿宋_GB2312" w:eastAsia="仿宋_GB2312"/>
          <w:sz w:val="21"/>
        </w:rPr>
        <w:t>①公务用车驾驶规范服务:</w:t>
      </w:r>
    </w:p>
    <w:p>
      <w:pPr>
        <w:pStyle w:val="null3"/>
        <w:ind w:firstLine="420"/>
        <w:jc w:val="both"/>
      </w:pPr>
      <w:r>
        <w:rPr>
          <w:rFonts w:ascii="仿宋_GB2312" w:hAnsi="仿宋_GB2312" w:cs="仿宋_GB2312" w:eastAsia="仿宋_GB2312"/>
          <w:sz w:val="21"/>
        </w:rPr>
        <w:t>A.</w:t>
      </w:r>
      <w:r>
        <w:rPr>
          <w:rFonts w:ascii="仿宋_GB2312" w:hAnsi="仿宋_GB2312" w:cs="仿宋_GB2312" w:eastAsia="仿宋_GB2312"/>
          <w:sz w:val="21"/>
        </w:rPr>
        <w:t>安全行车：提供驾驶服务无主要责任交通事故；各种交通违章罚款，均由驾驶人员自行承担；无车辆违停被拖车情况发生。</w:t>
      </w:r>
    </w:p>
    <w:p>
      <w:pPr>
        <w:pStyle w:val="null3"/>
        <w:ind w:firstLine="420"/>
        <w:jc w:val="both"/>
      </w:pPr>
      <w:r>
        <w:rPr>
          <w:rFonts w:ascii="仿宋_GB2312" w:hAnsi="仿宋_GB2312" w:cs="仿宋_GB2312" w:eastAsia="仿宋_GB2312"/>
          <w:sz w:val="21"/>
        </w:rPr>
        <w:t>B.</w:t>
      </w:r>
      <w:r>
        <w:rPr>
          <w:rFonts w:ascii="仿宋_GB2312" w:hAnsi="仿宋_GB2312" w:cs="仿宋_GB2312" w:eastAsia="仿宋_GB2312"/>
          <w:sz w:val="21"/>
        </w:rPr>
        <w:t>保障工作时间提供驾驶服务，不得出现迟到、早退、旷工、无故不能出车情况；出车前提前5分钟到位，人不离车；无出车任务时需将车辆按要求停放在指定车位，并在办公室待命，工作时间不得擅离职守；选择最佳行车路线，高效出行。</w:t>
      </w:r>
    </w:p>
    <w:p>
      <w:pPr>
        <w:pStyle w:val="null3"/>
        <w:ind w:firstLine="420"/>
        <w:jc w:val="both"/>
      </w:pPr>
      <w:r>
        <w:rPr>
          <w:rFonts w:ascii="仿宋_GB2312" w:hAnsi="仿宋_GB2312" w:cs="仿宋_GB2312" w:eastAsia="仿宋_GB2312"/>
          <w:sz w:val="21"/>
        </w:rPr>
        <w:t>C.</w:t>
      </w:r>
      <w:r>
        <w:rPr>
          <w:rFonts w:ascii="仿宋_GB2312" w:hAnsi="仿宋_GB2312" w:cs="仿宋_GB2312" w:eastAsia="仿宋_GB2312"/>
          <w:sz w:val="21"/>
        </w:rPr>
        <w:t>行为规范：爱护车辆，保管好随车证件，熟悉掌握车辆的技术构造、性能特点；工作期间严禁饮酒；无公车私用现象发生（含行车途中）。</w:t>
      </w:r>
    </w:p>
    <w:p>
      <w:pPr>
        <w:pStyle w:val="null3"/>
        <w:ind w:firstLine="420"/>
        <w:jc w:val="both"/>
      </w:pPr>
      <w:r>
        <w:rPr>
          <w:rFonts w:ascii="仿宋_GB2312" w:hAnsi="仿宋_GB2312" w:cs="仿宋_GB2312" w:eastAsia="仿宋_GB2312"/>
          <w:sz w:val="21"/>
        </w:rPr>
        <w:t>②公务用车驾驶保障：</w:t>
      </w:r>
    </w:p>
    <w:p>
      <w:pPr>
        <w:pStyle w:val="null3"/>
        <w:ind w:firstLine="420"/>
        <w:jc w:val="both"/>
      </w:pPr>
      <w:r>
        <w:rPr>
          <w:rFonts w:ascii="仿宋_GB2312" w:hAnsi="仿宋_GB2312" w:cs="仿宋_GB2312" w:eastAsia="仿宋_GB2312"/>
          <w:sz w:val="21"/>
        </w:rPr>
        <w:t>A.</w:t>
      </w:r>
      <w:r>
        <w:rPr>
          <w:rFonts w:ascii="仿宋_GB2312" w:hAnsi="仿宋_GB2312" w:cs="仿宋_GB2312" w:eastAsia="仿宋_GB2312"/>
          <w:sz w:val="21"/>
        </w:rPr>
        <w:t>未安排出勤的驾驶员应按时上下班，坚守工作岗位，在司机室等候出车。</w:t>
      </w:r>
    </w:p>
    <w:p>
      <w:pPr>
        <w:pStyle w:val="null3"/>
        <w:ind w:firstLine="420"/>
        <w:jc w:val="both"/>
      </w:pPr>
      <w:r>
        <w:rPr>
          <w:rFonts w:ascii="仿宋_GB2312" w:hAnsi="仿宋_GB2312" w:cs="仿宋_GB2312" w:eastAsia="仿宋_GB2312"/>
          <w:sz w:val="21"/>
        </w:rPr>
        <w:t>B.</w:t>
      </w:r>
      <w:r>
        <w:rPr>
          <w:rFonts w:ascii="仿宋_GB2312" w:hAnsi="仿宋_GB2312" w:cs="仿宋_GB2312" w:eastAsia="仿宋_GB2312"/>
          <w:sz w:val="21"/>
        </w:rPr>
        <w:t>安排出勤的驾驶员应准时出车，不得误点；出车后，按审核过的公务派车单出勤，不私自出车，不擅自将车交给非驾驶员驾驶。</w:t>
      </w:r>
    </w:p>
    <w:p>
      <w:pPr>
        <w:pStyle w:val="null3"/>
        <w:ind w:firstLine="420"/>
        <w:jc w:val="both"/>
      </w:pPr>
      <w:r>
        <w:rPr>
          <w:rFonts w:ascii="仿宋_GB2312" w:hAnsi="仿宋_GB2312" w:cs="仿宋_GB2312" w:eastAsia="仿宋_GB2312"/>
          <w:sz w:val="21"/>
        </w:rPr>
        <w:t>C.</w:t>
      </w:r>
      <w:r>
        <w:rPr>
          <w:rFonts w:ascii="仿宋_GB2312" w:hAnsi="仿宋_GB2312" w:cs="仿宋_GB2312" w:eastAsia="仿宋_GB2312"/>
          <w:sz w:val="21"/>
        </w:rPr>
        <w:t>做好使用车辆的洗护工作，保持车外部干净无污渍，内部整洁无异味。</w:t>
      </w:r>
    </w:p>
    <w:p>
      <w:pPr>
        <w:pStyle w:val="null3"/>
        <w:ind w:firstLine="420"/>
        <w:jc w:val="both"/>
      </w:pPr>
      <w:r>
        <w:rPr>
          <w:rFonts w:ascii="仿宋_GB2312" w:hAnsi="仿宋_GB2312" w:cs="仿宋_GB2312" w:eastAsia="仿宋_GB2312"/>
          <w:sz w:val="21"/>
        </w:rPr>
        <w:t>D.</w:t>
      </w:r>
      <w:r>
        <w:rPr>
          <w:rFonts w:ascii="仿宋_GB2312" w:hAnsi="仿宋_GB2312" w:cs="仿宋_GB2312" w:eastAsia="仿宋_GB2312"/>
          <w:sz w:val="21"/>
        </w:rPr>
        <w:t>做好使用车辆的日常检查维护保养工作，发现故障及时报备维修。</w:t>
      </w:r>
    </w:p>
    <w:p>
      <w:pPr>
        <w:pStyle w:val="null3"/>
        <w:ind w:firstLine="420"/>
        <w:jc w:val="both"/>
      </w:pPr>
      <w:r>
        <w:rPr>
          <w:rFonts w:ascii="仿宋_GB2312" w:hAnsi="仿宋_GB2312" w:cs="仿宋_GB2312" w:eastAsia="仿宋_GB2312"/>
          <w:sz w:val="21"/>
        </w:rPr>
        <w:t>E.</w:t>
      </w:r>
      <w:r>
        <w:rPr>
          <w:rFonts w:ascii="仿宋_GB2312" w:hAnsi="仿宋_GB2312" w:cs="仿宋_GB2312" w:eastAsia="仿宋_GB2312"/>
          <w:sz w:val="21"/>
        </w:rPr>
        <w:t>检查使用车辆的水、电、油及其他性能是否正常，发现不正常时，要立即加补或调整。</w:t>
      </w:r>
    </w:p>
    <w:p>
      <w:pPr>
        <w:pStyle w:val="null3"/>
        <w:ind w:firstLine="420"/>
        <w:jc w:val="both"/>
      </w:pPr>
      <w:r>
        <w:rPr>
          <w:rFonts w:ascii="仿宋_GB2312" w:hAnsi="仿宋_GB2312" w:cs="仿宋_GB2312" w:eastAsia="仿宋_GB2312"/>
          <w:sz w:val="21"/>
        </w:rPr>
        <w:t>F.</w:t>
      </w:r>
      <w:r>
        <w:rPr>
          <w:rFonts w:ascii="仿宋_GB2312" w:hAnsi="仿宋_GB2312" w:cs="仿宋_GB2312" w:eastAsia="仿宋_GB2312"/>
          <w:sz w:val="21"/>
        </w:rPr>
        <w:t>出车执行任务应严格遵守交通规则，安全驾驶。发生交通意外要保护好现场，并及时报告当地公安交警部门、投保的保险公司，同时要及时报告采购人,不得隐瞒不报。</w:t>
      </w:r>
    </w:p>
    <w:p>
      <w:pPr>
        <w:pStyle w:val="null3"/>
        <w:ind w:firstLine="420"/>
        <w:jc w:val="both"/>
      </w:pPr>
      <w:r>
        <w:rPr>
          <w:rFonts w:ascii="仿宋_GB2312" w:hAnsi="仿宋_GB2312" w:cs="仿宋_GB2312" w:eastAsia="仿宋_GB2312"/>
          <w:sz w:val="21"/>
        </w:rPr>
        <w:t>G.</w:t>
      </w:r>
      <w:r>
        <w:rPr>
          <w:rFonts w:ascii="仿宋_GB2312" w:hAnsi="仿宋_GB2312" w:cs="仿宋_GB2312" w:eastAsia="仿宋_GB2312"/>
          <w:sz w:val="21"/>
        </w:rPr>
        <w:t>出车归来应做好车辆交接手续，完成出车任务后应及时向公务用车管理岗报告，并对车辆进行安全检查后归库。</w:t>
      </w:r>
    </w:p>
    <w:p>
      <w:pPr>
        <w:pStyle w:val="null3"/>
        <w:ind w:firstLine="420"/>
        <w:jc w:val="both"/>
      </w:pPr>
      <w:r>
        <w:rPr>
          <w:rFonts w:ascii="仿宋_GB2312" w:hAnsi="仿宋_GB2312" w:cs="仿宋_GB2312" w:eastAsia="仿宋_GB2312"/>
          <w:sz w:val="21"/>
        </w:rPr>
        <w:t>H.</w:t>
      </w:r>
      <w:r>
        <w:rPr>
          <w:rFonts w:ascii="仿宋_GB2312" w:hAnsi="仿宋_GB2312" w:cs="仿宋_GB2312" w:eastAsia="仿宋_GB2312"/>
          <w:sz w:val="21"/>
        </w:rPr>
        <w:t>日常工作中应注重保持个人仪容仪表;出车时要讲文明、懂礼貌，保证优质服务。</w:t>
      </w:r>
    </w:p>
    <w:p>
      <w:pPr>
        <w:pStyle w:val="null3"/>
        <w:ind w:firstLine="420"/>
        <w:jc w:val="both"/>
      </w:pPr>
      <w:r>
        <w:rPr>
          <w:rFonts w:ascii="仿宋_GB2312" w:hAnsi="仿宋_GB2312" w:cs="仿宋_GB2312" w:eastAsia="仿宋_GB2312"/>
          <w:sz w:val="21"/>
        </w:rPr>
        <w:t>I.</w:t>
      </w:r>
      <w:r>
        <w:rPr>
          <w:rFonts w:ascii="仿宋_GB2312" w:hAnsi="仿宋_GB2312" w:cs="仿宋_GB2312" w:eastAsia="仿宋_GB2312"/>
          <w:sz w:val="21"/>
        </w:rPr>
        <w:t>完成采购人交办的其他事项。</w:t>
      </w:r>
    </w:p>
    <w:p>
      <w:pPr>
        <w:pStyle w:val="null3"/>
        <w:ind w:firstLine="422"/>
        <w:jc w:val="both"/>
      </w:pPr>
      <w:r>
        <w:rPr>
          <w:rFonts w:ascii="仿宋_GB2312" w:hAnsi="仿宋_GB2312" w:cs="仿宋_GB2312" w:eastAsia="仿宋_GB2312"/>
          <w:sz w:val="21"/>
          <w:b/>
        </w:rPr>
        <w:t>三、服务工作考评（适用采购包1、采购包2）</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为保证服务质量，采购人每季度进行服务质量考核。中标人及服务人员在服务期间无条件配合采购人进行服务质量考核。</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考评标准</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733"/>
        <w:gridCol w:w="1257"/>
        <w:gridCol w:w="2484"/>
        <w:gridCol w:w="748"/>
        <w:gridCol w:w="853"/>
        <w:gridCol w:w="853"/>
        <w:gridCol w:w="1377"/>
      </w:tblGrid>
      <w:tr>
        <w:tc>
          <w:tcPr>
            <w:tcW w:type="dxa" w:w="8305"/>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both"/>
            </w:pPr>
            <w:r>
              <w:rPr>
                <w:rFonts w:ascii="仿宋_GB2312" w:hAnsi="仿宋_GB2312" w:cs="仿宋_GB2312" w:eastAsia="仿宋_GB2312"/>
                <w:sz w:val="21"/>
                <w:b/>
              </w:rPr>
              <w:t>服务考核评分表</w:t>
            </w:r>
          </w:p>
        </w:tc>
      </w:tr>
      <w:tr>
        <w:tc>
          <w:tcPr>
            <w:tcW w:type="dxa" w:w="199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考核周期</w:t>
            </w:r>
          </w:p>
        </w:tc>
        <w:tc>
          <w:tcPr>
            <w:tcW w:type="dxa" w:w="2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年第    季度</w:t>
            </w:r>
          </w:p>
        </w:tc>
        <w:tc>
          <w:tcPr>
            <w:tcW w:type="dxa" w:w="160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考核时间</w:t>
            </w:r>
          </w:p>
        </w:tc>
        <w:tc>
          <w:tcPr>
            <w:tcW w:type="dxa" w:w="22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r>
      <w:tr>
        <w:tc>
          <w:tcPr>
            <w:tcW w:type="dxa" w:w="830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总分：100分</w:t>
            </w:r>
          </w:p>
        </w:tc>
      </w:tr>
      <w:tr>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序号</w:t>
            </w:r>
          </w:p>
        </w:tc>
        <w:tc>
          <w:tcPr>
            <w:tcW w:type="dxa" w:w="448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考核内容</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总分</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得分</w:t>
            </w: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备注</w:t>
            </w:r>
          </w:p>
        </w:tc>
      </w:tr>
      <w:tr>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1</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态度及责任意识</w:t>
            </w:r>
          </w:p>
        </w:tc>
        <w:tc>
          <w:tcPr>
            <w:tcW w:type="dxa" w:w="32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根据服务人员工作态度及责任意识进行评分，得0-20分</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20</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制度及规范遵守</w:t>
            </w:r>
          </w:p>
        </w:tc>
        <w:tc>
          <w:tcPr>
            <w:tcW w:type="dxa" w:w="32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根据服务人员是否能遵守各项规章制度，是否服从分配进行评分，得0-20分</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20</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岗位技能掌握情况</w:t>
            </w:r>
          </w:p>
        </w:tc>
        <w:tc>
          <w:tcPr>
            <w:tcW w:type="dxa" w:w="32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根据服务人员岗位技能掌握情况进行评分，得0-20分</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20</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工作任务</w:t>
            </w:r>
          </w:p>
        </w:tc>
        <w:tc>
          <w:tcPr>
            <w:tcW w:type="dxa" w:w="32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根据服务人员工作任务完成情况进行评分，得0-20分</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20</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人才流失率</w:t>
            </w:r>
          </w:p>
        </w:tc>
        <w:tc>
          <w:tcPr>
            <w:tcW w:type="dxa" w:w="32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根据服务人员流失率进行评分，得0-20分。</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20</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2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合计：</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100</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存在问题与建议：</w:t>
            </w:r>
          </w:p>
        </w:tc>
      </w:tr>
      <w:tr>
        <w:tc>
          <w:tcPr>
            <w:tcW w:type="dxa" w:w="830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接受考核单位人员签名：</w:t>
            </w:r>
          </w:p>
        </w:tc>
      </w:tr>
      <w:tr>
        <w:tc>
          <w:tcPr>
            <w:tcW w:type="dxa" w:w="830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采购人确认签名：</w:t>
            </w:r>
          </w:p>
        </w:tc>
      </w:tr>
      <w:tr>
        <w:tc>
          <w:tcPr>
            <w:tcW w:type="dxa" w:w="7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12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4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74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8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8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37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扣除服务费：中标人在服务期内服务质量考核得分平均值低于80分的，采购人有权在下季度第一个月酌情扣减不高于5%的当月管理服务费。</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 xml:space="preserve">终止服务：中标人在服务期内服务质量考核得分平均值连续2个季度低于60分的，采购人有权无条件终止和解除服务合同。    </w:t>
      </w:r>
    </w:p>
    <w:p>
      <w:pPr>
        <w:pStyle w:val="null3"/>
        <w:ind w:firstLine="422"/>
        <w:jc w:val="both"/>
      </w:pPr>
      <w:r>
        <w:rPr>
          <w:rFonts w:ascii="仿宋_GB2312" w:hAnsi="仿宋_GB2312" w:cs="仿宋_GB2312" w:eastAsia="仿宋_GB2312"/>
          <w:sz w:val="21"/>
          <w:b/>
        </w:rPr>
        <w:t>四、采购项目商务要求（适用采购包1、采购包2）</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服务期：24个月（2025年1月1日至2026年12月31日）。采购包1是一年一签，采购包2是一签两年。</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采购人为中标人所派服务人员提供工作餐，并按照采购人用餐收费标准向用餐人员收取餐费，其中饭堂膳食服务岗位人员免费就餐。</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付款方式：每月据实结算支付。中标人需开具等额合法有效的增值税普通发票，采购人完成财务报销审批程序后方可支付，支付时间为收到中标人开具的发票后10个工作日内。支付方式为银行转帐。</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如遇采购人预算限制或财政资金未下达等客观原因导致未按合同约定支付相应款项的，双方协商延时支付费用，且不视为采购人违约，采购人不承担任何违约责任。同时，中标人不得以采购人未支付资金为由拒绝或延迟履行合同义务。</w:t>
      </w:r>
    </w:p>
    <w:p>
      <w:pPr>
        <w:pStyle w:val="null3"/>
        <w:ind w:firstLine="422"/>
        <w:jc w:val="both"/>
      </w:pPr>
      <w:r>
        <w:rPr>
          <w:rFonts w:ascii="仿宋_GB2312" w:hAnsi="仿宋_GB2312" w:cs="仿宋_GB2312" w:eastAsia="仿宋_GB2312"/>
          <w:sz w:val="21"/>
          <w:b/>
        </w:rPr>
        <w:t>五、其他服务要求（适用采购包1、采购包2）</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在服务期间，未经采购人同意，中标人不得随意更换派驻的服务人员。服务人员因为调走、辞职或被中标人辞退等原因导致服务人员不足的，中标人须在收到服务人员辞职申请或离职通知的5个工作日内补足服务人员。如因中标人无法及时补足服务人员而导致采购人认为影响了服务进度和服务质量的,视为中标人根本违约，采购人有权解除合同并要求中标人退回未发生的合同款。经采购人协商同意,暂不补充人员的情况除外。</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中标人出现以下任一情形的，采购人有权单方面解除合同，采购人不承担任何因解除合同造成的损失（含赔偿等），且拥有追究中标人违约责任以及扣减服务费、要求赔偿的权力：</w:t>
      </w:r>
    </w:p>
    <w:p>
      <w:pPr>
        <w:pStyle w:val="null3"/>
        <w:ind w:firstLine="420"/>
        <w:jc w:val="both"/>
      </w:pPr>
      <w:r>
        <w:rPr>
          <w:rFonts w:ascii="仿宋_GB2312" w:hAnsi="仿宋_GB2312" w:cs="仿宋_GB2312" w:eastAsia="仿宋_GB2312"/>
          <w:sz w:val="21"/>
        </w:rPr>
        <w:t>（1）中标人无故不履行合同；</w:t>
      </w:r>
    </w:p>
    <w:p>
      <w:pPr>
        <w:pStyle w:val="null3"/>
        <w:ind w:firstLine="420"/>
        <w:jc w:val="both"/>
      </w:pPr>
      <w:r>
        <w:rPr>
          <w:rFonts w:ascii="仿宋_GB2312" w:hAnsi="仿宋_GB2312" w:cs="仿宋_GB2312" w:eastAsia="仿宋_GB2312"/>
          <w:sz w:val="21"/>
        </w:rPr>
        <w:t>（2）因中标人的过错或过失对采购人造成重大损害或损失、重大安全事故；</w:t>
      </w:r>
    </w:p>
    <w:p>
      <w:pPr>
        <w:pStyle w:val="null3"/>
        <w:ind w:firstLine="420"/>
        <w:jc w:val="both"/>
      </w:pPr>
      <w:r>
        <w:rPr>
          <w:rFonts w:ascii="仿宋_GB2312" w:hAnsi="仿宋_GB2312" w:cs="仿宋_GB2312" w:eastAsia="仿宋_GB2312"/>
          <w:sz w:val="21"/>
        </w:rPr>
        <w:t>（3）中标人发生重大违法违规行为。</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由于中标人工作失误的原因,给服务人员造成经济损失的，由中标人承担。服务人员违反采购人制定的规章制度和劳动纪律的,采购人可根据相关规定进行处理。有下列行为的，采购人有权予以辞退,情节严重的依法追究其行政或刑事责任:</w:t>
      </w:r>
    </w:p>
    <w:p>
      <w:pPr>
        <w:pStyle w:val="null3"/>
        <w:ind w:firstLine="420"/>
        <w:jc w:val="both"/>
      </w:pPr>
      <w:r>
        <w:rPr>
          <w:rFonts w:ascii="仿宋_GB2312" w:hAnsi="仿宋_GB2312" w:cs="仿宋_GB2312" w:eastAsia="仿宋_GB2312"/>
          <w:sz w:val="21"/>
        </w:rPr>
        <w:t>（1）严重违反劳动纪律或采购人规章制度的;</w:t>
      </w:r>
    </w:p>
    <w:p>
      <w:pPr>
        <w:pStyle w:val="null3"/>
        <w:ind w:firstLine="420"/>
        <w:jc w:val="both"/>
      </w:pPr>
      <w:r>
        <w:rPr>
          <w:rFonts w:ascii="仿宋_GB2312" w:hAnsi="仿宋_GB2312" w:cs="仿宋_GB2312" w:eastAsia="仿宋_GB2312"/>
          <w:sz w:val="21"/>
        </w:rPr>
        <w:t>（2）严重失职、营私舞弊或泄露采购人秘密,给采购人造成不良影响的；</w:t>
      </w:r>
    </w:p>
    <w:p>
      <w:pPr>
        <w:pStyle w:val="null3"/>
        <w:ind w:firstLine="420"/>
        <w:jc w:val="both"/>
      </w:pPr>
      <w:r>
        <w:rPr>
          <w:rFonts w:ascii="仿宋_GB2312" w:hAnsi="仿宋_GB2312" w:cs="仿宋_GB2312" w:eastAsia="仿宋_GB2312"/>
          <w:sz w:val="21"/>
        </w:rPr>
        <w:t>（3）因违法行为被追究刑事责任或被劳动教养的;</w:t>
      </w:r>
    </w:p>
    <w:p>
      <w:pPr>
        <w:pStyle w:val="null3"/>
        <w:ind w:firstLine="420"/>
        <w:jc w:val="both"/>
      </w:pPr>
      <w:r>
        <w:rPr>
          <w:rFonts w:ascii="仿宋_GB2312" w:hAnsi="仿宋_GB2312" w:cs="仿宋_GB2312" w:eastAsia="仿宋_GB2312"/>
          <w:sz w:val="21"/>
        </w:rPr>
        <w:t>（4）因病或者非因工负伤,医疗期满后不能从事原工作,也不能从事采购人另行安排的工作的；</w:t>
      </w:r>
    </w:p>
    <w:p>
      <w:pPr>
        <w:pStyle w:val="null3"/>
        <w:ind w:firstLine="420"/>
        <w:jc w:val="both"/>
      </w:pPr>
      <w:r>
        <w:rPr>
          <w:rFonts w:ascii="仿宋_GB2312" w:hAnsi="仿宋_GB2312" w:cs="仿宋_GB2312" w:eastAsia="仿宋_GB2312"/>
          <w:sz w:val="21"/>
        </w:rPr>
        <w:t>（5）未能按要求完成本合同约定的工作,经过培训或者调整工作岗位仍不能胜任工作的；</w:t>
      </w:r>
    </w:p>
    <w:p>
      <w:pPr>
        <w:pStyle w:val="null3"/>
        <w:ind w:firstLine="420"/>
        <w:jc w:val="both"/>
      </w:pPr>
      <w:r>
        <w:rPr>
          <w:rFonts w:ascii="仿宋_GB2312" w:hAnsi="仿宋_GB2312" w:cs="仿宋_GB2312" w:eastAsia="仿宋_GB2312"/>
          <w:sz w:val="21"/>
        </w:rPr>
        <w:t>（6）蓄意破坏设备设施,违反规程造成重大事故的。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pPr>
      <w:r>
        <w:rPr>
          <w:rFonts w:ascii="仿宋_GB2312" w:hAnsi="仿宋_GB2312" w:cs="仿宋_GB2312" w:eastAsia="仿宋_GB2312"/>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jc w:val="both"/>
      </w:pPr>
      <w:r>
        <w:rPr>
          <w:rFonts w:ascii="仿宋_GB2312" w:hAnsi="仿宋_GB2312" w:cs="仿宋_GB2312" w:eastAsia="仿宋_GB2312"/>
        </w:rPr>
        <w:t>请注意：供应商需在投标文件截止时间前，将加密投标文件上传至综合管理服务平台项目采购系统中并取得回执，逾期上传或错误方式投递送达将导致投标无效。</w:t>
      </w:r>
    </w:p>
    <w:p>
      <w:pPr>
        <w:pStyle w:val="null3"/>
        <w:jc w:val="both"/>
        <w:outlineLvl w:val="2"/>
      </w:pPr>
      <w:r>
        <w:rPr>
          <w:rFonts w:ascii="仿宋_GB2312" w:hAnsi="仿宋_GB2312" w:cs="仿宋_GB2312" w:eastAsia="仿宋_GB2312"/>
          <w:sz w:val="28"/>
          <w:b/>
        </w:rPr>
        <w:t>一、名词解释</w:t>
      </w:r>
    </w:p>
    <w:p>
      <w:pPr>
        <w:pStyle w:val="null3"/>
        <w:ind w:firstLine="480"/>
        <w:jc w:val="both"/>
      </w:pPr>
      <w:r>
        <w:rPr>
          <w:rFonts w:ascii="仿宋_GB2312" w:hAnsi="仿宋_GB2312" w:cs="仿宋_GB2312" w:eastAsia="仿宋_GB2312"/>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jc w:val="both"/>
      </w:pPr>
      <w:r>
        <w:rPr>
          <w:rFonts w:ascii="仿宋_GB2312" w:hAnsi="仿宋_GB2312" w:cs="仿宋_GB2312" w:eastAsia="仿宋_GB2312"/>
        </w:rPr>
        <w:t xml:space="preserve">2.采购人：本项目是指 </w:t>
      </w:r>
      <w:r>
        <w:rPr>
          <w:rFonts w:ascii="仿宋_GB2312" w:hAnsi="仿宋_GB2312" w:cs="仿宋_GB2312" w:eastAsia="仿宋_GB2312"/>
        </w:rPr>
        <w:t>国家税务总局韶关市曲江区税务局</w:t>
      </w:r>
      <w:r>
        <w:rPr>
          <w:rFonts w:ascii="仿宋_GB2312" w:hAnsi="仿宋_GB2312" w:cs="仿宋_GB2312" w:eastAsia="仿宋_GB2312"/>
        </w:rPr>
        <w:t xml:space="preserve"> ，是采购活动当事人之一，负责项目的整体规划、技术方案可行性设计论证与实施，作为合同采购方（用户）的主体承担质疑回复、履行合同、验收与评价等义务。</w:t>
      </w:r>
    </w:p>
    <w:p>
      <w:pPr>
        <w:pStyle w:val="null3"/>
        <w:ind w:firstLine="480"/>
        <w:jc w:val="both"/>
      </w:pPr>
      <w:r>
        <w:rPr>
          <w:rFonts w:ascii="仿宋_GB2312" w:hAnsi="仿宋_GB2312" w:cs="仿宋_GB2312" w:eastAsia="仿宋_GB2312"/>
        </w:rPr>
        <w:t>3.投标人：是指在综合管理服务平台项目采购系统完成本项目投标登记并提交电子投标文件的供应商。</w:t>
      </w:r>
    </w:p>
    <w:p>
      <w:pPr>
        <w:pStyle w:val="null3"/>
        <w:ind w:firstLine="480"/>
        <w:jc w:val="both"/>
      </w:pPr>
      <w:r>
        <w:rPr>
          <w:rFonts w:ascii="仿宋_GB2312" w:hAnsi="仿宋_GB2312" w:cs="仿宋_GB2312" w:eastAsia="仿宋_GB2312"/>
        </w:rPr>
        <w:t>4.“评标委员会”是指根据《中华人民共和国政府采购法》等法律法规规定，由采购人代表和有关专家组成以确定中标供应商或者推荐中标候选人的临时组织。</w:t>
      </w:r>
    </w:p>
    <w:p>
      <w:pPr>
        <w:pStyle w:val="null3"/>
        <w:ind w:firstLine="480"/>
        <w:jc w:val="both"/>
      </w:pPr>
      <w:r>
        <w:rPr>
          <w:rFonts w:ascii="仿宋_GB2312" w:hAnsi="仿宋_GB2312" w:cs="仿宋_GB2312" w:eastAsia="仿宋_GB2312"/>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jc w:val="both"/>
      </w:pPr>
      <w:r>
        <w:rPr>
          <w:rFonts w:ascii="仿宋_GB2312" w:hAnsi="仿宋_GB2312" w:cs="仿宋_GB2312" w:eastAsia="仿宋_GB2312"/>
        </w:rPr>
        <w:t>6.招标文件：是指包括招标公告和招标文件及其补充、变更和澄清等一系列文件。</w:t>
      </w:r>
    </w:p>
    <w:p>
      <w:pPr>
        <w:pStyle w:val="null3"/>
        <w:ind w:firstLine="480"/>
        <w:jc w:val="both"/>
      </w:pPr>
      <w:r>
        <w:rPr>
          <w:rFonts w:ascii="仿宋_GB2312" w:hAnsi="仿宋_GB2312" w:cs="仿宋_GB2312" w:eastAsia="仿宋_GB2312"/>
        </w:rPr>
        <w:t>7.电子投标文件：是指使用综合管理服务平台提供的投标客户端制作加密并上传到系统的投标文件。（投标客户端制作投标文件时，生成的后缀为“.标书”的文件）</w:t>
      </w:r>
    </w:p>
    <w:p>
      <w:pPr>
        <w:pStyle w:val="null3"/>
        <w:ind w:firstLine="480"/>
        <w:jc w:val="both"/>
      </w:pPr>
      <w:r>
        <w:rPr>
          <w:rFonts w:ascii="仿宋_GB2312" w:hAnsi="仿宋_GB2312" w:cs="仿宋_GB2312" w:eastAsia="仿宋_GB2312"/>
        </w:rPr>
        <w:t>8.备用电子投标文件：是指使用综合管理服务平台提供的投标客户端制作电子投标文件时，同时生成的同一版本的备用投标文件。（投标客户端制作投标文件时，生成的后缀为“.备用标书”的文件）</w:t>
      </w:r>
    </w:p>
    <w:p>
      <w:pPr>
        <w:pStyle w:val="null3"/>
        <w:ind w:firstLine="480"/>
        <w:jc w:val="both"/>
      </w:pPr>
      <w:r>
        <w:rPr>
          <w:rFonts w:ascii="仿宋_GB2312" w:hAnsi="仿宋_GB2312" w:cs="仿宋_GB2312" w:eastAsia="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jc w:val="both"/>
      </w:pPr>
      <w:r>
        <w:rPr>
          <w:rFonts w:ascii="仿宋_GB2312" w:hAnsi="仿宋_GB2312" w:cs="仿宋_GB2312" w:eastAsia="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jc w:val="both"/>
      </w:pPr>
      <w:r>
        <w:rPr>
          <w:rFonts w:ascii="仿宋_GB2312" w:hAnsi="仿宋_GB2312" w:cs="仿宋_GB2312" w:eastAsia="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jc w:val="both"/>
      </w:pPr>
      <w:r>
        <w:rPr>
          <w:rFonts w:ascii="仿宋_GB2312" w:hAnsi="仿宋_GB2312" w:cs="仿宋_GB2312" w:eastAsia="仿宋_GB2312"/>
        </w:rPr>
        <w:t>12.“法定代表人”：在电子投标（响应）文件及相关的其他电子资料中，涉及“法定代表人”应在纸质投标（响应）文件上进行手写签名，或通过投标客户端使用电子签名完成。</w:t>
      </w:r>
    </w:p>
    <w:p>
      <w:pPr>
        <w:pStyle w:val="null3"/>
        <w:ind w:firstLine="480"/>
        <w:jc w:val="both"/>
      </w:pPr>
      <w:r>
        <w:rPr>
          <w:rFonts w:ascii="仿宋_GB2312" w:hAnsi="仿宋_GB2312" w:cs="仿宋_GB2312" w:eastAsia="仿宋_GB2312"/>
        </w:rPr>
        <w:t>13.日期、天数、时间：未有特别说明时，均为公历日（天）及北京时间。</w:t>
      </w:r>
    </w:p>
    <w:p>
      <w:pPr>
        <w:pStyle w:val="null3"/>
        <w:jc w:val="both"/>
        <w:outlineLvl w:val="2"/>
      </w:pPr>
      <w:r>
        <w:rPr>
          <w:rFonts w:ascii="仿宋_GB2312" w:hAnsi="仿宋_GB2312" w:cs="仿宋_GB2312" w:eastAsia="仿宋_GB2312"/>
          <w:sz w:val="28"/>
          <w:b/>
        </w:rPr>
        <w:t>二、须知前附表</w:t>
      </w:r>
    </w:p>
    <w:tbl>
      <w:tblPr>
        <w:tblW w:w="0" w:type="auto"/>
        <w:tblBorders>
          <w:top w:val="single"/>
          <w:left w:val="single"/>
          <w:bottom w:val="single"/>
          <w:right w:val="single"/>
          <w:insideH w:val="single"/>
          <w:insideV w:val="single"/>
        </w:tblBorders>
      </w:tblPr>
      <w:tblGrid>
        <w:gridCol w:w="2141"/>
        <w:gridCol w:w="1284"/>
        <w:gridCol w:w="4881"/>
      </w:tblGrid>
      <w:tr>
        <w:tc>
          <w:tcPr>
            <w:tcW w:type="dxa" w:w="8306"/>
            <w:gridSpan w:val="3"/>
          </w:tcPr>
          <w:p>
            <w:pPr>
              <w:pStyle w:val="null3"/>
              <w:jc w:val="left"/>
            </w:pPr>
            <w:r>
              <w:rPr>
                <w:rFonts w:ascii="仿宋_GB2312" w:hAnsi="仿宋_GB2312" w:cs="仿宋_GB2312" w:eastAsia="仿宋_GB2312"/>
              </w:rPr>
              <w:t>本表与招标文件对应章节的内容若不一致，以本表为准。</w:t>
            </w:r>
          </w:p>
        </w:tc>
      </w:tr>
      <w:tr>
        <w:tc>
          <w:tcPr>
            <w:tcW w:type="dxa" w:w="2141"/>
          </w:tcPr>
          <w:p>
            <w:pPr>
              <w:pStyle w:val="null3"/>
              <w:jc w:val="left"/>
            </w:pPr>
            <w:r>
              <w:rPr>
                <w:rFonts w:ascii="仿宋_GB2312" w:hAnsi="仿宋_GB2312" w:cs="仿宋_GB2312" w:eastAsia="仿宋_GB2312"/>
              </w:rPr>
              <w:t>序号</w:t>
            </w:r>
          </w:p>
        </w:tc>
        <w:tc>
          <w:tcPr>
            <w:tcW w:type="dxa" w:w="1284"/>
          </w:tcPr>
          <w:p>
            <w:pPr>
              <w:pStyle w:val="null3"/>
              <w:jc w:val="left"/>
            </w:pPr>
            <w:r>
              <w:rPr>
                <w:rFonts w:ascii="仿宋_GB2312" w:hAnsi="仿宋_GB2312" w:cs="仿宋_GB2312" w:eastAsia="仿宋_GB2312"/>
              </w:rPr>
              <w:t>条款名称</w:t>
            </w:r>
          </w:p>
        </w:tc>
        <w:tc>
          <w:tcPr>
            <w:tcW w:type="dxa" w:w="4881"/>
          </w:tcPr>
          <w:p>
            <w:pPr>
              <w:pStyle w:val="null3"/>
              <w:jc w:val="left"/>
            </w:pPr>
            <w:r>
              <w:rPr>
                <w:rFonts w:ascii="仿宋_GB2312" w:hAnsi="仿宋_GB2312" w:cs="仿宋_GB2312" w:eastAsia="仿宋_GB2312"/>
              </w:rPr>
              <w:t>内容及要求</w:t>
            </w:r>
          </w:p>
        </w:tc>
      </w:tr>
      <w:tr>
        <w:tc>
          <w:tcPr>
            <w:tcW w:type="dxa" w:w="2141"/>
          </w:tcPr>
          <w:p>
            <w:pPr>
              <w:pStyle w:val="null3"/>
              <w:jc w:val="left"/>
            </w:pPr>
            <w:r>
              <w:rPr>
                <w:rFonts w:ascii="仿宋_GB2312" w:hAnsi="仿宋_GB2312" w:cs="仿宋_GB2312" w:eastAsia="仿宋_GB2312"/>
              </w:rPr>
              <w:t>1</w:t>
            </w:r>
          </w:p>
        </w:tc>
        <w:tc>
          <w:tcPr>
            <w:tcW w:type="dxa" w:w="1284"/>
          </w:tcPr>
          <w:p>
            <w:pPr>
              <w:pStyle w:val="null3"/>
              <w:jc w:val="left"/>
            </w:pPr>
            <w:r>
              <w:rPr>
                <w:rFonts w:ascii="仿宋_GB2312" w:hAnsi="仿宋_GB2312" w:cs="仿宋_GB2312" w:eastAsia="仿宋_GB2312"/>
              </w:rPr>
              <w:t>开标方式</w:t>
            </w:r>
          </w:p>
        </w:tc>
        <w:tc>
          <w:tcPr>
            <w:tcW w:type="dxa" w:w="4881"/>
          </w:tcPr>
          <w:p>
            <w:pPr>
              <w:pStyle w:val="null3"/>
              <w:jc w:val="left"/>
            </w:pPr>
            <w:r>
              <w:rPr>
                <w:rFonts w:ascii="仿宋_GB2312" w:hAnsi="仿宋_GB2312" w:cs="仿宋_GB2312" w:eastAsia="仿宋_GB2312"/>
              </w:rPr>
              <w:t>远程电子开标</w:t>
            </w:r>
          </w:p>
        </w:tc>
      </w:tr>
      <w:tr>
        <w:tc>
          <w:tcPr>
            <w:tcW w:type="dxa" w:w="2141"/>
          </w:tcPr>
          <w:p>
            <w:pPr>
              <w:pStyle w:val="null3"/>
              <w:jc w:val="left"/>
            </w:pPr>
            <w:r>
              <w:rPr>
                <w:rFonts w:ascii="仿宋_GB2312" w:hAnsi="仿宋_GB2312" w:cs="仿宋_GB2312" w:eastAsia="仿宋_GB2312"/>
              </w:rPr>
              <w:t>2</w:t>
            </w:r>
          </w:p>
        </w:tc>
        <w:tc>
          <w:tcPr>
            <w:tcW w:type="dxa" w:w="1284"/>
          </w:tcPr>
          <w:p>
            <w:pPr>
              <w:pStyle w:val="null3"/>
              <w:jc w:val="left"/>
            </w:pPr>
            <w:r>
              <w:rPr>
                <w:rFonts w:ascii="仿宋_GB2312" w:hAnsi="仿宋_GB2312" w:cs="仿宋_GB2312" w:eastAsia="仿宋_GB2312"/>
              </w:rPr>
              <w:t>评标方式</w:t>
            </w:r>
          </w:p>
        </w:tc>
        <w:tc>
          <w:tcPr>
            <w:tcW w:type="dxa" w:w="4881"/>
          </w:tcPr>
          <w:p>
            <w:pPr>
              <w:pStyle w:val="null3"/>
              <w:jc w:val="left"/>
            </w:pPr>
            <w:r>
              <w:rPr>
                <w:rFonts w:ascii="仿宋_GB2312" w:hAnsi="仿宋_GB2312" w:cs="仿宋_GB2312" w:eastAsia="仿宋_GB2312"/>
              </w:rPr>
              <w:t>现场电子评标（供应商应当审慎标记各评审项的应答部分，标记内容清晰且完整，否则将自行承担不利后果）</w:t>
            </w:r>
          </w:p>
        </w:tc>
      </w:tr>
      <w:tr>
        <w:tc>
          <w:tcPr>
            <w:tcW w:type="dxa" w:w="2141"/>
          </w:tcPr>
          <w:p>
            <w:pPr>
              <w:pStyle w:val="null3"/>
              <w:jc w:val="left"/>
            </w:pPr>
            <w:r>
              <w:rPr>
                <w:rFonts w:ascii="仿宋_GB2312" w:hAnsi="仿宋_GB2312" w:cs="仿宋_GB2312" w:eastAsia="仿宋_GB2312"/>
              </w:rPr>
              <w:t>3</w:t>
            </w:r>
          </w:p>
        </w:tc>
        <w:tc>
          <w:tcPr>
            <w:tcW w:type="dxa" w:w="1284"/>
          </w:tcPr>
          <w:p>
            <w:pPr>
              <w:pStyle w:val="null3"/>
              <w:jc w:val="left"/>
            </w:pPr>
            <w:r>
              <w:rPr>
                <w:rFonts w:ascii="仿宋_GB2312" w:hAnsi="仿宋_GB2312" w:cs="仿宋_GB2312" w:eastAsia="仿宋_GB2312"/>
              </w:rPr>
              <w:t>评标办法</w:t>
            </w:r>
          </w:p>
        </w:tc>
        <w:tc>
          <w:tcPr>
            <w:tcW w:type="dxa" w:w="4881"/>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tc>
      </w:tr>
      <w:tr>
        <w:tc>
          <w:tcPr>
            <w:tcW w:type="dxa" w:w="2141"/>
          </w:tcPr>
          <w:p>
            <w:pPr>
              <w:pStyle w:val="null3"/>
              <w:jc w:val="left"/>
            </w:pPr>
            <w:r>
              <w:rPr>
                <w:rFonts w:ascii="仿宋_GB2312" w:hAnsi="仿宋_GB2312" w:cs="仿宋_GB2312" w:eastAsia="仿宋_GB2312"/>
              </w:rPr>
              <w:t>4</w:t>
            </w:r>
          </w:p>
        </w:tc>
        <w:tc>
          <w:tcPr>
            <w:tcW w:type="dxa" w:w="1284"/>
          </w:tcPr>
          <w:p>
            <w:pPr>
              <w:pStyle w:val="null3"/>
              <w:jc w:val="left"/>
            </w:pPr>
            <w:r>
              <w:rPr>
                <w:rFonts w:ascii="仿宋_GB2312" w:hAnsi="仿宋_GB2312" w:cs="仿宋_GB2312" w:eastAsia="仿宋_GB2312"/>
              </w:rPr>
              <w:t>报价形式</w:t>
            </w:r>
          </w:p>
        </w:tc>
        <w:tc>
          <w:tcPr>
            <w:tcW w:type="dxa" w:w="4881"/>
          </w:tcPr>
          <w:p>
            <w:pPr>
              <w:pStyle w:val="null3"/>
              <w:jc w:val="left"/>
            </w:pPr>
            <w:r>
              <w:rPr>
                <w:rFonts w:ascii="仿宋_GB2312" w:hAnsi="仿宋_GB2312" w:cs="仿宋_GB2312" w:eastAsia="仿宋_GB2312"/>
              </w:rPr>
              <w:t>采购包1：总价</w:t>
            </w:r>
          </w:p>
          <w:p>
            <w:pPr>
              <w:pStyle w:val="null3"/>
              <w:jc w:val="left"/>
            </w:pPr>
            <w:r>
              <w:rPr>
                <w:rFonts w:ascii="仿宋_GB2312" w:hAnsi="仿宋_GB2312" w:cs="仿宋_GB2312" w:eastAsia="仿宋_GB2312"/>
              </w:rPr>
              <w:t>采购包2：总价</w:t>
            </w:r>
          </w:p>
        </w:tc>
      </w:tr>
      <w:tr>
        <w:tc>
          <w:tcPr>
            <w:tcW w:type="dxa" w:w="2141"/>
          </w:tcPr>
          <w:p>
            <w:pPr>
              <w:pStyle w:val="null3"/>
              <w:jc w:val="left"/>
            </w:pPr>
            <w:r>
              <w:rPr>
                <w:rFonts w:ascii="仿宋_GB2312" w:hAnsi="仿宋_GB2312" w:cs="仿宋_GB2312" w:eastAsia="仿宋_GB2312"/>
              </w:rPr>
              <w:t>5</w:t>
            </w:r>
          </w:p>
        </w:tc>
        <w:tc>
          <w:tcPr>
            <w:tcW w:type="dxa" w:w="1284"/>
          </w:tcPr>
          <w:p>
            <w:pPr>
              <w:pStyle w:val="null3"/>
              <w:jc w:val="left"/>
            </w:pPr>
            <w:r>
              <w:rPr>
                <w:rFonts w:ascii="仿宋_GB2312" w:hAnsi="仿宋_GB2312" w:cs="仿宋_GB2312" w:eastAsia="仿宋_GB2312"/>
              </w:rPr>
              <w:t>报价要求</w:t>
            </w:r>
          </w:p>
        </w:tc>
        <w:tc>
          <w:tcPr>
            <w:tcW w:type="dxa" w:w="4881"/>
          </w:tcPr>
          <w:p>
            <w:pPr>
              <w:pStyle w:val="null3"/>
              <w:jc w:val="left"/>
            </w:pPr>
            <w:r>
              <w:rPr>
                <w:rFonts w:ascii="仿宋_GB2312" w:hAnsi="仿宋_GB2312" w:cs="仿宋_GB2312" w:eastAsia="仿宋_GB2312"/>
              </w:rPr>
              <w:t>各采购包，每年报价不超过每年采购预算，总报价不超过预算总价</w:t>
            </w:r>
          </w:p>
        </w:tc>
      </w:tr>
      <w:tr>
        <w:tc>
          <w:tcPr>
            <w:tcW w:type="dxa" w:w="2141"/>
          </w:tcPr>
          <w:p>
            <w:pPr>
              <w:pStyle w:val="null3"/>
              <w:jc w:val="left"/>
            </w:pPr>
            <w:r>
              <w:rPr>
                <w:rFonts w:ascii="仿宋_GB2312" w:hAnsi="仿宋_GB2312" w:cs="仿宋_GB2312" w:eastAsia="仿宋_GB2312"/>
              </w:rPr>
              <w:t>6</w:t>
            </w:r>
          </w:p>
        </w:tc>
        <w:tc>
          <w:tcPr>
            <w:tcW w:type="dxa" w:w="1284"/>
          </w:tcPr>
          <w:p>
            <w:pPr>
              <w:pStyle w:val="null3"/>
              <w:jc w:val="left"/>
            </w:pPr>
            <w:r>
              <w:rPr>
                <w:rFonts w:ascii="仿宋_GB2312" w:hAnsi="仿宋_GB2312" w:cs="仿宋_GB2312" w:eastAsia="仿宋_GB2312"/>
              </w:rPr>
              <w:t>现场踏勘</w:t>
            </w:r>
          </w:p>
        </w:tc>
        <w:tc>
          <w:tcPr>
            <w:tcW w:type="dxa" w:w="4881"/>
          </w:tcPr>
          <w:p>
            <w:pPr>
              <w:pStyle w:val="null3"/>
              <w:jc w:val="left"/>
            </w:pPr>
            <w:r>
              <w:rPr>
                <w:rFonts w:ascii="仿宋_GB2312" w:hAnsi="仿宋_GB2312" w:cs="仿宋_GB2312" w:eastAsia="仿宋_GB2312"/>
              </w:rPr>
              <w:t>不组织</w:t>
            </w:r>
          </w:p>
        </w:tc>
      </w:tr>
      <w:tr>
        <w:tc>
          <w:tcPr>
            <w:tcW w:type="dxa" w:w="2141"/>
          </w:tcPr>
          <w:p>
            <w:pPr>
              <w:pStyle w:val="null3"/>
              <w:jc w:val="left"/>
            </w:pPr>
            <w:r>
              <w:rPr>
                <w:rFonts w:ascii="仿宋_GB2312" w:hAnsi="仿宋_GB2312" w:cs="仿宋_GB2312" w:eastAsia="仿宋_GB2312"/>
              </w:rPr>
              <w:t>7</w:t>
            </w:r>
          </w:p>
        </w:tc>
        <w:tc>
          <w:tcPr>
            <w:tcW w:type="dxa" w:w="1284"/>
          </w:tcPr>
          <w:p>
            <w:pPr>
              <w:pStyle w:val="null3"/>
              <w:jc w:val="left"/>
            </w:pPr>
            <w:r>
              <w:rPr>
                <w:rFonts w:ascii="仿宋_GB2312" w:hAnsi="仿宋_GB2312" w:cs="仿宋_GB2312" w:eastAsia="仿宋_GB2312"/>
              </w:rPr>
              <w:t>投标有效期</w:t>
            </w:r>
          </w:p>
        </w:tc>
        <w:tc>
          <w:tcPr>
            <w:tcW w:type="dxa" w:w="4881"/>
          </w:tcPr>
          <w:p>
            <w:pPr>
              <w:pStyle w:val="null3"/>
              <w:jc w:val="left"/>
            </w:pPr>
            <w:r>
              <w:rPr>
                <w:rFonts w:ascii="仿宋_GB2312" w:hAnsi="仿宋_GB2312" w:cs="仿宋_GB2312" w:eastAsia="仿宋_GB2312"/>
              </w:rPr>
              <w:t xml:space="preserve">从提交投标（响应）文件的截止之日起 </w:t>
            </w:r>
            <w:r>
              <w:rPr>
                <w:rFonts w:ascii="仿宋_GB2312" w:hAnsi="仿宋_GB2312" w:cs="仿宋_GB2312" w:eastAsia="仿宋_GB2312"/>
              </w:rPr>
              <w:t>90</w:t>
            </w:r>
            <w:r>
              <w:rPr>
                <w:rFonts w:ascii="仿宋_GB2312" w:hAnsi="仿宋_GB2312" w:cs="仿宋_GB2312" w:eastAsia="仿宋_GB2312"/>
              </w:rPr>
              <w:t xml:space="preserve"> 日历天</w:t>
            </w:r>
          </w:p>
        </w:tc>
      </w:tr>
      <w:tr>
        <w:tc>
          <w:tcPr>
            <w:tcW w:type="dxa" w:w="2141"/>
          </w:tcPr>
          <w:p>
            <w:pPr>
              <w:pStyle w:val="null3"/>
              <w:jc w:val="left"/>
            </w:pPr>
            <w:r>
              <w:rPr>
                <w:rFonts w:ascii="仿宋_GB2312" w:hAnsi="仿宋_GB2312" w:cs="仿宋_GB2312" w:eastAsia="仿宋_GB2312"/>
              </w:rPr>
              <w:t>8</w:t>
            </w:r>
          </w:p>
        </w:tc>
        <w:tc>
          <w:tcPr>
            <w:tcW w:type="dxa" w:w="1284"/>
          </w:tcPr>
          <w:p>
            <w:pPr>
              <w:pStyle w:val="null3"/>
              <w:jc w:val="left"/>
            </w:pPr>
            <w:r>
              <w:rPr>
                <w:rFonts w:ascii="仿宋_GB2312" w:hAnsi="仿宋_GB2312" w:cs="仿宋_GB2312" w:eastAsia="仿宋_GB2312"/>
              </w:rPr>
              <w:t>投标保证金</w:t>
            </w:r>
          </w:p>
        </w:tc>
        <w:tc>
          <w:tcPr>
            <w:tcW w:type="dxa" w:w="4881"/>
          </w:tcPr>
          <w:p>
            <w:pPr>
              <w:pStyle w:val="null3"/>
              <w:jc w:val="left"/>
            </w:pPr>
            <w:r>
              <w:rPr>
                <w:rFonts w:ascii="仿宋_GB2312" w:hAnsi="仿宋_GB2312" w:cs="仿宋_GB2312" w:eastAsia="仿宋_GB2312"/>
              </w:rPr>
              <w:t>不收取保证金</w:t>
            </w:r>
          </w:p>
        </w:tc>
      </w:tr>
      <w:tr>
        <w:tc>
          <w:tcPr>
            <w:tcW w:type="dxa" w:w="2141"/>
          </w:tcPr>
          <w:p>
            <w:pPr>
              <w:pStyle w:val="null3"/>
              <w:jc w:val="left"/>
            </w:pPr>
            <w:r>
              <w:rPr>
                <w:rFonts w:ascii="仿宋_GB2312" w:hAnsi="仿宋_GB2312" w:cs="仿宋_GB2312" w:eastAsia="仿宋_GB2312"/>
              </w:rPr>
              <w:t>9</w:t>
            </w:r>
          </w:p>
        </w:tc>
        <w:tc>
          <w:tcPr>
            <w:tcW w:type="dxa" w:w="1284"/>
          </w:tcPr>
          <w:p>
            <w:pPr>
              <w:pStyle w:val="null3"/>
              <w:jc w:val="left"/>
            </w:pPr>
            <w:r>
              <w:rPr>
                <w:rFonts w:ascii="仿宋_GB2312" w:hAnsi="仿宋_GB2312" w:cs="仿宋_GB2312" w:eastAsia="仿宋_GB2312"/>
              </w:rPr>
              <w:t>中标候选供应商推荐数量</w:t>
            </w:r>
          </w:p>
        </w:tc>
        <w:tc>
          <w:tcPr>
            <w:tcW w:type="dxa" w:w="4881"/>
          </w:tcPr>
          <w:p>
            <w:pPr>
              <w:pStyle w:val="null3"/>
              <w:jc w:val="left"/>
            </w:pPr>
            <w:r>
              <w:rPr>
                <w:rFonts w:ascii="仿宋_GB2312" w:hAnsi="仿宋_GB2312" w:cs="仿宋_GB2312" w:eastAsia="仿宋_GB2312"/>
              </w:rPr>
              <w:t>采购包1：2名</w:t>
            </w:r>
          </w:p>
          <w:p>
            <w:pPr>
              <w:pStyle w:val="null3"/>
              <w:jc w:val="left"/>
            </w:pPr>
            <w:r>
              <w:rPr>
                <w:rFonts w:ascii="仿宋_GB2312" w:hAnsi="仿宋_GB2312" w:cs="仿宋_GB2312" w:eastAsia="仿宋_GB2312"/>
              </w:rPr>
              <w:t>采购包2：2名</w:t>
            </w:r>
          </w:p>
        </w:tc>
      </w:tr>
      <w:tr>
        <w:tc>
          <w:tcPr>
            <w:tcW w:type="dxa" w:w="2141"/>
          </w:tcPr>
          <w:p>
            <w:pPr>
              <w:pStyle w:val="null3"/>
              <w:jc w:val="left"/>
            </w:pPr>
            <w:r>
              <w:rPr>
                <w:rFonts w:ascii="仿宋_GB2312" w:hAnsi="仿宋_GB2312" w:cs="仿宋_GB2312" w:eastAsia="仿宋_GB2312"/>
              </w:rPr>
              <w:t>10</w:t>
            </w:r>
          </w:p>
        </w:tc>
        <w:tc>
          <w:tcPr>
            <w:tcW w:type="dxa" w:w="1284"/>
          </w:tcPr>
          <w:p>
            <w:pPr>
              <w:pStyle w:val="null3"/>
              <w:jc w:val="left"/>
            </w:pPr>
            <w:r>
              <w:rPr>
                <w:rFonts w:ascii="仿宋_GB2312" w:hAnsi="仿宋_GB2312" w:cs="仿宋_GB2312" w:eastAsia="仿宋_GB2312"/>
              </w:rPr>
              <w:t>中标供应商数量</w:t>
            </w:r>
          </w:p>
        </w:tc>
        <w:tc>
          <w:tcPr>
            <w:tcW w:type="dxa" w:w="4881"/>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2141"/>
          </w:tcPr>
          <w:p>
            <w:pPr>
              <w:pStyle w:val="null3"/>
              <w:jc w:val="left"/>
            </w:pPr>
            <w:r>
              <w:rPr>
                <w:rFonts w:ascii="仿宋_GB2312" w:hAnsi="仿宋_GB2312" w:cs="仿宋_GB2312" w:eastAsia="仿宋_GB2312"/>
              </w:rPr>
              <w:t>11</w:t>
            </w:r>
          </w:p>
        </w:tc>
        <w:tc>
          <w:tcPr>
            <w:tcW w:type="dxa" w:w="1284"/>
          </w:tcPr>
          <w:p>
            <w:pPr>
              <w:pStyle w:val="null3"/>
              <w:jc w:val="left"/>
            </w:pPr>
            <w:r>
              <w:rPr>
                <w:rFonts w:ascii="仿宋_GB2312" w:hAnsi="仿宋_GB2312" w:cs="仿宋_GB2312" w:eastAsia="仿宋_GB2312"/>
              </w:rPr>
              <w:t>项目兼投兼中(兼投不兼中)规则</w:t>
            </w:r>
          </w:p>
        </w:tc>
        <w:tc>
          <w:tcPr>
            <w:tcW w:type="dxa" w:w="4881"/>
          </w:tcPr>
          <w:p>
            <w:pPr>
              <w:pStyle w:val="null3"/>
              <w:jc w:val="left"/>
            </w:pPr>
            <w:r>
              <w:rPr>
                <w:rFonts w:ascii="仿宋_GB2312" w:hAnsi="仿宋_GB2312" w:cs="仿宋_GB2312" w:eastAsia="仿宋_GB2312"/>
              </w:rPr>
              <w:t>兼投不兼中。为保障项目履约质量，本项目采购包1和采购包2兼投不兼中。投标人可同时对两个采购包进行投标，按照评标总得分由高到低的顺序，每个采购包各自推荐两名中标候选人。本项目按采购包1、采购包2的顺序依序进行评审，如投标人同时对两个采购包进行投标，只能被确定为前面评审的采购包的第一中标候选人。已获得本项目采购包的第一中标候选人资格的，将不能通过采购包2的符合性审查。</w:t>
            </w:r>
          </w:p>
        </w:tc>
      </w:tr>
      <w:tr>
        <w:tc>
          <w:tcPr>
            <w:tcW w:type="dxa" w:w="2141"/>
          </w:tcPr>
          <w:p>
            <w:pPr>
              <w:pStyle w:val="null3"/>
              <w:jc w:val="left"/>
            </w:pPr>
            <w:r>
              <w:rPr>
                <w:rFonts w:ascii="仿宋_GB2312" w:hAnsi="仿宋_GB2312" w:cs="仿宋_GB2312" w:eastAsia="仿宋_GB2312"/>
              </w:rPr>
              <w:t>12</w:t>
            </w:r>
          </w:p>
        </w:tc>
        <w:tc>
          <w:tcPr>
            <w:tcW w:type="dxa" w:w="1284"/>
          </w:tcPr>
          <w:p>
            <w:pPr>
              <w:pStyle w:val="null3"/>
              <w:jc w:val="left"/>
            </w:pPr>
            <w:r>
              <w:rPr>
                <w:rFonts w:ascii="仿宋_GB2312" w:hAnsi="仿宋_GB2312" w:cs="仿宋_GB2312" w:eastAsia="仿宋_GB2312"/>
              </w:rPr>
              <w:t>中标供应商确定方式</w:t>
            </w:r>
          </w:p>
        </w:tc>
        <w:tc>
          <w:tcPr>
            <w:tcW w:type="dxa" w:w="4881"/>
          </w:tcPr>
          <w:p>
            <w:pPr>
              <w:pStyle w:val="null3"/>
              <w:jc w:val="left"/>
            </w:pPr>
            <w:r>
              <w:rPr>
                <w:rFonts w:ascii="仿宋_GB2312" w:hAnsi="仿宋_GB2312" w:cs="仿宋_GB2312" w:eastAsia="仿宋_GB2312"/>
              </w:rPr>
              <w:t>采购单位按照评审报告推荐的顺序确认中标（成交）供应商。</w:t>
            </w:r>
          </w:p>
        </w:tc>
      </w:tr>
      <w:tr>
        <w:tc>
          <w:tcPr>
            <w:tcW w:type="dxa" w:w="2141"/>
          </w:tcPr>
          <w:p>
            <w:pPr>
              <w:pStyle w:val="null3"/>
              <w:jc w:val="left"/>
            </w:pPr>
            <w:r>
              <w:rPr>
                <w:rFonts w:ascii="仿宋_GB2312" w:hAnsi="仿宋_GB2312" w:cs="仿宋_GB2312" w:eastAsia="仿宋_GB2312"/>
              </w:rPr>
              <w:t>13</w:t>
            </w:r>
          </w:p>
        </w:tc>
        <w:tc>
          <w:tcPr>
            <w:tcW w:type="dxa" w:w="1284"/>
          </w:tcPr>
          <w:p>
            <w:pPr>
              <w:pStyle w:val="null3"/>
              <w:jc w:val="left"/>
            </w:pPr>
            <w:r>
              <w:rPr>
                <w:rFonts w:ascii="仿宋_GB2312" w:hAnsi="仿宋_GB2312" w:cs="仿宋_GB2312" w:eastAsia="仿宋_GB2312"/>
              </w:rPr>
              <w:t>代理服务费</w:t>
            </w:r>
          </w:p>
        </w:tc>
        <w:tc>
          <w:tcPr>
            <w:tcW w:type="dxa" w:w="4881"/>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代理服务费收费标准：http://gpcgd.gd.gov.cn/ywdt/tzgg/content/post_3049076.html</w:t>
            </w:r>
          </w:p>
        </w:tc>
      </w:tr>
      <w:tr>
        <w:tc>
          <w:tcPr>
            <w:tcW w:type="dxa" w:w="2141"/>
          </w:tcPr>
          <w:p>
            <w:pPr>
              <w:pStyle w:val="null3"/>
              <w:jc w:val="left"/>
            </w:pPr>
            <w:r>
              <w:rPr>
                <w:rFonts w:ascii="仿宋_GB2312" w:hAnsi="仿宋_GB2312" w:cs="仿宋_GB2312" w:eastAsia="仿宋_GB2312"/>
              </w:rPr>
              <w:t>14</w:t>
            </w:r>
          </w:p>
        </w:tc>
        <w:tc>
          <w:tcPr>
            <w:tcW w:type="dxa" w:w="1284"/>
          </w:tcPr>
          <w:p>
            <w:pPr>
              <w:pStyle w:val="null3"/>
              <w:jc w:val="left"/>
            </w:pPr>
            <w:r>
              <w:rPr>
                <w:rFonts w:ascii="仿宋_GB2312" w:hAnsi="仿宋_GB2312" w:cs="仿宋_GB2312" w:eastAsia="仿宋_GB2312"/>
              </w:rPr>
              <w:t>其他</w:t>
            </w:r>
          </w:p>
        </w:tc>
        <w:tc>
          <w:tcPr>
            <w:tcW w:type="dxa" w:w="4881"/>
          </w:tcPr>
          <w:p>
            <w:pPr>
              <w:pStyle w:val="null3"/>
              <w:jc w:val="left"/>
            </w:pPr>
            <w:r>
              <w:rPr>
                <w:rFonts w:ascii="仿宋_GB2312" w:hAnsi="仿宋_GB2312" w:cs="仿宋_GB2312" w:eastAsia="仿宋_GB2312"/>
              </w:rPr>
              <w:t xml:space="preserve"> 无</w:t>
            </w:r>
          </w:p>
        </w:tc>
      </w:tr>
      <w:tr>
        <w:tc>
          <w:tcPr>
            <w:tcW w:type="dxa" w:w="2141"/>
          </w:tcPr>
          <w:p>
            <w:pPr>
              <w:pStyle w:val="null3"/>
              <w:jc w:val="left"/>
            </w:pPr>
            <w:r>
              <w:rPr>
                <w:rFonts w:ascii="仿宋_GB2312" w:hAnsi="仿宋_GB2312" w:cs="仿宋_GB2312" w:eastAsia="仿宋_GB2312"/>
              </w:rPr>
              <w:t>15</w:t>
            </w:r>
          </w:p>
        </w:tc>
        <w:tc>
          <w:tcPr>
            <w:tcW w:type="dxa" w:w="1284"/>
          </w:tcPr>
          <w:p>
            <w:pPr>
              <w:pStyle w:val="null3"/>
              <w:jc w:val="left"/>
            </w:pPr>
            <w:r>
              <w:rPr>
                <w:rFonts w:ascii="仿宋_GB2312" w:hAnsi="仿宋_GB2312" w:cs="仿宋_GB2312" w:eastAsia="仿宋_GB2312"/>
              </w:rPr>
              <w:t>开标解密时长</w:t>
            </w:r>
          </w:p>
        </w:tc>
        <w:tc>
          <w:tcPr>
            <w:tcW w:type="dxa" w:w="4881"/>
          </w:tcPr>
          <w:p>
            <w:pPr>
              <w:pStyle w:val="null3"/>
              <w:jc w:val="left"/>
            </w:pPr>
            <w:r>
              <w:rPr>
                <w:rFonts w:ascii="仿宋_GB2312" w:hAnsi="仿宋_GB2312" w:cs="仿宋_GB2312" w:eastAsia="仿宋_GB2312"/>
              </w:rPr>
              <w:t>30</w:t>
            </w:r>
            <w:r>
              <w:rPr>
                <w:rFonts w:ascii="仿宋_GB2312" w:hAnsi="仿宋_GB2312" w:cs="仿宋_GB2312" w:eastAsia="仿宋_GB2312"/>
              </w:rPr>
              <w:t>分钟.</w:t>
            </w:r>
          </w:p>
          <w:p>
            <w:pPr>
              <w:pStyle w:val="null3"/>
              <w:jc w:val="left"/>
            </w:pPr>
            <w:r>
              <w:rPr>
                <w:rFonts w:ascii="仿宋_GB2312" w:hAnsi="仿宋_GB2312" w:cs="仿宋_GB2312" w:eastAsia="仿宋_GB2312"/>
              </w:rPr>
              <w:t>说明:具体情况根据开标时现场代理机构人员设置为准。</w:t>
            </w:r>
          </w:p>
        </w:tc>
      </w:tr>
      <w:tr>
        <w:tc>
          <w:tcPr>
            <w:tcW w:type="dxa" w:w="2141"/>
          </w:tcPr>
          <w:p>
            <w:pPr>
              <w:pStyle w:val="null3"/>
              <w:jc w:val="left"/>
            </w:pPr>
            <w:r>
              <w:rPr>
                <w:rFonts w:ascii="仿宋_GB2312" w:hAnsi="仿宋_GB2312" w:cs="仿宋_GB2312" w:eastAsia="仿宋_GB2312"/>
              </w:rPr>
              <w:t>16</w:t>
            </w:r>
          </w:p>
        </w:tc>
        <w:tc>
          <w:tcPr>
            <w:tcW w:type="dxa" w:w="1284"/>
          </w:tcPr>
          <w:p>
            <w:pPr>
              <w:pStyle w:val="null3"/>
              <w:jc w:val="left"/>
            </w:pPr>
            <w:r>
              <w:rPr>
                <w:rFonts w:ascii="仿宋_GB2312" w:hAnsi="仿宋_GB2312" w:cs="仿宋_GB2312" w:eastAsia="仿宋_GB2312"/>
              </w:rPr>
              <w:t>专门面向中小企业采购</w:t>
            </w:r>
          </w:p>
        </w:tc>
        <w:tc>
          <w:tcPr>
            <w:tcW w:type="dxa" w:w="4881"/>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属于专门采购包预留，预留比例为100%。</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属于专门采购包预留，预留比例为100%。</w:t>
            </w:r>
          </w:p>
          <w:p>
            <w:pPr>
              <w:pStyle w:val="null3"/>
              <w:jc w:val="left"/>
            </w:pPr>
            <w:r>
              <w:rPr>
                <w:rFonts w:ascii="仿宋_GB2312" w:hAnsi="仿宋_GB2312" w:cs="仿宋_GB2312" w:eastAsia="仿宋_GB2312"/>
                <w:b/>
              </w:rPr>
              <w:t>注：监狱企业和残疾人福利性单位视同小微企业，符合中小企业划分标准的个体工商户视同中小企业。</w:t>
            </w:r>
          </w:p>
        </w:tc>
      </w:tr>
      <w:tr>
        <w:tc>
          <w:tcPr>
            <w:tcW w:type="dxa" w:w="2141"/>
          </w:tcPr>
          <w:p>
            <w:pPr>
              <w:pStyle w:val="null3"/>
              <w:jc w:val="left"/>
            </w:pPr>
            <w:r>
              <w:rPr>
                <w:rFonts w:ascii="仿宋_GB2312" w:hAnsi="仿宋_GB2312" w:cs="仿宋_GB2312" w:eastAsia="仿宋_GB2312"/>
              </w:rPr>
              <w:t>17</w:t>
            </w:r>
          </w:p>
        </w:tc>
        <w:tc>
          <w:tcPr>
            <w:tcW w:type="dxa" w:w="1284"/>
          </w:tcPr>
          <w:p>
            <w:pPr>
              <w:pStyle w:val="null3"/>
              <w:jc w:val="left"/>
            </w:pPr>
            <w:r>
              <w:rPr>
                <w:rFonts w:ascii="仿宋_GB2312" w:hAnsi="仿宋_GB2312" w:cs="仿宋_GB2312" w:eastAsia="仿宋_GB2312"/>
              </w:rPr>
              <w:t>投标文件要求</w:t>
            </w:r>
          </w:p>
        </w:tc>
        <w:tc>
          <w:tcPr>
            <w:tcW w:type="dxa" w:w="4881"/>
          </w:tcPr>
          <w:p>
            <w:pPr>
              <w:pStyle w:val="null3"/>
              <w:jc w:val="left"/>
            </w:pPr>
            <w:r>
              <w:rPr>
                <w:rFonts w:ascii="仿宋_GB2312" w:hAnsi="仿宋_GB2312" w:cs="仿宋_GB2312" w:eastAsia="仿宋_GB2312"/>
              </w:rPr>
              <w:t>一、电子响应文件（必须提供）:</w:t>
            </w:r>
          </w:p>
          <w:p>
            <w:pPr>
              <w:pStyle w:val="null3"/>
              <w:jc w:val="left"/>
            </w:pPr>
            <w:r>
              <w:rPr>
                <w:rFonts w:ascii="仿宋_GB2312" w:hAnsi="仿宋_GB2312" w:cs="仿宋_GB2312" w:eastAsia="仿宋_GB2312"/>
              </w:rPr>
              <w:t>（1）加密的电子响应文件 1 份（需在递交响应文件截止时间前成功上传至综合管理服务平台项目采购系统）。</w:t>
            </w:r>
          </w:p>
          <w:p>
            <w:pPr>
              <w:pStyle w:val="null3"/>
              <w:jc w:val="left"/>
            </w:pPr>
            <w:r>
              <w:rPr>
                <w:rFonts w:ascii="仿宋_GB2312" w:hAnsi="仿宋_GB2312" w:cs="仿宋_GB2312" w:eastAsia="仿宋_GB2312"/>
              </w:rPr>
              <w:t>（2）非加密电子版文件 U 盘(或光盘)0份，加密的电子响应文件与非加密的电子响应文件必须完全一致。</w:t>
            </w:r>
          </w:p>
          <w:p>
            <w:pPr>
              <w:pStyle w:val="null3"/>
              <w:jc w:val="left"/>
            </w:pPr>
            <w:r>
              <w:rPr>
                <w:rFonts w:ascii="仿宋_GB2312" w:hAnsi="仿宋_GB2312" w:cs="仿宋_GB2312" w:eastAsia="仿宋_GB2312"/>
              </w:rPr>
              <w:t>非加密电子版响应文件使用情形 : 当无法使用 CA 证书在综合管理服务平台项目采购系统进行电子投标文件开标解密时，供应商须在中心指引下启用非加密电子版响应文件。</w:t>
            </w:r>
          </w:p>
          <w:p>
            <w:pPr>
              <w:pStyle w:val="null3"/>
              <w:jc w:val="left"/>
            </w:pPr>
            <w:r>
              <w:rPr>
                <w:rFonts w:ascii="仿宋_GB2312" w:hAnsi="仿宋_GB2312" w:cs="仿宋_GB2312" w:eastAsia="仿宋_GB2312"/>
              </w:rPr>
              <w:t>二、纸质响应文件：</w:t>
            </w:r>
          </w:p>
          <w:p>
            <w:pPr>
              <w:pStyle w:val="null3"/>
              <w:jc w:val="left"/>
            </w:pPr>
            <w:r>
              <w:rPr>
                <w:rFonts w:ascii="仿宋_GB2312" w:hAnsi="仿宋_GB2312" w:cs="仿宋_GB2312" w:eastAsia="仿宋_GB2312"/>
              </w:rPr>
              <w:t>（1）纸质响应文件副本1份。</w:t>
            </w:r>
          </w:p>
          <w:p>
            <w:pPr>
              <w:pStyle w:val="null3"/>
              <w:jc w:val="left"/>
            </w:pPr>
            <w:r>
              <w:rPr>
                <w:rFonts w:ascii="仿宋_GB2312" w:hAnsi="仿宋_GB2312" w:cs="仿宋_GB2312" w:eastAsia="仿宋_GB2312"/>
              </w:rPr>
              <w:t>纸质响应文件副本应与电子响应文件一致（递交的纸质文件需密封完好，注明“副本”字样。如果电子响应文件与纸质副本不符，应以电子响应文件为准）。</w:t>
            </w:r>
          </w:p>
          <w:p>
            <w:pPr>
              <w:pStyle w:val="null3"/>
              <w:jc w:val="left"/>
            </w:pPr>
            <w:r>
              <w:rPr>
                <w:rFonts w:ascii="仿宋_GB2312" w:hAnsi="仿宋_GB2312" w:cs="仿宋_GB2312" w:eastAsia="仿宋_GB2312"/>
              </w:rPr>
              <w:t>纸质响应文件使用情形： 当项目采购系统出现故障，无法使用电子响应文件评标时，中心可根据实际情况使用纸质响应文件评标。</w:t>
            </w:r>
          </w:p>
          <w:p>
            <w:pPr>
              <w:pStyle w:val="null3"/>
              <w:jc w:val="left"/>
            </w:pPr>
            <w:r>
              <w:rPr>
                <w:rFonts w:ascii="仿宋_GB2312" w:hAnsi="仿宋_GB2312" w:cs="仿宋_GB2312" w:eastAsia="仿宋_GB2312"/>
              </w:rPr>
              <w:t>在电子响应文件能正常使用的情况下，不得因供应商未提交纸质响应文件而认定供应商响应无效。</w:t>
            </w:r>
          </w:p>
        </w:tc>
      </w:tr>
    </w:tbl>
    <w:p>
      <w:pPr>
        <w:pStyle w:val="null3"/>
        <w:jc w:val="both"/>
        <w:outlineLvl w:val="2"/>
      </w:pPr>
      <w:r>
        <w:rPr>
          <w:rFonts w:ascii="仿宋_GB2312" w:hAnsi="仿宋_GB2312" w:cs="仿宋_GB2312" w:eastAsia="仿宋_GB2312"/>
          <w:sz w:val="28"/>
          <w:b/>
        </w:rPr>
        <w:t>三、说明</w:t>
      </w:r>
    </w:p>
    <w:p>
      <w:pPr>
        <w:pStyle w:val="null3"/>
        <w:jc w:val="both"/>
      </w:pPr>
      <w:r>
        <w:rPr>
          <w:rFonts w:ascii="仿宋_GB2312" w:hAnsi="仿宋_GB2312" w:cs="仿宋_GB2312" w:eastAsia="仿宋_GB2312"/>
          <w:b/>
        </w:rPr>
        <w:t>1.总则</w:t>
      </w:r>
    </w:p>
    <w:p>
      <w:pPr>
        <w:pStyle w:val="null3"/>
        <w:ind w:firstLine="480"/>
        <w:jc w:val="both"/>
      </w:pPr>
      <w:r>
        <w:rPr>
          <w:rFonts w:ascii="仿宋_GB2312" w:hAnsi="仿宋_GB2312" w:cs="仿宋_GB2312" w:eastAsia="仿宋_GB2312"/>
        </w:rPr>
        <w:t>采购人、采购代理机构及投标人进行的本次采购活动适用《中华人民共和国政府采购法》及其配套的法规、规章、政策。</w:t>
      </w:r>
    </w:p>
    <w:p>
      <w:pPr>
        <w:pStyle w:val="null3"/>
        <w:ind w:firstLine="480"/>
        <w:jc w:val="both"/>
      </w:pPr>
      <w:r>
        <w:rPr>
          <w:rFonts w:ascii="仿宋_GB2312" w:hAnsi="仿宋_GB2312" w:cs="仿宋_GB2312" w:eastAsia="仿宋_GB2312"/>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jc w:val="both"/>
      </w:pPr>
      <w:r>
        <w:rPr>
          <w:rFonts w:ascii="仿宋_GB2312" w:hAnsi="仿宋_GB2312" w:cs="仿宋_GB2312" w:eastAsia="仿宋_GB2312"/>
        </w:rPr>
        <w:t>本次公开招标项目，是以招标公告的方式邀请非特定的投标人参加投标。</w:t>
      </w:r>
    </w:p>
    <w:p>
      <w:pPr>
        <w:pStyle w:val="null3"/>
        <w:jc w:val="both"/>
      </w:pPr>
      <w:r>
        <w:rPr>
          <w:rFonts w:ascii="仿宋_GB2312" w:hAnsi="仿宋_GB2312" w:cs="仿宋_GB2312" w:eastAsia="仿宋_GB2312"/>
          <w:b/>
        </w:rPr>
        <w:t>2.适用范围</w:t>
      </w:r>
    </w:p>
    <w:p>
      <w:pPr>
        <w:pStyle w:val="null3"/>
        <w:ind w:firstLine="480"/>
        <w:jc w:val="both"/>
      </w:pPr>
      <w:r>
        <w:rPr>
          <w:rFonts w:ascii="仿宋_GB2312" w:hAnsi="仿宋_GB2312" w:cs="仿宋_GB2312" w:eastAsia="仿宋_GB2312"/>
        </w:rPr>
        <w:t>本招标文件仅适用于本次招标公告中所涉及的项目和内容。</w:t>
      </w:r>
    </w:p>
    <w:p>
      <w:pPr>
        <w:pStyle w:val="null3"/>
        <w:jc w:val="both"/>
      </w:pPr>
      <w:r>
        <w:rPr>
          <w:rFonts w:ascii="仿宋_GB2312" w:hAnsi="仿宋_GB2312" w:cs="仿宋_GB2312" w:eastAsia="仿宋_GB2312"/>
          <w:b/>
        </w:rPr>
        <w:t>3.进口产品</w:t>
      </w:r>
    </w:p>
    <w:p>
      <w:pPr>
        <w:pStyle w:val="null3"/>
        <w:ind w:firstLine="480"/>
        <w:jc w:val="both"/>
      </w:pPr>
      <w:r>
        <w:rPr>
          <w:rFonts w:ascii="仿宋_GB2312" w:hAnsi="仿宋_GB2312" w:cs="仿宋_GB2312" w:eastAsia="仿宋_GB2312"/>
        </w:rPr>
        <w:t>若本项目允许采购进口产品，供应商应保证所投产品可履行合法报通关手续进入中国关境内。</w:t>
      </w:r>
    </w:p>
    <w:p>
      <w:pPr>
        <w:pStyle w:val="null3"/>
        <w:ind w:firstLine="480"/>
        <w:jc w:val="both"/>
      </w:pPr>
      <w:r>
        <w:rPr>
          <w:rFonts w:ascii="仿宋_GB2312" w:hAnsi="仿宋_GB2312" w:cs="仿宋_GB2312" w:eastAsia="仿宋_GB2312"/>
        </w:rPr>
        <w:t>若本项目不允许采购进口产品，如供应商所投产品为进口产品，其响应将被认定为响应无效。</w:t>
      </w:r>
    </w:p>
    <w:p>
      <w:pPr>
        <w:pStyle w:val="null3"/>
        <w:jc w:val="both"/>
      </w:pPr>
      <w:r>
        <w:rPr>
          <w:rFonts w:ascii="仿宋_GB2312" w:hAnsi="仿宋_GB2312" w:cs="仿宋_GB2312" w:eastAsia="仿宋_GB2312"/>
          <w:b/>
        </w:rPr>
        <w:t>4.投标的费用</w:t>
      </w:r>
    </w:p>
    <w:p>
      <w:pPr>
        <w:pStyle w:val="null3"/>
        <w:ind w:firstLine="480"/>
        <w:jc w:val="both"/>
      </w:pPr>
      <w:r>
        <w:rPr>
          <w:rFonts w:ascii="仿宋_GB2312" w:hAnsi="仿宋_GB2312" w:cs="仿宋_GB2312" w:eastAsia="仿宋_GB2312"/>
        </w:rPr>
        <w:t>不论投标结果如何，投标人应承担所有与准备和参加投标有关的费用。采购代理机构和采购人均无义务和责任承担相关费用。</w:t>
      </w:r>
    </w:p>
    <w:p>
      <w:pPr>
        <w:pStyle w:val="null3"/>
        <w:jc w:val="both"/>
      </w:pPr>
      <w:r>
        <w:rPr>
          <w:rFonts w:ascii="仿宋_GB2312" w:hAnsi="仿宋_GB2312" w:cs="仿宋_GB2312" w:eastAsia="仿宋_GB2312"/>
          <w:b/>
        </w:rPr>
        <w:t>5.以联合体形式投标的，应符合以下规定：</w:t>
      </w:r>
    </w:p>
    <w:p>
      <w:pPr>
        <w:pStyle w:val="null3"/>
        <w:ind w:firstLine="480"/>
        <w:jc w:val="both"/>
      </w:pPr>
      <w:r>
        <w:rPr>
          <w:rFonts w:ascii="仿宋_GB2312" w:hAnsi="仿宋_GB2312" w:cs="仿宋_GB2312" w:eastAsia="仿宋_GB2312"/>
        </w:rPr>
        <w:t>5.1联合体各方均应当满足《中华人民共和国政府采购法》第二十二条规定的条件，并在投标文件中提供联合体各方的相关证明材料。</w:t>
      </w:r>
    </w:p>
    <w:p>
      <w:pPr>
        <w:pStyle w:val="null3"/>
        <w:ind w:firstLine="480"/>
        <w:jc w:val="both"/>
      </w:pPr>
      <w:r>
        <w:rPr>
          <w:rFonts w:ascii="仿宋_GB2312" w:hAnsi="仿宋_GB2312" w:cs="仿宋_GB2312" w:eastAsia="仿宋_GB2312"/>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jc w:val="both"/>
      </w:pPr>
      <w:r>
        <w:rPr>
          <w:rFonts w:ascii="仿宋_GB2312" w:hAnsi="仿宋_GB2312" w:cs="仿宋_GB2312" w:eastAsia="仿宋_GB2312"/>
        </w:rPr>
        <w:t>5.3 联合体应以联合协议中确定的牵头方名义登录综合管理服务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jc w:val="both"/>
      </w:pPr>
      <w:r>
        <w:rPr>
          <w:rFonts w:ascii="仿宋_GB2312" w:hAnsi="仿宋_GB2312" w:cs="仿宋_GB2312" w:eastAsia="仿宋_GB2312"/>
        </w:rPr>
        <w:t>5.4联合体成员存在不良信用记录的，视同联合体存在不良信用记录。</w:t>
      </w:r>
    </w:p>
    <w:p>
      <w:pPr>
        <w:pStyle w:val="null3"/>
        <w:ind w:firstLine="480"/>
        <w:jc w:val="both"/>
      </w:pPr>
      <w:r>
        <w:rPr>
          <w:rFonts w:ascii="仿宋_GB2312" w:hAnsi="仿宋_GB2312" w:cs="仿宋_GB2312" w:eastAsia="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5.6联合体各方应当共同与采购人签订采购合同，就合同约定的事项对采购人承担连带责任。</w:t>
      </w:r>
    </w:p>
    <w:p>
      <w:pPr>
        <w:pStyle w:val="null3"/>
        <w:jc w:val="both"/>
      </w:pPr>
      <w:r>
        <w:rPr>
          <w:rFonts w:ascii="仿宋_GB2312" w:hAnsi="仿宋_GB2312" w:cs="仿宋_GB2312" w:eastAsia="仿宋_GB2312"/>
          <w:b/>
        </w:rPr>
        <w:t>6.关联企业投标说明</w:t>
      </w:r>
    </w:p>
    <w:p>
      <w:pPr>
        <w:pStyle w:val="null3"/>
        <w:ind w:firstLine="480"/>
        <w:jc w:val="both"/>
      </w:pPr>
      <w:r>
        <w:rPr>
          <w:rFonts w:ascii="仿宋_GB2312" w:hAnsi="仿宋_GB2312" w:cs="仿宋_GB2312" w:eastAsia="仿宋_GB2312"/>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jc w:val="both"/>
      </w:pPr>
      <w:r>
        <w:rPr>
          <w:rFonts w:ascii="仿宋_GB2312" w:hAnsi="仿宋_GB2312" w:cs="仿宋_GB2312" w:eastAsia="仿宋_GB2312"/>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jc w:val="both"/>
      </w:pPr>
      <w:r>
        <w:rPr>
          <w:rFonts w:ascii="仿宋_GB2312" w:hAnsi="仿宋_GB2312" w:cs="仿宋_GB2312" w:eastAsia="仿宋_GB2312"/>
          <w:b/>
        </w:rPr>
        <w:t>7.关于中小微企业投标</w:t>
      </w:r>
    </w:p>
    <w:p>
      <w:pPr>
        <w:pStyle w:val="null3"/>
        <w:ind w:firstLine="480"/>
        <w:jc w:val="both"/>
      </w:pPr>
      <w:r>
        <w:rPr>
          <w:rFonts w:ascii="仿宋_GB2312" w:hAnsi="仿宋_GB2312" w:cs="仿宋_GB2312" w:eastAsia="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jc w:val="both"/>
      </w:pPr>
      <w:r>
        <w:rPr>
          <w:rFonts w:ascii="仿宋_GB2312" w:hAnsi="仿宋_GB2312" w:cs="仿宋_GB2312" w:eastAsia="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jc w:val="both"/>
      </w:pPr>
      <w:r>
        <w:rPr>
          <w:rFonts w:ascii="仿宋_GB2312" w:hAnsi="仿宋_GB2312" w:cs="仿宋_GB2312" w:eastAsia="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jc w:val="both"/>
      </w:pPr>
      <w:r>
        <w:rPr>
          <w:rFonts w:ascii="仿宋_GB2312" w:hAnsi="仿宋_GB2312" w:cs="仿宋_GB2312" w:eastAsia="仿宋_GB2312"/>
          <w:b/>
        </w:rPr>
        <w:t>8.纪律与保密事项</w:t>
      </w:r>
    </w:p>
    <w:p>
      <w:pPr>
        <w:pStyle w:val="null3"/>
        <w:ind w:firstLine="480"/>
        <w:jc w:val="both"/>
      </w:pPr>
      <w:r>
        <w:rPr>
          <w:rFonts w:ascii="仿宋_GB2312" w:hAnsi="仿宋_GB2312" w:cs="仿宋_GB2312" w:eastAsia="仿宋_GB2312"/>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jc w:val="both"/>
      </w:pPr>
      <w:r>
        <w:rPr>
          <w:rFonts w:ascii="仿宋_GB2312" w:hAnsi="仿宋_GB2312" w:cs="仿宋_GB2312" w:eastAsia="仿宋_GB2312"/>
        </w:rPr>
        <w:t>8.2在确定中标供应商之前，投标人不得与采购人就投标价格、投标方案等实质性内容进行谈判，也不得私下接触评标委员会成员。</w:t>
      </w:r>
    </w:p>
    <w:p>
      <w:pPr>
        <w:pStyle w:val="null3"/>
        <w:ind w:firstLine="480"/>
        <w:jc w:val="both"/>
      </w:pPr>
      <w:r>
        <w:rPr>
          <w:rFonts w:ascii="仿宋_GB2312" w:hAnsi="仿宋_GB2312" w:cs="仿宋_GB2312" w:eastAsia="仿宋_GB2312"/>
        </w:rPr>
        <w:t>8.3在确定中标供应商之前，投标人试图在投标文件审查、澄清、比较和评价时对评标委员会、采购人和采购代理机构施加任何影响都可能导致其投标无效。</w:t>
      </w:r>
    </w:p>
    <w:p>
      <w:pPr>
        <w:pStyle w:val="null3"/>
        <w:ind w:firstLine="480"/>
        <w:jc w:val="both"/>
      </w:pPr>
      <w:r>
        <w:rPr>
          <w:rFonts w:ascii="仿宋_GB2312" w:hAnsi="仿宋_GB2312" w:cs="仿宋_GB2312" w:eastAsia="仿宋_GB2312"/>
        </w:rPr>
        <w:t>8.4获得本招标文件者，须履行本项目下保密义务，不得将因本次项目获得的信息向第三人外传，不得将招标文件用作本次投标以外的任何用途。</w:t>
      </w:r>
    </w:p>
    <w:p>
      <w:pPr>
        <w:pStyle w:val="null3"/>
        <w:ind w:firstLine="480"/>
        <w:jc w:val="both"/>
      </w:pPr>
      <w:r>
        <w:rPr>
          <w:rFonts w:ascii="仿宋_GB2312" w:hAnsi="仿宋_GB2312" w:cs="仿宋_GB2312" w:eastAsia="仿宋_GB2312"/>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jc w:val="both"/>
      </w:pPr>
      <w:r>
        <w:rPr>
          <w:rFonts w:ascii="仿宋_GB2312" w:hAnsi="仿宋_GB2312" w:cs="仿宋_GB2312" w:eastAsia="仿宋_GB2312"/>
        </w:rPr>
        <w:t>8.6采购人或采购代理机构有权将供应商提供的所有资料向有关政府部门或评审小组披露。</w:t>
      </w:r>
    </w:p>
    <w:p>
      <w:pPr>
        <w:pStyle w:val="null3"/>
        <w:ind w:firstLine="480"/>
        <w:jc w:val="both"/>
      </w:pPr>
      <w:r>
        <w:rPr>
          <w:rFonts w:ascii="仿宋_GB2312" w:hAnsi="仿宋_GB2312" w:cs="仿宋_GB2312" w:eastAsia="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jc w:val="both"/>
      </w:pPr>
      <w:r>
        <w:rPr>
          <w:rFonts w:ascii="仿宋_GB2312" w:hAnsi="仿宋_GB2312" w:cs="仿宋_GB2312" w:eastAsia="仿宋_GB2312"/>
          <w:b/>
        </w:rPr>
        <w:t>9.语言文字以及度量衡单位</w:t>
      </w:r>
    </w:p>
    <w:p>
      <w:pPr>
        <w:pStyle w:val="null3"/>
        <w:ind w:firstLine="480"/>
        <w:jc w:val="both"/>
      </w:pPr>
      <w:r>
        <w:rPr>
          <w:rFonts w:ascii="仿宋_GB2312" w:hAnsi="仿宋_GB2312" w:cs="仿宋_GB2312" w:eastAsia="仿宋_GB2312"/>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9.2除非招标文件的技术规格中另有规定，投标人在投标文件中及其与采购人和采购代理机构的所有往来文件中的计量单位均应采用中华人民共和国法定计量单位。</w:t>
      </w:r>
    </w:p>
    <w:p>
      <w:pPr>
        <w:pStyle w:val="null3"/>
        <w:ind w:firstLine="480"/>
        <w:jc w:val="both"/>
      </w:pPr>
      <w:r>
        <w:rPr>
          <w:rFonts w:ascii="仿宋_GB2312" w:hAnsi="仿宋_GB2312" w:cs="仿宋_GB2312" w:eastAsia="仿宋_GB2312"/>
        </w:rPr>
        <w:t>9.3投标人所提供的货物和服务均应以人民币报价，货币单位：元。</w:t>
      </w:r>
    </w:p>
    <w:p>
      <w:pPr>
        <w:pStyle w:val="null3"/>
        <w:jc w:val="both"/>
      </w:pPr>
      <w:r>
        <w:rPr>
          <w:rFonts w:ascii="仿宋_GB2312" w:hAnsi="仿宋_GB2312" w:cs="仿宋_GB2312" w:eastAsia="仿宋_GB2312"/>
          <w:b/>
        </w:rPr>
        <w:t>10. 现场踏勘（如有）</w:t>
      </w:r>
    </w:p>
    <w:p>
      <w:pPr>
        <w:pStyle w:val="null3"/>
        <w:ind w:firstLine="480"/>
        <w:jc w:val="both"/>
      </w:pPr>
      <w:r>
        <w:rPr>
          <w:rFonts w:ascii="仿宋_GB2312" w:hAnsi="仿宋_GB2312" w:cs="仿宋_GB2312" w:eastAsia="仿宋_GB2312"/>
        </w:rPr>
        <w:t>10.1招标文件规定组织踏勘现场的，采购人按招标文件规定的时间、地点组织投标人踏勘项目现场。</w:t>
      </w:r>
    </w:p>
    <w:p>
      <w:pPr>
        <w:pStyle w:val="null3"/>
        <w:ind w:firstLine="480"/>
        <w:jc w:val="both"/>
      </w:pPr>
      <w:r>
        <w:rPr>
          <w:rFonts w:ascii="仿宋_GB2312" w:hAnsi="仿宋_GB2312" w:cs="仿宋_GB2312" w:eastAsia="仿宋_GB2312"/>
        </w:rPr>
        <w:t>10.2投标人自行承担踏勘现场发生的责任、风险和自身费用。</w:t>
      </w:r>
    </w:p>
    <w:p>
      <w:pPr>
        <w:pStyle w:val="null3"/>
        <w:ind w:firstLine="480"/>
        <w:jc w:val="both"/>
      </w:pPr>
      <w:r>
        <w:rPr>
          <w:rFonts w:ascii="仿宋_GB2312" w:hAnsi="仿宋_GB2312" w:cs="仿宋_GB2312" w:eastAsia="仿宋_GB2312"/>
        </w:rPr>
        <w:t>10.3采购人在踏勘现场中介绍的资料和数据等，只是为了使投标人能够利用采购人现有的资料。采购人对投标人由此而作出的推论、解释和结论概不负责。</w:t>
      </w:r>
    </w:p>
    <w:p>
      <w:pPr>
        <w:pStyle w:val="null3"/>
        <w:jc w:val="both"/>
        <w:outlineLvl w:val="2"/>
      </w:pPr>
      <w:r>
        <w:rPr>
          <w:rFonts w:ascii="仿宋_GB2312" w:hAnsi="仿宋_GB2312" w:cs="仿宋_GB2312" w:eastAsia="仿宋_GB2312"/>
          <w:sz w:val="28"/>
          <w:b/>
        </w:rPr>
        <w:t>四、招标文件的澄清和修改</w:t>
      </w:r>
    </w:p>
    <w:p>
      <w:pPr>
        <w:pStyle w:val="null3"/>
        <w:ind w:firstLine="480"/>
        <w:jc w:val="both"/>
      </w:pPr>
      <w:r>
        <w:rPr>
          <w:rFonts w:ascii="仿宋_GB2312" w:hAnsi="仿宋_GB2312" w:cs="仿宋_GB2312" w:eastAsia="仿宋_GB2312"/>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jc w:val="both"/>
      </w:pPr>
      <w:r>
        <w:rPr>
          <w:rFonts w:ascii="仿宋_GB2312" w:hAnsi="仿宋_GB2312" w:cs="仿宋_GB2312" w:eastAsia="仿宋_GB2312"/>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jc w:val="both"/>
      </w:pPr>
      <w:r>
        <w:rPr>
          <w:rFonts w:ascii="仿宋_GB2312" w:hAnsi="仿宋_GB2312" w:cs="仿宋_GB2312" w:eastAsia="仿宋_GB2312"/>
        </w:rPr>
        <w:t>3.如更正公告有重新发布电子招标文件的，供应商应登录综合管理服务平台项目采购系统下载最新发布的电子招标文件制作投标文件。</w:t>
      </w:r>
    </w:p>
    <w:p>
      <w:pPr>
        <w:pStyle w:val="null3"/>
        <w:ind w:firstLine="480"/>
        <w:jc w:val="both"/>
      </w:pPr>
      <w:r>
        <w:rPr>
          <w:rFonts w:ascii="仿宋_GB2312" w:hAnsi="仿宋_GB2312" w:cs="仿宋_GB2312" w:eastAsia="仿宋_GB2312"/>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jc w:val="both"/>
        <w:outlineLvl w:val="2"/>
      </w:pPr>
      <w:r>
        <w:rPr>
          <w:rFonts w:ascii="仿宋_GB2312" w:hAnsi="仿宋_GB2312" w:cs="仿宋_GB2312" w:eastAsia="仿宋_GB2312"/>
          <w:sz w:val="28"/>
          <w:b/>
        </w:rPr>
        <w:t>五、投标要求</w:t>
      </w:r>
    </w:p>
    <w:p>
      <w:pPr>
        <w:pStyle w:val="null3"/>
        <w:jc w:val="both"/>
      </w:pPr>
      <w:r>
        <w:rPr>
          <w:rFonts w:ascii="仿宋_GB2312" w:hAnsi="仿宋_GB2312" w:cs="仿宋_GB2312" w:eastAsia="仿宋_GB2312"/>
          <w:b/>
        </w:rPr>
        <w:t>1.投标登记</w:t>
      </w:r>
    </w:p>
    <w:p>
      <w:pPr>
        <w:pStyle w:val="null3"/>
        <w:ind w:firstLine="480"/>
        <w:jc w:val="both"/>
      </w:pPr>
      <w:r>
        <w:rPr>
          <w:rFonts w:ascii="仿宋_GB2312" w:hAnsi="仿宋_GB2312" w:cs="仿宋_GB2312" w:eastAsia="仿宋_GB2312"/>
        </w:rPr>
        <w:t>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jc w:val="both"/>
      </w:pPr>
      <w:r>
        <w:rPr>
          <w:rFonts w:ascii="仿宋_GB2312" w:hAnsi="仿宋_GB2312" w:cs="仿宋_GB2312" w:eastAsia="仿宋_GB2312"/>
          <w:b/>
        </w:rPr>
        <w:t>2.投标文件的制作</w:t>
      </w:r>
    </w:p>
    <w:p>
      <w:pPr>
        <w:pStyle w:val="null3"/>
        <w:ind w:firstLine="480"/>
        <w:jc w:val="both"/>
      </w:pPr>
      <w:r>
        <w:rPr>
          <w:rFonts w:ascii="仿宋_GB2312" w:hAnsi="仿宋_GB2312" w:cs="仿宋_GB2312" w:eastAsia="仿宋_GB2312"/>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jc w:val="both"/>
      </w:pPr>
      <w:r>
        <w:rPr>
          <w:rFonts w:ascii="仿宋_GB2312" w:hAnsi="仿宋_GB2312" w:cs="仿宋_GB2312" w:eastAsia="仿宋_GB2312"/>
        </w:rPr>
        <w:t>2.2投标人应使用综合管理服务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jc w:val="both"/>
      </w:pPr>
      <w:r>
        <w:rPr>
          <w:rFonts w:ascii="仿宋_GB2312" w:hAnsi="仿宋_GB2312" w:cs="仿宋_GB2312" w:eastAsia="仿宋_GB2312"/>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jc w:val="both"/>
      </w:pPr>
      <w:r>
        <w:rPr>
          <w:rFonts w:ascii="仿宋_GB2312" w:hAnsi="仿宋_GB2312" w:cs="仿宋_GB2312" w:eastAsia="仿宋_GB2312"/>
        </w:rPr>
        <w:t>(2)投标报价包括本项目采购需求和投入使用的所有费用，包括但不限于主件、标准附件、备品备件、施工、服务、专用工具、安装、调试、检验、培训、运输、保险、税款等。</w:t>
      </w:r>
    </w:p>
    <w:p>
      <w:pPr>
        <w:pStyle w:val="null3"/>
        <w:ind w:firstLine="480"/>
        <w:jc w:val="both"/>
      </w:pPr>
      <w:r>
        <w:rPr>
          <w:rFonts w:ascii="仿宋_GB2312" w:hAnsi="仿宋_GB2312" w:cs="仿宋_GB2312" w:eastAsia="仿宋_GB2312"/>
        </w:rPr>
        <w:t>2.3 如有对多个采购包投标的，要对每个采购包独立制作电子投标文件。</w:t>
      </w:r>
    </w:p>
    <w:p>
      <w:pPr>
        <w:pStyle w:val="null3"/>
        <w:ind w:firstLine="480"/>
        <w:jc w:val="both"/>
      </w:pPr>
      <w:r>
        <w:rPr>
          <w:rFonts w:ascii="仿宋_GB2312" w:hAnsi="仿宋_GB2312" w:cs="仿宋_GB2312" w:eastAsia="仿宋_GB2312"/>
        </w:rPr>
        <w:t>2.4投标人不得将同一个项目或同一个采购包的内容拆开投标，否则其报价将被视为非实质性响应。</w:t>
      </w:r>
    </w:p>
    <w:p>
      <w:pPr>
        <w:pStyle w:val="null3"/>
        <w:ind w:firstLine="480"/>
        <w:jc w:val="both"/>
      </w:pPr>
      <w:r>
        <w:rPr>
          <w:rFonts w:ascii="仿宋_GB2312" w:hAnsi="仿宋_GB2312" w:cs="仿宋_GB2312" w:eastAsia="仿宋_GB2312"/>
        </w:rPr>
        <w:t>2.5投标人须对招标文件的对应要求给予唯一的实质性响应，否则将视为不响应。</w:t>
      </w:r>
    </w:p>
    <w:p>
      <w:pPr>
        <w:pStyle w:val="null3"/>
        <w:ind w:firstLine="480"/>
        <w:jc w:val="both"/>
      </w:pPr>
      <w:r>
        <w:rPr>
          <w:rFonts w:ascii="仿宋_GB2312" w:hAnsi="仿宋_GB2312" w:cs="仿宋_GB2312" w:eastAsia="仿宋_GB2312"/>
        </w:rPr>
        <w:t>2.6招标文件中，凡标有“★”的地方均为实质性响应条款，投标人若有一项带“★”的条款未响应或不满足，将按无效投标处理。</w:t>
      </w:r>
    </w:p>
    <w:p>
      <w:pPr>
        <w:pStyle w:val="null3"/>
        <w:ind w:firstLine="480"/>
        <w:jc w:val="both"/>
      </w:pPr>
      <w:r>
        <w:rPr>
          <w:rFonts w:ascii="仿宋_GB2312" w:hAnsi="仿宋_GB2312" w:cs="仿宋_GB2312" w:eastAsia="仿宋_GB2312"/>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jc w:val="both"/>
      </w:pPr>
      <w:r>
        <w:rPr>
          <w:rFonts w:ascii="仿宋_GB2312" w:hAnsi="仿宋_GB2312" w:cs="仿宋_GB2312" w:eastAsia="仿宋_GB2312"/>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jc w:val="both"/>
      </w:pPr>
      <w:r>
        <w:rPr>
          <w:rFonts w:ascii="仿宋_GB2312" w:hAnsi="仿宋_GB2312" w:cs="仿宋_GB2312" w:eastAsia="仿宋_GB2312"/>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jc w:val="both"/>
      </w:pPr>
      <w:r>
        <w:rPr>
          <w:rFonts w:ascii="仿宋_GB2312" w:hAnsi="仿宋_GB2312" w:cs="仿宋_GB2312" w:eastAsia="仿宋_GB2312"/>
          <w:b/>
        </w:rPr>
        <w:t>3.投标文件的提交</w:t>
      </w:r>
    </w:p>
    <w:p>
      <w:pPr>
        <w:pStyle w:val="null3"/>
        <w:ind w:firstLine="480"/>
        <w:jc w:val="both"/>
      </w:pPr>
      <w:r>
        <w:rPr>
          <w:rFonts w:ascii="仿宋_GB2312" w:hAnsi="仿宋_GB2312" w:cs="仿宋_GB2312" w:eastAsia="仿宋_GB2312"/>
        </w:rPr>
        <w:t>3.1在投标文件提交截止时间前，投标人须将电子投标文件成功完整上传到综合管理服务平台项目采购系统，且取得投标回执。时间以综合管理服务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jc w:val="both"/>
      </w:pPr>
      <w:r>
        <w:rPr>
          <w:rFonts w:ascii="仿宋_GB2312" w:hAnsi="仿宋_GB2312" w:cs="仿宋_GB2312" w:eastAsia="仿宋_GB2312"/>
        </w:rPr>
        <w:t>3.2代理机构对因不可抗力事件造成的投标文件的损坏、丢失的，不承担责任。</w:t>
      </w:r>
    </w:p>
    <w:p>
      <w:pPr>
        <w:pStyle w:val="null3"/>
        <w:ind w:firstLine="480"/>
        <w:jc w:val="both"/>
      </w:pPr>
      <w:r>
        <w:rPr>
          <w:rFonts w:ascii="仿宋_GB2312" w:hAnsi="仿宋_GB2312" w:cs="仿宋_GB2312" w:eastAsia="仿宋_GB2312"/>
        </w:rPr>
        <w:t>3.3出现下述情形之一，属于未成功提交投标文件，按无效投标处理：</w:t>
      </w:r>
    </w:p>
    <w:p>
      <w:pPr>
        <w:pStyle w:val="null3"/>
        <w:ind w:firstLine="480"/>
        <w:jc w:val="both"/>
      </w:pPr>
      <w:r>
        <w:rPr>
          <w:rFonts w:ascii="仿宋_GB2312" w:hAnsi="仿宋_GB2312" w:cs="仿宋_GB2312" w:eastAsia="仿宋_GB2312"/>
        </w:rPr>
        <w:t>（1）至提交投标文件截止时，投标文件未完整上传的。</w:t>
      </w:r>
    </w:p>
    <w:p>
      <w:pPr>
        <w:pStyle w:val="null3"/>
        <w:ind w:firstLine="480"/>
        <w:jc w:val="both"/>
      </w:pPr>
      <w:r>
        <w:rPr>
          <w:rFonts w:ascii="仿宋_GB2312" w:hAnsi="仿宋_GB2312" w:cs="仿宋_GB2312" w:eastAsia="仿宋_GB2312"/>
        </w:rPr>
        <w:t>（2）投标文件未按投标格式中注明需签字盖章的要求进行签名（含电子签名）和加盖电子印章，或签名（含电子签名）或电子印章不完整的。</w:t>
      </w:r>
    </w:p>
    <w:p>
      <w:pPr>
        <w:pStyle w:val="null3"/>
        <w:ind w:firstLine="480"/>
        <w:jc w:val="both"/>
      </w:pPr>
      <w:r>
        <w:rPr>
          <w:rFonts w:ascii="仿宋_GB2312" w:hAnsi="仿宋_GB2312" w:cs="仿宋_GB2312" w:eastAsia="仿宋_GB2312"/>
        </w:rPr>
        <w:t>（3）投标文件损坏或格式不正确的。</w:t>
      </w:r>
    </w:p>
    <w:p>
      <w:pPr>
        <w:pStyle w:val="null3"/>
        <w:jc w:val="both"/>
      </w:pPr>
      <w:r>
        <w:rPr>
          <w:rFonts w:ascii="仿宋_GB2312" w:hAnsi="仿宋_GB2312" w:cs="仿宋_GB2312" w:eastAsia="仿宋_GB2312"/>
          <w:b/>
        </w:rPr>
        <w:t>4.投标文件的修改、撤回与撤销</w:t>
      </w:r>
    </w:p>
    <w:p>
      <w:pPr>
        <w:pStyle w:val="null3"/>
        <w:ind w:firstLine="480"/>
        <w:jc w:val="both"/>
      </w:pPr>
      <w:r>
        <w:rPr>
          <w:rFonts w:ascii="仿宋_GB2312" w:hAnsi="仿宋_GB2312" w:cs="仿宋_GB2312" w:eastAsia="仿宋_GB2312"/>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jc w:val="both"/>
      </w:pPr>
      <w:r>
        <w:rPr>
          <w:rFonts w:ascii="仿宋_GB2312" w:hAnsi="仿宋_GB2312" w:cs="仿宋_GB2312" w:eastAsia="仿宋_GB2312"/>
        </w:rPr>
        <w:t>4.2在提交投标文件截止时间后，投标人不得补充、修改和更换投标文件。</w:t>
      </w:r>
    </w:p>
    <w:p>
      <w:pPr>
        <w:pStyle w:val="null3"/>
        <w:jc w:val="both"/>
      </w:pPr>
      <w:r>
        <w:rPr>
          <w:rFonts w:ascii="仿宋_GB2312" w:hAnsi="仿宋_GB2312" w:cs="仿宋_GB2312" w:eastAsia="仿宋_GB2312"/>
          <w:b/>
        </w:rPr>
        <w:t>5.投标文件的解密</w:t>
      </w:r>
    </w:p>
    <w:p>
      <w:pPr>
        <w:pStyle w:val="null3"/>
        <w:ind w:firstLine="480"/>
        <w:jc w:val="both"/>
      </w:pPr>
      <w:r>
        <w:rPr>
          <w:rFonts w:ascii="仿宋_GB2312" w:hAnsi="仿宋_GB2312" w:cs="仿宋_GB2312" w:eastAsia="仿宋_GB2312"/>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jc w:val="both"/>
      </w:pPr>
      <w:r>
        <w:rPr>
          <w:rFonts w:ascii="仿宋_GB2312" w:hAnsi="仿宋_GB2312" w:cs="仿宋_GB2312" w:eastAsia="仿宋_GB2312"/>
          <w:b/>
        </w:rPr>
        <w:t>6.投标保证金</w:t>
      </w:r>
    </w:p>
    <w:p>
      <w:pPr>
        <w:pStyle w:val="null3"/>
        <w:ind w:firstLine="480"/>
        <w:jc w:val="both"/>
      </w:pPr>
      <w:r>
        <w:rPr>
          <w:rFonts w:ascii="仿宋_GB2312" w:hAnsi="仿宋_GB2312" w:cs="仿宋_GB2312" w:eastAsia="仿宋_GB2312"/>
        </w:rPr>
        <w:t>6.1投标保证金的缴纳</w:t>
      </w:r>
    </w:p>
    <w:p>
      <w:pPr>
        <w:pStyle w:val="null3"/>
        <w:ind w:firstLine="480"/>
        <w:jc w:val="both"/>
      </w:pPr>
      <w:r>
        <w:rPr>
          <w:rFonts w:ascii="仿宋_GB2312" w:hAnsi="仿宋_GB2312" w:cs="仿宋_GB2312" w:eastAsia="仿宋_GB2312"/>
        </w:rPr>
        <w:t>投标人在提交投标文件时，应按投标人须知前附表规定的金额和缴纳要求缴纳投标保证金，并作为其投标文件的组成部分。</w:t>
      </w:r>
    </w:p>
    <w:p>
      <w:pPr>
        <w:pStyle w:val="null3"/>
        <w:ind w:firstLine="480"/>
        <w:jc w:val="both"/>
      </w:pPr>
      <w:r>
        <w:rPr>
          <w:rFonts w:ascii="仿宋_GB2312" w:hAnsi="仿宋_GB2312" w:cs="仿宋_GB2312" w:eastAsia="仿宋_GB2312"/>
        </w:rPr>
        <w:t>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jc w:val="both"/>
      </w:pPr>
      <w:r>
        <w:rPr>
          <w:rFonts w:ascii="仿宋_GB2312" w:hAnsi="仿宋_GB2312" w:cs="仿宋_GB2312" w:eastAsia="仿宋_GB2312"/>
        </w:rPr>
        <w:t>投标人可通过"金融服务中心"(https://gcycloud.cn/zcdservice/zcd/home/index)，申请办理电子保函，电子保函与纸质保函具有同样效力。</w:t>
      </w:r>
    </w:p>
    <w:p>
      <w:pPr>
        <w:pStyle w:val="null3"/>
        <w:ind w:firstLine="480"/>
        <w:jc w:val="both"/>
      </w:pPr>
      <w:r>
        <w:rPr>
          <w:rFonts w:ascii="仿宋_GB2312" w:hAnsi="仿宋_GB2312" w:cs="仿宋_GB2312" w:eastAsia="仿宋_GB2312"/>
        </w:rPr>
        <w:t>6.2投标保证金的退还：</w:t>
      </w:r>
    </w:p>
    <w:p>
      <w:pPr>
        <w:pStyle w:val="null3"/>
        <w:ind w:firstLine="480"/>
        <w:jc w:val="both"/>
      </w:pPr>
      <w:r>
        <w:rPr>
          <w:rFonts w:ascii="仿宋_GB2312" w:hAnsi="仿宋_GB2312" w:cs="仿宋_GB2312" w:eastAsia="仿宋_GB2312"/>
        </w:rPr>
        <w:t>（1）投标人在投标截止时间前撤回已提交的投标文件的，自收到投标人书面撤回通知之日起5个工作日内，退还已收取的投标保证金。</w:t>
      </w:r>
    </w:p>
    <w:p>
      <w:pPr>
        <w:pStyle w:val="null3"/>
        <w:ind w:firstLine="480"/>
        <w:jc w:val="both"/>
      </w:pPr>
      <w:r>
        <w:rPr>
          <w:rFonts w:ascii="仿宋_GB2312" w:hAnsi="仿宋_GB2312" w:cs="仿宋_GB2312" w:eastAsia="仿宋_GB2312"/>
        </w:rPr>
        <w:t>（2）未中标的投标人投标保证金，自中标通知书发出之日起5个工作日内退还。</w:t>
      </w:r>
    </w:p>
    <w:p>
      <w:pPr>
        <w:pStyle w:val="null3"/>
        <w:ind w:firstLine="480"/>
        <w:jc w:val="both"/>
      </w:pPr>
      <w:r>
        <w:rPr>
          <w:rFonts w:ascii="仿宋_GB2312" w:hAnsi="仿宋_GB2312" w:cs="仿宋_GB2312" w:eastAsia="仿宋_GB2312"/>
        </w:rPr>
        <w:t>（3）中标供应商的投标保证金，自政府采购合同签订之日起5个工作日内退还。</w:t>
      </w:r>
    </w:p>
    <w:p>
      <w:pPr>
        <w:pStyle w:val="null3"/>
        <w:ind w:firstLine="480"/>
        <w:jc w:val="left"/>
      </w:pPr>
      <w:r>
        <w:rPr>
          <w:rFonts w:ascii="仿宋_GB2312" w:hAnsi="仿宋_GB2312" w:cs="仿宋_GB2312" w:eastAsia="仿宋_GB2312"/>
        </w:rPr>
        <w:t>（4）已经收取投标保证金的，应当在终止采购活动后5个工作日内，退还投标保证金及其在银行产生的孳息。</w:t>
      </w:r>
    </w:p>
    <w:p>
      <w:pPr>
        <w:pStyle w:val="null3"/>
        <w:ind w:firstLine="480"/>
        <w:jc w:val="both"/>
      </w:pPr>
      <w:r>
        <w:rPr>
          <w:rFonts w:ascii="仿宋_GB2312" w:hAnsi="仿宋_GB2312" w:cs="仿宋_GB2312" w:eastAsia="仿宋_GB2312"/>
        </w:rPr>
        <w:t>备注：但因投标人自身原因导致无法及时退还的除外。</w:t>
      </w:r>
    </w:p>
    <w:p>
      <w:pPr>
        <w:pStyle w:val="null3"/>
        <w:ind w:firstLine="480"/>
        <w:jc w:val="both"/>
      </w:pPr>
      <w:r>
        <w:rPr>
          <w:rFonts w:ascii="仿宋_GB2312" w:hAnsi="仿宋_GB2312" w:cs="仿宋_GB2312" w:eastAsia="仿宋_GB2312"/>
        </w:rPr>
        <w:t>6.3有下列情形之一的，投标保证金将不予退还：</w:t>
      </w:r>
    </w:p>
    <w:p>
      <w:pPr>
        <w:pStyle w:val="null3"/>
        <w:ind w:firstLine="480"/>
        <w:jc w:val="both"/>
      </w:pPr>
      <w:r>
        <w:rPr>
          <w:rFonts w:ascii="仿宋_GB2312" w:hAnsi="仿宋_GB2312" w:cs="仿宋_GB2312" w:eastAsia="仿宋_GB2312"/>
        </w:rPr>
        <w:t>（1）提供虚假材料谋取中标、成交的；</w:t>
      </w:r>
    </w:p>
    <w:p>
      <w:pPr>
        <w:pStyle w:val="null3"/>
        <w:ind w:firstLine="480"/>
        <w:jc w:val="both"/>
      </w:pPr>
      <w:r>
        <w:rPr>
          <w:rFonts w:ascii="仿宋_GB2312" w:hAnsi="仿宋_GB2312" w:cs="仿宋_GB2312" w:eastAsia="仿宋_GB2312"/>
        </w:rPr>
        <w:t>（2）投标人在招标文件规定的投标有效期内撤销其投标；</w:t>
      </w:r>
    </w:p>
    <w:p>
      <w:pPr>
        <w:pStyle w:val="null3"/>
        <w:ind w:firstLine="480"/>
        <w:jc w:val="both"/>
      </w:pPr>
      <w:r>
        <w:rPr>
          <w:rFonts w:ascii="仿宋_GB2312" w:hAnsi="仿宋_GB2312" w:cs="仿宋_GB2312" w:eastAsia="仿宋_GB2312"/>
        </w:rPr>
        <w:t>（3）中标后，无正当理由放弃中标资格；</w:t>
      </w:r>
    </w:p>
    <w:p>
      <w:pPr>
        <w:pStyle w:val="null3"/>
        <w:ind w:firstLine="480"/>
        <w:jc w:val="both"/>
      </w:pPr>
      <w:r>
        <w:rPr>
          <w:rFonts w:ascii="仿宋_GB2312" w:hAnsi="仿宋_GB2312" w:cs="仿宋_GB2312" w:eastAsia="仿宋_GB2312"/>
        </w:rPr>
        <w:t>（4）中标后，无正当理由不与采购人签订合同；</w:t>
      </w:r>
    </w:p>
    <w:p>
      <w:pPr>
        <w:pStyle w:val="null3"/>
        <w:ind w:firstLine="480"/>
        <w:jc w:val="both"/>
      </w:pPr>
      <w:r>
        <w:rPr>
          <w:rFonts w:ascii="仿宋_GB2312" w:hAnsi="仿宋_GB2312" w:cs="仿宋_GB2312" w:eastAsia="仿宋_GB2312"/>
        </w:rPr>
        <w:t>（5）法律法规和招标文件规定的其他情形。</w:t>
      </w:r>
    </w:p>
    <w:p>
      <w:pPr>
        <w:pStyle w:val="null3"/>
        <w:jc w:val="both"/>
      </w:pPr>
      <w:r>
        <w:rPr>
          <w:rFonts w:ascii="仿宋_GB2312" w:hAnsi="仿宋_GB2312" w:cs="仿宋_GB2312" w:eastAsia="仿宋_GB2312"/>
          <w:b/>
        </w:rPr>
        <w:t>7.投标有效期</w:t>
      </w:r>
    </w:p>
    <w:p>
      <w:pPr>
        <w:pStyle w:val="null3"/>
        <w:ind w:firstLine="480"/>
        <w:jc w:val="both"/>
      </w:pPr>
      <w:r>
        <w:rPr>
          <w:rFonts w:ascii="仿宋_GB2312" w:hAnsi="仿宋_GB2312" w:cs="仿宋_GB2312" w:eastAsia="仿宋_GB2312"/>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jc w:val="both"/>
      </w:pPr>
      <w:r>
        <w:rPr>
          <w:rFonts w:ascii="仿宋_GB2312" w:hAnsi="仿宋_GB2312" w:cs="仿宋_GB2312" w:eastAsia="仿宋_GB2312"/>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jc w:val="both"/>
      </w:pPr>
      <w:r>
        <w:rPr>
          <w:rFonts w:ascii="仿宋_GB2312" w:hAnsi="仿宋_GB2312" w:cs="仿宋_GB2312" w:eastAsia="仿宋_GB2312"/>
          <w:b/>
        </w:rPr>
        <w:t>8.样品（演示）</w:t>
      </w:r>
    </w:p>
    <w:p>
      <w:pPr>
        <w:pStyle w:val="null3"/>
        <w:ind w:firstLine="480"/>
        <w:jc w:val="both"/>
      </w:pPr>
      <w:r>
        <w:rPr>
          <w:rFonts w:ascii="仿宋_GB2312" w:hAnsi="仿宋_GB2312" w:cs="仿宋_GB2312" w:eastAsia="仿宋_GB2312"/>
        </w:rPr>
        <w:t>8.1招标文件规定投标人提交样品的，样品属于投标文件的组成部分。样品的生产、运输、安装、保全等一切费用由投标人自理。</w:t>
      </w:r>
    </w:p>
    <w:p>
      <w:pPr>
        <w:pStyle w:val="null3"/>
        <w:ind w:firstLine="480"/>
        <w:jc w:val="both"/>
      </w:pPr>
      <w:r>
        <w:rPr>
          <w:rFonts w:ascii="仿宋_GB2312" w:hAnsi="仿宋_GB2312" w:cs="仿宋_GB2312" w:eastAsia="仿宋_GB2312"/>
        </w:rPr>
        <w:t>8.2投标截止时间前，投标人应将样品送达至指定地点。若需要现场演示的，投标人应提前做好演示准备（包括演示设备）。</w:t>
      </w:r>
    </w:p>
    <w:p>
      <w:pPr>
        <w:pStyle w:val="null3"/>
        <w:ind w:firstLine="480"/>
        <w:jc w:val="both"/>
      </w:pPr>
      <w:r>
        <w:rPr>
          <w:rFonts w:ascii="仿宋_GB2312" w:hAnsi="仿宋_GB2312" w:cs="仿宋_GB2312" w:eastAsia="仿宋_GB2312"/>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jc w:val="both"/>
      </w:pPr>
      <w:r>
        <w:rPr>
          <w:rFonts w:ascii="仿宋_GB2312" w:hAnsi="仿宋_GB2312" w:cs="仿宋_GB2312" w:eastAsia="仿宋_GB2312"/>
          <w:b/>
        </w:rPr>
        <w:t>9.除招标文件另有规定外，有下列情形之一的，投标无效：</w:t>
      </w:r>
    </w:p>
    <w:p>
      <w:pPr>
        <w:pStyle w:val="null3"/>
        <w:ind w:firstLine="480"/>
        <w:jc w:val="both"/>
      </w:pPr>
      <w:r>
        <w:rPr>
          <w:rFonts w:ascii="仿宋_GB2312" w:hAnsi="仿宋_GB2312" w:cs="仿宋_GB2312" w:eastAsia="仿宋_GB2312"/>
        </w:rPr>
        <w:t>9.1投标文件未按照招标文件要求签署、盖章；</w:t>
      </w:r>
    </w:p>
    <w:p>
      <w:pPr>
        <w:pStyle w:val="null3"/>
        <w:ind w:firstLine="480"/>
        <w:jc w:val="both"/>
      </w:pPr>
      <w:r>
        <w:rPr>
          <w:rFonts w:ascii="仿宋_GB2312" w:hAnsi="仿宋_GB2312" w:cs="仿宋_GB2312" w:eastAsia="仿宋_GB2312"/>
        </w:rPr>
        <w:t>9.2不符合招标文件中规定的资格要求；</w:t>
      </w:r>
    </w:p>
    <w:p>
      <w:pPr>
        <w:pStyle w:val="null3"/>
        <w:ind w:firstLine="480"/>
        <w:jc w:val="both"/>
      </w:pPr>
      <w:r>
        <w:rPr>
          <w:rFonts w:ascii="仿宋_GB2312" w:hAnsi="仿宋_GB2312" w:cs="仿宋_GB2312" w:eastAsia="仿宋_GB2312"/>
        </w:rPr>
        <w:t>9.3投标报价超过招标文件中规定的预算金额或最高限价；</w:t>
      </w:r>
    </w:p>
    <w:p>
      <w:pPr>
        <w:pStyle w:val="null3"/>
        <w:ind w:firstLine="480"/>
        <w:jc w:val="both"/>
      </w:pPr>
      <w:r>
        <w:rPr>
          <w:rFonts w:ascii="仿宋_GB2312" w:hAnsi="仿宋_GB2312" w:cs="仿宋_GB2312" w:eastAsia="仿宋_GB2312"/>
        </w:rPr>
        <w:t>9.4投标文件含有采购人不能接受的附加条件；</w:t>
      </w:r>
    </w:p>
    <w:p>
      <w:pPr>
        <w:pStyle w:val="null3"/>
        <w:ind w:firstLine="480"/>
        <w:jc w:val="both"/>
      </w:pPr>
      <w:r>
        <w:rPr>
          <w:rFonts w:ascii="仿宋_GB2312" w:hAnsi="仿宋_GB2312" w:cs="仿宋_GB2312" w:eastAsia="仿宋_GB2312"/>
        </w:rPr>
        <w:t>9.5有关法律、法规和规章及招标文件规定的其他无效情形。</w:t>
      </w:r>
    </w:p>
    <w:p>
      <w:pPr>
        <w:pStyle w:val="null3"/>
        <w:jc w:val="both"/>
        <w:outlineLvl w:val="2"/>
      </w:pPr>
      <w:r>
        <w:rPr>
          <w:rFonts w:ascii="仿宋_GB2312" w:hAnsi="仿宋_GB2312" w:cs="仿宋_GB2312" w:eastAsia="仿宋_GB2312"/>
          <w:sz w:val="28"/>
          <w:b/>
        </w:rPr>
        <w:t>六、开标、评标和定标</w:t>
      </w:r>
    </w:p>
    <w:p>
      <w:pPr>
        <w:pStyle w:val="null3"/>
        <w:jc w:val="both"/>
      </w:pPr>
      <w:r>
        <w:rPr>
          <w:rFonts w:ascii="仿宋_GB2312" w:hAnsi="仿宋_GB2312" w:cs="仿宋_GB2312" w:eastAsia="仿宋_GB2312"/>
          <w:b/>
        </w:rPr>
        <w:t>1.开标</w:t>
      </w:r>
    </w:p>
    <w:p>
      <w:pPr>
        <w:pStyle w:val="null3"/>
        <w:ind w:firstLine="480"/>
        <w:jc w:val="both"/>
      </w:pPr>
      <w:r>
        <w:rPr>
          <w:rFonts w:ascii="仿宋_GB2312" w:hAnsi="仿宋_GB2312" w:cs="仿宋_GB2312" w:eastAsia="仿宋_GB2312"/>
        </w:rPr>
        <w:t>1.1 开标程序</w:t>
      </w:r>
    </w:p>
    <w:p>
      <w:pPr>
        <w:pStyle w:val="null3"/>
        <w:ind w:firstLine="480"/>
        <w:jc w:val="both"/>
      </w:pPr>
      <w:r>
        <w:rPr>
          <w:rFonts w:ascii="仿宋_GB2312" w:hAnsi="仿宋_GB2312" w:cs="仿宋_GB2312" w:eastAsia="仿宋_GB2312"/>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jc w:val="both"/>
      </w:pPr>
      <w:r>
        <w:rPr>
          <w:rFonts w:ascii="仿宋_GB2312" w:hAnsi="仿宋_GB2312" w:cs="仿宋_GB2312" w:eastAsia="仿宋_GB2312"/>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jc w:val="both"/>
      </w:pPr>
      <w:r>
        <w:rPr>
          <w:rFonts w:ascii="仿宋_GB2312" w:hAnsi="仿宋_GB2312" w:cs="仿宋_GB2312" w:eastAsia="仿宋_GB2312"/>
        </w:rPr>
        <w:t>采用远程电子开标的：投标人的法定代表人或其授权代表应当按照本招标公告载明的时间和模式等要求参加开标。在投标截止时间前30分钟，应当登录综合管理服务平台开标大厅进行签到，并且填写授权代表的姓名与手机号码。若因签到时填写的授权代表信息有误而导致的不良后果，由供应商自行承担。</w:t>
      </w:r>
    </w:p>
    <w:p>
      <w:pPr>
        <w:pStyle w:val="null3"/>
        <w:ind w:firstLine="480"/>
        <w:jc w:val="both"/>
      </w:pPr>
      <w:r>
        <w:rPr>
          <w:rFonts w:ascii="仿宋_GB2312" w:hAnsi="仿宋_GB2312" w:cs="仿宋_GB2312" w:eastAsia="仿宋_GB2312"/>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jc w:val="both"/>
      </w:pPr>
      <w:r>
        <w:rPr>
          <w:rFonts w:ascii="仿宋_GB2312" w:hAnsi="仿宋_GB2312" w:cs="仿宋_GB2312" w:eastAsia="仿宋_GB2312"/>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jc w:val="both"/>
      </w:pPr>
      <w:r>
        <w:rPr>
          <w:rFonts w:ascii="仿宋_GB2312" w:hAnsi="仿宋_GB2312" w:cs="仿宋_GB2312" w:eastAsia="仿宋_GB2312"/>
        </w:rPr>
        <w:t>1.2开标异议</w:t>
      </w:r>
    </w:p>
    <w:p>
      <w:pPr>
        <w:pStyle w:val="null3"/>
        <w:ind w:firstLine="480"/>
        <w:jc w:val="both"/>
      </w:pPr>
      <w:r>
        <w:rPr>
          <w:rFonts w:ascii="仿宋_GB2312" w:hAnsi="仿宋_GB2312" w:cs="仿宋_GB2312" w:eastAsia="仿宋_GB2312"/>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jc w:val="both"/>
      </w:pPr>
      <w:r>
        <w:rPr>
          <w:rFonts w:ascii="仿宋_GB2312" w:hAnsi="仿宋_GB2312" w:cs="仿宋_GB2312" w:eastAsia="仿宋_GB2312"/>
        </w:rPr>
        <w:t>1.3 投标截止时间后，投标人不足须知前附表中约定的有效供应商家数的，不得开标。同时，本次采购活动结束。</w:t>
      </w:r>
    </w:p>
    <w:p>
      <w:pPr>
        <w:pStyle w:val="null3"/>
        <w:ind w:firstLine="480"/>
        <w:jc w:val="both"/>
      </w:pPr>
      <w:r>
        <w:rPr>
          <w:rFonts w:ascii="仿宋_GB2312" w:hAnsi="仿宋_GB2312" w:cs="仿宋_GB2312" w:eastAsia="仿宋_GB2312"/>
        </w:rPr>
        <w:t>1.4开标时出现下列情况的，视为投标无效处理：</w:t>
      </w:r>
    </w:p>
    <w:p>
      <w:pPr>
        <w:pStyle w:val="null3"/>
        <w:ind w:firstLine="480"/>
        <w:jc w:val="both"/>
      </w:pPr>
      <w:r>
        <w:rPr>
          <w:rFonts w:ascii="仿宋_GB2312" w:hAnsi="仿宋_GB2312" w:cs="仿宋_GB2312" w:eastAsia="仿宋_GB2312"/>
        </w:rPr>
        <w:t>（1）经检查数字证书无效的；</w:t>
      </w:r>
    </w:p>
    <w:p>
      <w:pPr>
        <w:pStyle w:val="null3"/>
        <w:ind w:firstLine="480"/>
        <w:jc w:val="both"/>
      </w:pPr>
      <w:r>
        <w:rPr>
          <w:rFonts w:ascii="仿宋_GB2312" w:hAnsi="仿宋_GB2312" w:cs="仿宋_GB2312" w:eastAsia="仿宋_GB2312"/>
        </w:rPr>
        <w:t>（2）因投标人自身原因，未在规定时间内完成电子投标文件解密的；</w:t>
      </w:r>
    </w:p>
    <w:p>
      <w:pPr>
        <w:pStyle w:val="null3"/>
        <w:ind w:firstLine="480"/>
        <w:jc w:val="both"/>
      </w:pPr>
      <w:r>
        <w:rPr>
          <w:rFonts w:ascii="仿宋_GB2312" w:hAnsi="仿宋_GB2312" w:cs="仿宋_GB2312" w:eastAsia="仿宋_GB2312"/>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jc w:val="both"/>
      </w:pPr>
      <w:r>
        <w:rPr>
          <w:rFonts w:ascii="仿宋_GB2312" w:hAnsi="仿宋_GB2312" w:cs="仿宋_GB2312" w:eastAsia="仿宋_GB2312"/>
          <w:b/>
        </w:rPr>
        <w:t>2.评审（详见第四章）</w:t>
      </w:r>
    </w:p>
    <w:p>
      <w:pPr>
        <w:pStyle w:val="null3"/>
        <w:jc w:val="both"/>
      </w:pPr>
      <w:r>
        <w:rPr>
          <w:rFonts w:ascii="仿宋_GB2312" w:hAnsi="仿宋_GB2312" w:cs="仿宋_GB2312" w:eastAsia="仿宋_GB2312"/>
          <w:b/>
        </w:rPr>
        <w:t>3.定标</w:t>
      </w:r>
    </w:p>
    <w:p>
      <w:pPr>
        <w:pStyle w:val="null3"/>
        <w:ind w:firstLine="480"/>
        <w:jc w:val="both"/>
      </w:pPr>
      <w:r>
        <w:rPr>
          <w:rFonts w:ascii="仿宋_GB2312" w:hAnsi="仿宋_GB2312" w:cs="仿宋_GB2312" w:eastAsia="仿宋_GB2312"/>
        </w:rPr>
        <w:t>3.1确定中标人：</w:t>
      </w:r>
    </w:p>
    <w:p>
      <w:pPr>
        <w:pStyle w:val="null3"/>
        <w:ind w:firstLine="480"/>
        <w:jc w:val="left"/>
      </w:pPr>
      <w:r>
        <w:rPr>
          <w:rFonts w:ascii="仿宋_GB2312" w:hAnsi="仿宋_GB2312" w:cs="仿宋_GB2312" w:eastAsia="仿宋_GB2312"/>
        </w:rPr>
        <w:t>采购人应当自收到评标报告之日起5个工作日内，在评标报告确定的中标候选人名单中按顺序确定中标人，或者采购人直接委托评标委员会确定中标人。</w:t>
      </w:r>
    </w:p>
    <w:p>
      <w:pPr>
        <w:pStyle w:val="null3"/>
        <w:ind w:firstLine="480"/>
        <w:jc w:val="left"/>
      </w:pPr>
      <w:r>
        <w:rPr>
          <w:rFonts w:ascii="仿宋_GB2312" w:hAnsi="仿宋_GB2312" w:cs="仿宋_GB2312" w:eastAsia="仿宋_GB2312"/>
        </w:rPr>
        <w:t>3.2中标公告：</w:t>
      </w:r>
    </w:p>
    <w:p>
      <w:pPr>
        <w:pStyle w:val="null3"/>
        <w:ind w:firstLine="480"/>
        <w:jc w:val="both"/>
      </w:pPr>
      <w:r>
        <w:rPr>
          <w:rFonts w:ascii="仿宋_GB2312" w:hAnsi="仿宋_GB2312" w:cs="仿宋_GB2312" w:eastAsia="仿宋_GB2312"/>
        </w:rPr>
        <w:t xml:space="preserve"> 中标供应商确定之日起2个工作日内，采购人或采购代理机构将在中国政府采购网（http://www.ccgp.gov.cn/）及广东省政府采购中心网(http://gpcgd.gd.gov.cn/)上以公告的形式发布中标结果，中标公告的公告期限为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jc w:val="both"/>
      </w:pPr>
      <w:r>
        <w:rPr>
          <w:rFonts w:ascii="仿宋_GB2312" w:hAnsi="仿宋_GB2312" w:cs="仿宋_GB2312" w:eastAsia="仿宋_GB2312"/>
        </w:rPr>
        <w:t>3.3中标通知书：</w:t>
      </w:r>
    </w:p>
    <w:p>
      <w:pPr>
        <w:pStyle w:val="null3"/>
        <w:ind w:firstLine="480"/>
        <w:jc w:val="both"/>
      </w:pPr>
      <w:r>
        <w:rPr>
          <w:rFonts w:ascii="仿宋_GB2312" w:hAnsi="仿宋_GB2312" w:cs="仿宋_GB2312" w:eastAsia="仿宋_GB2312"/>
        </w:rPr>
        <w:t>中标通知书在发布中标公告时，在综合管理服务平台同步发送至中标供应商。中标供应商可在综合管理服务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jc w:val="both"/>
      </w:pPr>
      <w:r>
        <w:rPr>
          <w:rFonts w:ascii="仿宋_GB2312" w:hAnsi="仿宋_GB2312" w:cs="仿宋_GB2312" w:eastAsia="仿宋_GB2312"/>
        </w:rPr>
        <w:t>3.4终止公告：</w:t>
      </w:r>
    </w:p>
    <w:p>
      <w:pPr>
        <w:pStyle w:val="null3"/>
        <w:ind w:firstLine="480"/>
        <w:jc w:val="both"/>
      </w:pPr>
      <w:r>
        <w:rPr>
          <w:rFonts w:ascii="仿宋_GB2312" w:hAnsi="仿宋_GB2312" w:cs="仿宋_GB2312" w:eastAsia="仿宋_GB2312"/>
        </w:rPr>
        <w:t xml:space="preserve"> 项目废标后，采购人或采购代理机构将在中国政府采购网（http://www.ccgp.gov.cn/）及广东省政府采购中心网(http://gpcgd.gd.gov.cn/)上发布终止公告，终止公告的公告期限为1个工作日。</w:t>
      </w:r>
    </w:p>
    <w:p>
      <w:pPr>
        <w:pStyle w:val="null3"/>
        <w:jc w:val="both"/>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b/>
        </w:rPr>
        <w:t>1.询问</w:t>
      </w:r>
    </w:p>
    <w:p>
      <w:pPr>
        <w:pStyle w:val="null3"/>
        <w:ind w:firstLine="480"/>
        <w:jc w:val="both"/>
      </w:pPr>
      <w:r>
        <w:rPr>
          <w:rFonts w:ascii="仿宋_GB2312" w:hAnsi="仿宋_GB2312" w:cs="仿宋_GB2312" w:eastAsia="仿宋_GB2312"/>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jc w:val="left"/>
      </w:pPr>
      <w:r>
        <w:rPr>
          <w:rFonts w:ascii="仿宋_GB2312" w:hAnsi="仿宋_GB2312" w:cs="仿宋_GB2312" w:eastAsia="仿宋_GB2312"/>
          <w:b/>
        </w:rPr>
        <w:t>2.质疑</w:t>
      </w:r>
    </w:p>
    <w:p>
      <w:pPr>
        <w:pStyle w:val="null3"/>
        <w:ind w:firstLine="480"/>
        <w:jc w:val="both"/>
      </w:pPr>
      <w:r>
        <w:rPr>
          <w:rFonts w:ascii="仿宋_GB2312" w:hAnsi="仿宋_GB2312" w:cs="仿宋_GB2312" w:eastAsia="仿宋_GB2312"/>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jc w:val="both"/>
      </w:pPr>
      <w:r>
        <w:rPr>
          <w:rFonts w:ascii="仿宋_GB2312" w:hAnsi="仿宋_GB2312" w:cs="仿宋_GB2312" w:eastAsia="仿宋_GB2312"/>
        </w:rPr>
        <w:t>(1)对招标文件提出质疑的，为获取招标文件之日或者招标文件公告期限届满之日；</w:t>
      </w:r>
    </w:p>
    <w:p>
      <w:pPr>
        <w:pStyle w:val="null3"/>
        <w:ind w:firstLine="480"/>
        <w:jc w:val="both"/>
      </w:pPr>
      <w:r>
        <w:rPr>
          <w:rFonts w:ascii="仿宋_GB2312" w:hAnsi="仿宋_GB2312" w:cs="仿宋_GB2312" w:eastAsia="仿宋_GB2312"/>
        </w:rPr>
        <w:t>(2)对采购过程提出质疑的，为各采购程序环节结束之日；</w:t>
      </w:r>
    </w:p>
    <w:p>
      <w:pPr>
        <w:pStyle w:val="null3"/>
        <w:ind w:firstLine="480"/>
        <w:jc w:val="both"/>
      </w:pPr>
      <w:r>
        <w:rPr>
          <w:rFonts w:ascii="仿宋_GB2312" w:hAnsi="仿宋_GB2312" w:cs="仿宋_GB2312" w:eastAsia="仿宋_GB2312"/>
        </w:rPr>
        <w:t>(3)对中标结果提出质疑的，为中标结果公告期限届满之日。</w:t>
      </w:r>
    </w:p>
    <w:p>
      <w:pPr>
        <w:pStyle w:val="null3"/>
        <w:ind w:firstLine="480"/>
        <w:jc w:val="both"/>
      </w:pPr>
      <w:r>
        <w:rPr>
          <w:rFonts w:ascii="仿宋_GB2312" w:hAnsi="仿宋_GB2312" w:cs="仿宋_GB2312" w:eastAsia="仿宋_GB2312"/>
        </w:rPr>
        <w:t>2.2质疑函应当包括下列主要内容：</w:t>
      </w:r>
    </w:p>
    <w:p>
      <w:pPr>
        <w:pStyle w:val="null3"/>
        <w:ind w:firstLine="480"/>
        <w:jc w:val="both"/>
      </w:pPr>
      <w:r>
        <w:rPr>
          <w:rFonts w:ascii="仿宋_GB2312" w:hAnsi="仿宋_GB2312" w:cs="仿宋_GB2312" w:eastAsia="仿宋_GB2312"/>
        </w:rPr>
        <w:t>(1)质疑供应商和相关供应商的名称、地址、邮编、联系人及联系电话等；</w:t>
      </w:r>
    </w:p>
    <w:p>
      <w:pPr>
        <w:pStyle w:val="null3"/>
        <w:ind w:firstLine="480"/>
        <w:jc w:val="both"/>
      </w:pPr>
      <w:r>
        <w:rPr>
          <w:rFonts w:ascii="仿宋_GB2312" w:hAnsi="仿宋_GB2312" w:cs="仿宋_GB2312" w:eastAsia="仿宋_GB2312"/>
        </w:rPr>
        <w:t>(2)质疑项目名称及编号、具体明确的质疑事项和与质疑事项相关的请求；</w:t>
      </w:r>
    </w:p>
    <w:p>
      <w:pPr>
        <w:pStyle w:val="null3"/>
        <w:ind w:firstLine="480"/>
        <w:jc w:val="both"/>
      </w:pPr>
      <w:r>
        <w:rPr>
          <w:rFonts w:ascii="仿宋_GB2312" w:hAnsi="仿宋_GB2312" w:cs="仿宋_GB2312" w:eastAsia="仿宋_GB2312"/>
        </w:rPr>
        <w:t>(3)认为采购文件、采购过程、中标和成交结果使自己的合法权益受到损害的法律依据、事实依据、相关证明材料及证据来源；</w:t>
      </w:r>
    </w:p>
    <w:p>
      <w:pPr>
        <w:pStyle w:val="null3"/>
        <w:ind w:firstLine="480"/>
        <w:jc w:val="both"/>
      </w:pPr>
      <w:r>
        <w:rPr>
          <w:rFonts w:ascii="仿宋_GB2312" w:hAnsi="仿宋_GB2312" w:cs="仿宋_GB2312" w:eastAsia="仿宋_GB2312"/>
        </w:rPr>
        <w:t>(4)提出质疑的日期。</w:t>
      </w:r>
    </w:p>
    <w:p>
      <w:pPr>
        <w:pStyle w:val="null3"/>
        <w:ind w:firstLine="480"/>
        <w:jc w:val="both"/>
      </w:pPr>
      <w:r>
        <w:rPr>
          <w:rFonts w:ascii="仿宋_GB2312" w:hAnsi="仿宋_GB2312" w:cs="仿宋_GB2312" w:eastAsia="仿宋_GB2312"/>
        </w:rPr>
        <w:t>2.3 质疑函应当署名。质疑供应商为自然人的，应当由本人签字；质疑供应商为法人或者其他组织的，应当由法定代表人、主要负责人，或者其授权代表签字或者盖章，并加盖公章。</w:t>
      </w:r>
    </w:p>
    <w:p>
      <w:pPr>
        <w:pStyle w:val="null3"/>
        <w:ind w:firstLine="480"/>
        <w:jc w:val="both"/>
      </w:pPr>
      <w:r>
        <w:rPr>
          <w:rFonts w:ascii="仿宋_GB2312" w:hAnsi="仿宋_GB2312" w:cs="仿宋_GB2312" w:eastAsia="仿宋_GB2312"/>
        </w:rPr>
        <w:t>2.4以联合体形式参加政府采购活动的，其质疑应当由联合体成员委托主体提出。</w:t>
      </w:r>
    </w:p>
    <w:p>
      <w:pPr>
        <w:pStyle w:val="null3"/>
        <w:ind w:firstLine="480"/>
        <w:jc w:val="both"/>
      </w:pPr>
      <w:r>
        <w:rPr>
          <w:rFonts w:ascii="仿宋_GB2312" w:hAnsi="仿宋_GB2312" w:cs="仿宋_GB2312" w:eastAsia="仿宋_GB2312"/>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jc w:val="both"/>
      </w:pPr>
      <w:r>
        <w:rPr>
          <w:rFonts w:ascii="仿宋_GB2312" w:hAnsi="仿宋_GB2312" w:cs="仿宋_GB2312" w:eastAsia="仿宋_GB2312"/>
        </w:rPr>
        <w:t>2.6质疑联系方式如下：</w:t>
      </w:r>
    </w:p>
    <w:p>
      <w:pPr>
        <w:pStyle w:val="null3"/>
        <w:ind w:firstLine="480"/>
        <w:jc w:val="both"/>
      </w:pPr>
      <w:r>
        <w:rPr>
          <w:rFonts w:ascii="仿宋_GB2312" w:hAnsi="仿宋_GB2312" w:cs="仿宋_GB2312" w:eastAsia="仿宋_GB2312"/>
        </w:rPr>
        <w:t>质疑联系人：陈小姐/龚小姐</w:t>
      </w:r>
    </w:p>
    <w:p>
      <w:pPr>
        <w:pStyle w:val="null3"/>
        <w:ind w:firstLine="480"/>
        <w:jc w:val="both"/>
      </w:pPr>
      <w:r>
        <w:rPr>
          <w:rFonts w:ascii="仿宋_GB2312" w:hAnsi="仿宋_GB2312" w:cs="仿宋_GB2312" w:eastAsia="仿宋_GB2312"/>
        </w:rPr>
        <w:t>电话：020-83187086/83196816</w:t>
      </w:r>
    </w:p>
    <w:p>
      <w:pPr>
        <w:pStyle w:val="null3"/>
        <w:ind w:firstLine="480"/>
        <w:jc w:val="both"/>
      </w:pPr>
      <w:r>
        <w:rPr>
          <w:rFonts w:ascii="仿宋_GB2312" w:hAnsi="仿宋_GB2312" w:cs="仿宋_GB2312" w:eastAsia="仿宋_GB2312"/>
        </w:rPr>
        <w:t>邮箱：gpcgdzgke@gd.gov.cn (推荐使用）</w:t>
      </w:r>
    </w:p>
    <w:p>
      <w:pPr>
        <w:pStyle w:val="null3"/>
        <w:ind w:firstLine="480"/>
        <w:jc w:val="both"/>
      </w:pPr>
      <w:r>
        <w:rPr>
          <w:rFonts w:ascii="仿宋_GB2312" w:hAnsi="仿宋_GB2312" w:cs="仿宋_GB2312" w:eastAsia="仿宋_GB2312"/>
        </w:rPr>
        <w:t>地址：广州市越秀区越华路112号珠江国际大厦3楼质管科</w:t>
      </w:r>
    </w:p>
    <w:p>
      <w:pPr>
        <w:pStyle w:val="null3"/>
        <w:ind w:firstLine="480"/>
        <w:jc w:val="both"/>
      </w:pPr>
      <w:r>
        <w:rPr>
          <w:rFonts w:ascii="仿宋_GB2312" w:hAnsi="仿宋_GB2312" w:cs="仿宋_GB2312" w:eastAsia="仿宋_GB2312"/>
        </w:rPr>
        <w:t>邮编：510030</w:t>
      </w:r>
    </w:p>
    <w:p>
      <w:pPr>
        <w:pStyle w:val="null3"/>
        <w:jc w:val="both"/>
      </w:pPr>
      <w:r>
        <w:rPr>
          <w:rFonts w:ascii="仿宋_GB2312" w:hAnsi="仿宋_GB2312" w:cs="仿宋_GB2312" w:eastAsia="仿宋_GB2312"/>
          <w:b/>
        </w:rPr>
        <w:t>3.投诉</w:t>
      </w:r>
    </w:p>
    <w:p>
      <w:pPr>
        <w:pStyle w:val="null3"/>
        <w:ind w:firstLine="480"/>
        <w:jc w:val="both"/>
      </w:pPr>
      <w:r>
        <w:rPr>
          <w:rFonts w:ascii="仿宋_GB2312" w:hAnsi="仿宋_GB2312" w:cs="仿宋_GB2312" w:eastAsia="仿宋_GB2312"/>
        </w:rPr>
        <w:t>质疑人对采购人或采购代理机构的质疑答复不满意或在规定时间内未得到答复的，可以在答复期满后15个工作日内，按如下联系方式向本项目监督管理部门提起投诉。</w:t>
      </w:r>
    </w:p>
    <w:p>
      <w:pPr>
        <w:pStyle w:val="null3"/>
        <w:ind w:firstLine="480"/>
        <w:jc w:val="both"/>
      </w:pPr>
      <w:r>
        <w:rPr>
          <w:rFonts w:ascii="仿宋_GB2312" w:hAnsi="仿宋_GB2312" w:cs="仿宋_GB2312" w:eastAsia="仿宋_GB2312"/>
        </w:rPr>
        <w:t>政府采购监督管理机构名称：</w:t>
      </w:r>
    </w:p>
    <w:p>
      <w:pPr>
        <w:pStyle w:val="null3"/>
        <w:ind w:firstLine="480"/>
        <w:jc w:val="both"/>
      </w:pPr>
      <w:r>
        <w:rPr>
          <w:rFonts w:ascii="仿宋_GB2312" w:hAnsi="仿宋_GB2312" w:cs="仿宋_GB2312" w:eastAsia="仿宋_GB2312"/>
        </w:rPr>
        <w:t>地址：</w:t>
      </w:r>
    </w:p>
    <w:p>
      <w:pPr>
        <w:pStyle w:val="null3"/>
        <w:ind w:firstLine="480"/>
        <w:jc w:val="both"/>
      </w:pPr>
      <w:r>
        <w:rPr>
          <w:rFonts w:ascii="仿宋_GB2312" w:hAnsi="仿宋_GB2312" w:cs="仿宋_GB2312" w:eastAsia="仿宋_GB2312"/>
        </w:rPr>
        <w:t>电话：</w:t>
      </w:r>
    </w:p>
    <w:p>
      <w:pPr>
        <w:pStyle w:val="null3"/>
        <w:ind w:firstLine="480"/>
        <w:jc w:val="both"/>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传真：</w:t>
      </w:r>
    </w:p>
    <w:p>
      <w:pPr>
        <w:pStyle w:val="null3"/>
        <w:jc w:val="both"/>
        <w:outlineLvl w:val="2"/>
      </w:pPr>
      <w:r>
        <w:rPr>
          <w:rFonts w:ascii="仿宋_GB2312" w:hAnsi="仿宋_GB2312" w:cs="仿宋_GB2312" w:eastAsia="仿宋_GB2312"/>
          <w:sz w:val="28"/>
          <w:b/>
        </w:rPr>
        <w:t>八、合同签订和履行</w:t>
      </w:r>
    </w:p>
    <w:p>
      <w:pPr>
        <w:pStyle w:val="null3"/>
        <w:jc w:val="both"/>
      </w:pPr>
      <w:r>
        <w:rPr>
          <w:rFonts w:ascii="仿宋_GB2312" w:hAnsi="仿宋_GB2312" w:cs="仿宋_GB2312" w:eastAsia="仿宋_GB2312"/>
          <w:b/>
        </w:rPr>
        <w:t>1.合同签订</w:t>
      </w:r>
    </w:p>
    <w:p>
      <w:pPr>
        <w:pStyle w:val="null3"/>
        <w:ind w:firstLine="480"/>
        <w:jc w:val="both"/>
      </w:pPr>
      <w:r>
        <w:rPr>
          <w:rFonts w:ascii="仿宋_GB2312" w:hAnsi="仿宋_GB2312" w:cs="仿宋_GB2312" w:eastAsia="仿宋_GB2312"/>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中国政府采购网，填报未能依法签订政府采购合同的具体原因、整改措施和预计签订合同时间等信息。</w:t>
      </w:r>
    </w:p>
    <w:p>
      <w:pPr>
        <w:pStyle w:val="null3"/>
        <w:ind w:firstLine="480"/>
        <w:jc w:val="both"/>
      </w:pPr>
      <w:r>
        <w:rPr>
          <w:rFonts w:ascii="仿宋_GB2312" w:hAnsi="仿宋_GB2312" w:cs="仿宋_GB2312" w:eastAsia="仿宋_GB2312"/>
        </w:rPr>
        <w:t>1.2采购人不得提出试用合格等任何不合理的要求作为签订合同的条件，且不得与中标供应商私下订立背离合同实质性内容的协议。</w:t>
      </w:r>
    </w:p>
    <w:p>
      <w:pPr>
        <w:pStyle w:val="null3"/>
        <w:ind w:firstLine="480"/>
        <w:jc w:val="both"/>
      </w:pPr>
      <w:r>
        <w:rPr>
          <w:rFonts w:ascii="仿宋_GB2312" w:hAnsi="仿宋_GB2312" w:cs="仿宋_GB2312" w:eastAsia="仿宋_GB2312"/>
        </w:rPr>
        <w:t>1.3合同条款中应规定，乙方完全遵守《中华人民共和国劳动合同法》有关规定和《中华人民共和国妇女权益保障法》中关于“劳动和社会保障权益”的有关要求。</w:t>
      </w:r>
    </w:p>
    <w:p>
      <w:pPr>
        <w:pStyle w:val="null3"/>
        <w:ind w:firstLine="480"/>
        <w:jc w:val="both"/>
      </w:pPr>
      <w:r>
        <w:rPr>
          <w:rFonts w:ascii="仿宋_GB2312" w:hAnsi="仿宋_GB2312" w:cs="仿宋_GB2312" w:eastAsia="仿宋_GB2312"/>
        </w:rPr>
        <w:t>1.4采购人应当自政府采购合同签订之日起2个工作日内，将政府采购合同在省级以上人民政府财政部门指定的媒体上公告，但政府采购合同中涉及国家秘密、商业秘密的内容除外。</w:t>
      </w:r>
    </w:p>
    <w:p>
      <w:pPr>
        <w:pStyle w:val="null3"/>
        <w:jc w:val="both"/>
      </w:pPr>
      <w:r>
        <w:rPr>
          <w:rFonts w:ascii="仿宋_GB2312" w:hAnsi="仿宋_GB2312" w:cs="仿宋_GB2312" w:eastAsia="仿宋_GB2312"/>
          <w:b/>
        </w:rPr>
        <w:t>2.合同的履行</w:t>
      </w:r>
    </w:p>
    <w:p>
      <w:pPr>
        <w:pStyle w:val="null3"/>
        <w:ind w:firstLine="480"/>
        <w:jc w:val="both"/>
      </w:pPr>
      <w:r>
        <w:rPr>
          <w:rFonts w:ascii="仿宋_GB2312" w:hAnsi="仿宋_GB2312" w:cs="仿宋_GB2312" w:eastAsia="仿宋_GB2312"/>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jc w:val="both"/>
      </w:pPr>
      <w:r>
        <w:rPr>
          <w:rFonts w:ascii="仿宋_GB2312" w:hAnsi="仿宋_GB2312" w:cs="仿宋_GB2312" w:eastAsia="仿宋_GB2312"/>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中国政府采购网上传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w:t>
      </w:r>
    </w:p>
    <w:p>
      <w:pPr>
        <w:pStyle w:val="null3"/>
        <w:jc w:val="both"/>
        <w:outlineLvl w:val="2"/>
      </w:pPr>
      <w:r>
        <w:rPr>
          <w:rFonts w:ascii="仿宋_GB2312" w:hAnsi="仿宋_GB2312" w:cs="仿宋_GB2312" w:eastAsia="仿宋_GB2312"/>
          <w:sz w:val="28"/>
          <w:b/>
        </w:rPr>
        <w:t>一、评标要求</w:t>
      </w:r>
    </w:p>
    <w:p>
      <w:pPr>
        <w:pStyle w:val="null3"/>
        <w:jc w:val="left"/>
      </w:pPr>
      <w:r>
        <w:rPr>
          <w:rFonts w:ascii="仿宋_GB2312" w:hAnsi="仿宋_GB2312" w:cs="仿宋_GB2312" w:eastAsia="仿宋_GB2312"/>
          <w:b/>
        </w:rPr>
        <w:t>1.评标方法</w:t>
      </w:r>
    </w:p>
    <w:p>
      <w:pPr>
        <w:pStyle w:val="null3"/>
        <w:ind w:firstLine="480"/>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b/>
        </w:rPr>
        <w:t>2.评标原则</w:t>
      </w:r>
    </w:p>
    <w:p>
      <w:pPr>
        <w:pStyle w:val="null3"/>
        <w:ind w:firstLine="480"/>
        <w:jc w:val="left"/>
      </w:pPr>
      <w:r>
        <w:rPr>
          <w:rFonts w:ascii="仿宋_GB2312" w:hAnsi="仿宋_GB2312" w:cs="仿宋_GB2312" w:eastAsia="仿宋_GB2312"/>
        </w:rPr>
        <w:t>2.1评标活动遵循公平、公正、科学和择优的原则，以招标文件和投标文件为评标的基本依据，并按照招标文件规定的评标方法和评标标准进行评标。</w:t>
      </w:r>
    </w:p>
    <w:p>
      <w:pPr>
        <w:pStyle w:val="null3"/>
        <w:ind w:firstLine="480"/>
        <w:jc w:val="left"/>
      </w:pPr>
      <w:r>
        <w:rPr>
          <w:rFonts w:ascii="仿宋_GB2312" w:hAnsi="仿宋_GB2312" w:cs="仿宋_GB2312" w:eastAsia="仿宋_GB2312"/>
        </w:rPr>
        <w:t>2.2具体评标事项由评标委员会负责，并按招标文件的规定办法进行评审。</w:t>
      </w:r>
    </w:p>
    <w:p>
      <w:pPr>
        <w:pStyle w:val="null3"/>
        <w:ind w:firstLine="480"/>
        <w:jc w:val="left"/>
      </w:pPr>
      <w:r>
        <w:rPr>
          <w:rFonts w:ascii="仿宋_GB2312" w:hAnsi="仿宋_GB2312" w:cs="仿宋_GB2312" w:eastAsia="仿宋_GB2312"/>
        </w:rPr>
        <w:t>2.3合格投标人不足须知前附表中约定的有效供应商家数的，不得评标。</w:t>
      </w:r>
    </w:p>
    <w:p>
      <w:pPr>
        <w:pStyle w:val="null3"/>
        <w:jc w:val="left"/>
      </w:pPr>
      <w:r>
        <w:rPr>
          <w:rFonts w:ascii="仿宋_GB2312" w:hAnsi="仿宋_GB2312" w:cs="仿宋_GB2312" w:eastAsia="仿宋_GB2312"/>
          <w:b/>
        </w:rPr>
        <w:t>3.评标委员会</w:t>
      </w:r>
    </w:p>
    <w:p>
      <w:pPr>
        <w:pStyle w:val="null3"/>
        <w:ind w:firstLine="480"/>
        <w:jc w:val="left"/>
      </w:pPr>
      <w:r>
        <w:rPr>
          <w:rFonts w:ascii="仿宋_GB2312" w:hAnsi="仿宋_GB2312" w:cs="仿宋_GB2312" w:eastAsia="仿宋_GB2312"/>
        </w:rPr>
        <w:t>3.1评标委员会的组成</w:t>
      </w:r>
    </w:p>
    <w:p>
      <w:pPr>
        <w:pStyle w:val="null3"/>
        <w:ind w:firstLine="480"/>
        <w:jc w:val="left"/>
      </w:pPr>
      <w:r>
        <w:rPr>
          <w:rFonts w:ascii="仿宋_GB2312" w:hAnsi="仿宋_GB2312" w:cs="仿宋_GB2312" w:eastAsia="仿宋_GB2312"/>
        </w:rPr>
        <w:t>评标委员会由采购人代表和评审专家组成，成员人数应当为5人及以上单数，其中评审专家不得少于成员总数的三分之二。</w:t>
      </w:r>
    </w:p>
    <w:p>
      <w:pPr>
        <w:pStyle w:val="null3"/>
        <w:ind w:firstLine="480"/>
        <w:jc w:val="left"/>
      </w:pPr>
      <w:r>
        <w:rPr>
          <w:rFonts w:ascii="仿宋_GB2312" w:hAnsi="仿宋_GB2312" w:cs="仿宋_GB2312" w:eastAsia="仿宋_GB2312"/>
        </w:rPr>
        <w:t>法律法规另有规定的情形，评标委员会成员人数应当为7人以上单数。</w:t>
      </w:r>
    </w:p>
    <w:p>
      <w:pPr>
        <w:pStyle w:val="null3"/>
        <w:ind w:firstLine="480"/>
        <w:jc w:val="left"/>
      </w:pPr>
      <w:r>
        <w:rPr>
          <w:rFonts w:ascii="仿宋_GB2312" w:hAnsi="仿宋_GB2312" w:cs="仿宋_GB2312" w:eastAsia="仿宋_GB2312"/>
        </w:rPr>
        <w:t xml:space="preserve"> 3.2评标委员会及其成员不得有下列行为：</w:t>
      </w:r>
    </w:p>
    <w:p>
      <w:pPr>
        <w:pStyle w:val="null3"/>
        <w:ind w:firstLine="480"/>
        <w:jc w:val="left"/>
      </w:pPr>
      <w:r>
        <w:rPr>
          <w:rFonts w:ascii="仿宋_GB2312" w:hAnsi="仿宋_GB2312" w:cs="仿宋_GB2312" w:eastAsia="仿宋_GB2312"/>
        </w:rPr>
        <w:t xml:space="preserve"> (1)确定参与评标至评标结束前私自接触投标人;</w:t>
      </w:r>
    </w:p>
    <w:p>
      <w:pPr>
        <w:pStyle w:val="null3"/>
        <w:ind w:firstLine="480"/>
        <w:jc w:val="left"/>
      </w:pPr>
      <w:r>
        <w:rPr>
          <w:rFonts w:ascii="仿宋_GB2312" w:hAnsi="仿宋_GB2312" w:cs="仿宋_GB2312" w:eastAsia="仿宋_GB2312"/>
        </w:rPr>
        <w:t xml:space="preserve"> (2)接受投标人提出的与投标文件不一致的澄清或者说明，法律法规另外规定情形除外;</w:t>
      </w:r>
    </w:p>
    <w:p>
      <w:pPr>
        <w:pStyle w:val="null3"/>
        <w:ind w:firstLine="480"/>
        <w:jc w:val="left"/>
      </w:pPr>
      <w:r>
        <w:rPr>
          <w:rFonts w:ascii="仿宋_GB2312" w:hAnsi="仿宋_GB2312" w:cs="仿宋_GB2312" w:eastAsia="仿宋_GB2312"/>
        </w:rPr>
        <w:t xml:space="preserve"> (3)违反评标纪律发表倾向性意见或者征询采购人的倾向性意见;</w:t>
      </w:r>
    </w:p>
    <w:p>
      <w:pPr>
        <w:pStyle w:val="null3"/>
        <w:ind w:firstLine="480"/>
        <w:jc w:val="left"/>
      </w:pPr>
      <w:r>
        <w:rPr>
          <w:rFonts w:ascii="仿宋_GB2312" w:hAnsi="仿宋_GB2312" w:cs="仿宋_GB2312" w:eastAsia="仿宋_GB2312"/>
        </w:rPr>
        <w:t xml:space="preserve"> (4)对需要专业判断的主观评审因素协商评分；</w:t>
      </w:r>
    </w:p>
    <w:p>
      <w:pPr>
        <w:pStyle w:val="null3"/>
        <w:ind w:firstLine="480"/>
        <w:jc w:val="left"/>
      </w:pPr>
      <w:r>
        <w:rPr>
          <w:rFonts w:ascii="仿宋_GB2312" w:hAnsi="仿宋_GB2312" w:cs="仿宋_GB2312" w:eastAsia="仿宋_GB2312"/>
        </w:rPr>
        <w:t xml:space="preserve"> (5)在评标过程中擅离职守，影响评标程序正常进行的;</w:t>
      </w:r>
    </w:p>
    <w:p>
      <w:pPr>
        <w:pStyle w:val="null3"/>
        <w:ind w:firstLine="480"/>
        <w:jc w:val="left"/>
      </w:pPr>
      <w:r>
        <w:rPr>
          <w:rFonts w:ascii="仿宋_GB2312" w:hAnsi="仿宋_GB2312" w:cs="仿宋_GB2312" w:eastAsia="仿宋_GB2312"/>
        </w:rPr>
        <w:t xml:space="preserve"> (6)记录、复制或者带走任何评标资料;</w:t>
      </w:r>
    </w:p>
    <w:p>
      <w:pPr>
        <w:pStyle w:val="null3"/>
        <w:ind w:firstLine="480"/>
        <w:jc w:val="left"/>
      </w:pPr>
      <w:r>
        <w:rPr>
          <w:rFonts w:ascii="仿宋_GB2312" w:hAnsi="仿宋_GB2312" w:cs="仿宋_GB2312" w:eastAsia="仿宋_GB2312"/>
        </w:rPr>
        <w:t xml:space="preserve"> (7)其他不遵守评标纪律的行为。</w:t>
      </w:r>
    </w:p>
    <w:p>
      <w:pPr>
        <w:pStyle w:val="null3"/>
        <w:jc w:val="left"/>
      </w:pPr>
      <w:r>
        <w:rPr>
          <w:rFonts w:ascii="仿宋_GB2312" w:hAnsi="仿宋_GB2312" w:cs="仿宋_GB2312" w:eastAsia="仿宋_GB2312"/>
          <w:b/>
        </w:rPr>
        <w:t>4.有下列情形之一的，视为投标人串通投标，其投标无效；</w:t>
      </w:r>
    </w:p>
    <w:p>
      <w:pPr>
        <w:pStyle w:val="null3"/>
        <w:ind w:firstLine="480"/>
        <w:jc w:val="left"/>
      </w:pPr>
      <w:r>
        <w:rPr>
          <w:rFonts w:ascii="仿宋_GB2312" w:hAnsi="仿宋_GB2312" w:cs="仿宋_GB2312" w:eastAsia="仿宋_GB2312"/>
        </w:rPr>
        <w:t>4.1不同投标人的投标文件由同一单位或者个人编制；</w:t>
      </w:r>
    </w:p>
    <w:p>
      <w:pPr>
        <w:pStyle w:val="null3"/>
        <w:ind w:firstLine="480"/>
        <w:jc w:val="left"/>
      </w:pPr>
      <w:r>
        <w:rPr>
          <w:rFonts w:ascii="仿宋_GB2312" w:hAnsi="仿宋_GB2312" w:cs="仿宋_GB2312" w:eastAsia="仿宋_GB2312"/>
        </w:rPr>
        <w:t>4.2不同投标人委托同一单位或者个人办理投标事宜；</w:t>
      </w:r>
    </w:p>
    <w:p>
      <w:pPr>
        <w:pStyle w:val="null3"/>
        <w:ind w:firstLine="480"/>
        <w:jc w:val="left"/>
      </w:pPr>
      <w:r>
        <w:rPr>
          <w:rFonts w:ascii="仿宋_GB2312" w:hAnsi="仿宋_GB2312" w:cs="仿宋_GB2312" w:eastAsia="仿宋_GB2312"/>
        </w:rPr>
        <w:t>4.3不同投标人的投标文件载明的项目管理成员或者联系人员为同一人；</w:t>
      </w:r>
    </w:p>
    <w:p>
      <w:pPr>
        <w:pStyle w:val="null3"/>
        <w:ind w:firstLine="480"/>
        <w:jc w:val="left"/>
      </w:pPr>
      <w:r>
        <w:rPr>
          <w:rFonts w:ascii="仿宋_GB2312" w:hAnsi="仿宋_GB2312" w:cs="仿宋_GB2312" w:eastAsia="仿宋_GB2312"/>
        </w:rPr>
        <w:t>4.4不同投标人的投标文件异常一致或者投标报价呈规律性差异；</w:t>
      </w:r>
    </w:p>
    <w:p>
      <w:pPr>
        <w:pStyle w:val="null3"/>
        <w:ind w:firstLine="480"/>
        <w:jc w:val="left"/>
      </w:pPr>
      <w:r>
        <w:rPr>
          <w:rFonts w:ascii="仿宋_GB2312" w:hAnsi="仿宋_GB2312" w:cs="仿宋_GB2312" w:eastAsia="仿宋_GB2312"/>
        </w:rPr>
        <w:t>4.5不同投标人的投标文件相互混装；</w:t>
      </w:r>
    </w:p>
    <w:p>
      <w:pPr>
        <w:pStyle w:val="null3"/>
        <w:ind w:firstLine="480"/>
        <w:jc w:val="left"/>
      </w:pPr>
      <w:r>
        <w:rPr>
          <w:rFonts w:ascii="仿宋_GB2312" w:hAnsi="仿宋_GB2312" w:cs="仿宋_GB2312" w:eastAsia="仿宋_GB2312"/>
        </w:rPr>
        <w:t>4.6不同投标人的投标保证金或购买电子保函支付款为从同一单位或个人的账户转出；</w:t>
      </w:r>
    </w:p>
    <w:p>
      <w:pPr>
        <w:pStyle w:val="null3"/>
        <w:ind w:firstLine="480"/>
        <w:jc w:val="left"/>
      </w:pPr>
      <w:r>
        <w:rPr>
          <w:rFonts w:ascii="仿宋_GB2312" w:hAnsi="仿宋_GB2312" w:cs="仿宋_GB2312" w:eastAsia="仿宋_GB2312"/>
        </w:rPr>
        <w:t>4.7投标人上传的电子投标文件使用该项目其他投标人的数字证书加密的或加盖该项目的其他投标人的电子印章的。</w:t>
      </w:r>
    </w:p>
    <w:p>
      <w:pPr>
        <w:pStyle w:val="null3"/>
        <w:ind w:firstLine="480"/>
        <w:jc w:val="left"/>
      </w:pPr>
      <w:r>
        <w:rPr>
          <w:rFonts w:ascii="仿宋_GB2312" w:hAnsi="仿宋_GB2312" w:cs="仿宋_GB2312" w:eastAsia="仿宋_GB2312"/>
        </w:rPr>
        <w:t>说明：在评标过程中发现投标人有上述情形的，评标委员会应当认定其投标无效。同时，项目评审时被认定为串通投标的投标人不得参加该合同项下的采购活动。</w:t>
      </w:r>
    </w:p>
    <w:p>
      <w:pPr>
        <w:pStyle w:val="null3"/>
        <w:jc w:val="left"/>
      </w:pPr>
      <w:r>
        <w:rPr>
          <w:rFonts w:ascii="仿宋_GB2312" w:hAnsi="仿宋_GB2312" w:cs="仿宋_GB2312" w:eastAsia="仿宋_GB2312"/>
          <w:b/>
        </w:rPr>
        <w:t>5.投标无效的情形</w:t>
      </w:r>
    </w:p>
    <w:p>
      <w:pPr>
        <w:pStyle w:val="null3"/>
        <w:ind w:firstLine="480"/>
        <w:jc w:val="left"/>
      </w:pPr>
      <w:r>
        <w:rPr>
          <w:rFonts w:ascii="仿宋_GB2312" w:hAnsi="仿宋_GB2312" w:cs="仿宋_GB2312" w:eastAsia="仿宋_GB2312"/>
        </w:rPr>
        <w:t>详见资格性审查、符合性审查和招标文件其他投标无效条款。</w:t>
      </w:r>
    </w:p>
    <w:p>
      <w:pPr>
        <w:pStyle w:val="null3"/>
        <w:jc w:val="left"/>
      </w:pPr>
      <w:r>
        <w:rPr>
          <w:rFonts w:ascii="仿宋_GB2312" w:hAnsi="仿宋_GB2312" w:cs="仿宋_GB2312" w:eastAsia="仿宋_GB2312"/>
          <w:b/>
        </w:rPr>
        <w:t>6.定标</w:t>
      </w:r>
    </w:p>
    <w:p>
      <w:pPr>
        <w:pStyle w:val="null3"/>
        <w:ind w:firstLine="480"/>
        <w:jc w:val="left"/>
      </w:pPr>
      <w:r>
        <w:rPr>
          <w:rFonts w:ascii="仿宋_GB2312" w:hAnsi="仿宋_GB2312" w:cs="仿宋_GB2312" w:eastAsia="仿宋_GB2312"/>
        </w:rPr>
        <w:t>评标委员会按照招标文件确定的评标方法、步骤、标准，对投标文件进行评审。评标结束后，对投标人的评审名次进行排序，确定中标供应商或者推荐中标候选人。</w:t>
      </w:r>
    </w:p>
    <w:p>
      <w:pPr>
        <w:pStyle w:val="null3"/>
        <w:jc w:val="left"/>
      </w:pPr>
      <w:r>
        <w:rPr>
          <w:rFonts w:ascii="仿宋_GB2312" w:hAnsi="仿宋_GB2312" w:cs="仿宋_GB2312" w:eastAsia="仿宋_GB2312"/>
          <w:b/>
        </w:rPr>
        <w:t>7.价格修正</w:t>
      </w:r>
    </w:p>
    <w:p>
      <w:pPr>
        <w:pStyle w:val="null3"/>
        <w:ind w:firstLine="480"/>
        <w:jc w:val="left"/>
      </w:pPr>
      <w:r>
        <w:rPr>
          <w:rFonts w:ascii="仿宋_GB2312" w:hAnsi="仿宋_GB2312" w:cs="仿宋_GB2312" w:eastAsia="仿宋_GB2312"/>
        </w:rPr>
        <w:t>对报价的计算错误按以下原则修正：</w:t>
      </w:r>
    </w:p>
    <w:p>
      <w:pPr>
        <w:pStyle w:val="null3"/>
        <w:ind w:firstLine="480"/>
        <w:jc w:val="left"/>
      </w:pPr>
      <w:r>
        <w:rPr>
          <w:rFonts w:ascii="仿宋_GB2312" w:hAnsi="仿宋_GB2312" w:cs="仿宋_GB2312" w:eastAsia="仿宋_GB2312"/>
        </w:rPr>
        <w:t>（1）投标文件中开标一览表内容与投标文件中相应内容不一致的，以开标一览表为准；</w:t>
      </w:r>
    </w:p>
    <w:p>
      <w:pPr>
        <w:pStyle w:val="null3"/>
        <w:ind w:firstLine="480"/>
        <w:jc w:val="left"/>
      </w:pPr>
      <w:r>
        <w:rPr>
          <w:rFonts w:ascii="仿宋_GB2312" w:hAnsi="仿宋_GB2312" w:cs="仿宋_GB2312" w:eastAsia="仿宋_GB2312"/>
        </w:rPr>
        <w:t>（2）大写金额和小写金额不一致的，以大写金额为准；</w:t>
      </w:r>
    </w:p>
    <w:p>
      <w:pPr>
        <w:pStyle w:val="null3"/>
        <w:ind w:firstLine="480"/>
        <w:jc w:val="left"/>
      </w:pPr>
      <w:r>
        <w:rPr>
          <w:rFonts w:ascii="仿宋_GB2312" w:hAnsi="仿宋_GB2312" w:cs="仿宋_GB2312" w:eastAsia="仿宋_GB2312"/>
        </w:rPr>
        <w:t>（3）单价金额小数点或者百分比有明显错位的，以开标一览表的总价为准，并修改单价。</w:t>
      </w:r>
    </w:p>
    <w:p>
      <w:pPr>
        <w:pStyle w:val="null3"/>
        <w:ind w:firstLine="480"/>
        <w:jc w:val="left"/>
      </w:pPr>
      <w:r>
        <w:rPr>
          <w:rFonts w:ascii="仿宋_GB2312" w:hAnsi="仿宋_GB2312" w:cs="仿宋_GB2312" w:eastAsia="仿宋_GB2312"/>
        </w:rPr>
        <w:t>（4）总价金额与按单价汇总金额不一致的，以单价金额计算结果为准。但是单价金额计算结果超过预算价的，对其按无效投标处理。</w:t>
      </w:r>
    </w:p>
    <w:p>
      <w:pPr>
        <w:pStyle w:val="null3"/>
        <w:ind w:firstLine="480"/>
        <w:jc w:val="left"/>
      </w:pPr>
      <w:r>
        <w:rPr>
          <w:rFonts w:ascii="仿宋_GB2312" w:hAnsi="仿宋_GB2312" w:cs="仿宋_GB2312" w:eastAsia="仿宋_GB2312"/>
        </w:rPr>
        <w:t>（5）若投标客户端上传的电子报价数据与电子投标文件价格不一致的，以电子报价数据为准。</w:t>
      </w:r>
    </w:p>
    <w:p>
      <w:pPr>
        <w:pStyle w:val="null3"/>
        <w:ind w:firstLine="480"/>
        <w:jc w:val="left"/>
      </w:pPr>
      <w:r>
        <w:rPr>
          <w:rFonts w:ascii="仿宋_GB2312" w:hAnsi="仿宋_GB2312" w:cs="仿宋_GB2312" w:eastAsia="仿宋_GB2312"/>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jc w:val="both"/>
        <w:outlineLvl w:val="2"/>
      </w:pPr>
      <w:r>
        <w:rPr>
          <w:rFonts w:ascii="仿宋_GB2312" w:hAnsi="仿宋_GB2312" w:cs="仿宋_GB2312" w:eastAsia="仿宋_GB2312"/>
          <w:sz w:val="28"/>
          <w:b/>
        </w:rPr>
        <w:t>二、政府采购政策落实</w:t>
      </w:r>
    </w:p>
    <w:p>
      <w:pPr>
        <w:pStyle w:val="null3"/>
        <w:jc w:val="left"/>
      </w:pPr>
      <w:r>
        <w:rPr>
          <w:rFonts w:ascii="仿宋_GB2312" w:hAnsi="仿宋_GB2312" w:cs="仿宋_GB2312" w:eastAsia="仿宋_GB2312"/>
          <w:b/>
        </w:rPr>
        <w:t>1.节能、环保要求</w:t>
      </w:r>
    </w:p>
    <w:p>
      <w:pPr>
        <w:pStyle w:val="null3"/>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jc w:val="left"/>
      </w:pPr>
      <w:r>
        <w:rPr>
          <w:rFonts w:ascii="仿宋_GB2312" w:hAnsi="仿宋_GB2312" w:cs="仿宋_GB2312" w:eastAsia="仿宋_GB2312"/>
        </w:rPr>
        <w:t>相关认证机构和获证产品信息以市场监管总局组织建立的节能产品、环境标志产品认证结果信息发布平台公布为准。</w:t>
      </w:r>
    </w:p>
    <w:p>
      <w:pPr>
        <w:pStyle w:val="null3"/>
        <w:jc w:val="left"/>
      </w:pPr>
      <w:r>
        <w:rPr>
          <w:rFonts w:ascii="仿宋_GB2312" w:hAnsi="仿宋_GB2312" w:cs="仿宋_GB2312" w:eastAsia="仿宋_GB2312"/>
          <w:b/>
        </w:rPr>
        <w:t>2.对小型、微型企业、监狱企业或残疾人福利性单位给予价格扣除</w:t>
      </w:r>
    </w:p>
    <w:p>
      <w:pPr>
        <w:pStyle w:val="null3"/>
        <w:ind w:firstLine="480"/>
        <w:jc w:val="left"/>
      </w:pPr>
      <w:r>
        <w:rPr>
          <w:rFonts w:ascii="仿宋_GB2312" w:hAnsi="仿宋_GB2312" w:cs="仿宋_GB2312" w:eastAsia="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jc w:val="left"/>
      </w:pPr>
      <w:r>
        <w:rPr>
          <w:rFonts w:ascii="仿宋_GB2312" w:hAnsi="仿宋_GB2312" w:cs="仿宋_GB2312" w:eastAsia="仿宋_GB2312"/>
          <w:b/>
        </w:rPr>
        <w:t>3.价格扣除相关要求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（1）所称小型和微型企业应当符合以下条件：</w:t>
      </w:r>
    </w:p>
    <w:p>
      <w:pPr>
        <w:pStyle w:val="null3"/>
        <w:ind w:firstLine="480"/>
        <w:jc w:val="left"/>
      </w:pPr>
      <w:r>
        <w:rPr>
          <w:rFonts w:ascii="仿宋_GB2312" w:hAnsi="仿宋_GB2312" w:cs="仿宋_GB2312" w:eastAsia="仿宋_GB2312"/>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jc w:val="left"/>
      </w:pPr>
      <w:r>
        <w:rPr>
          <w:rFonts w:ascii="仿宋_GB2312" w:hAnsi="仿宋_GB2312" w:cs="仿宋_GB2312" w:eastAsia="仿宋_GB2312"/>
        </w:rPr>
        <w:t>符合中小企业划分标准的个体工商户，在政府采购活动中视同中小企业。</w:t>
      </w:r>
    </w:p>
    <w:p>
      <w:pPr>
        <w:pStyle w:val="null3"/>
        <w:ind w:firstLine="480"/>
        <w:jc w:val="left"/>
      </w:pPr>
      <w:r>
        <w:rPr>
          <w:rFonts w:ascii="仿宋_GB2312" w:hAnsi="仿宋_GB2312" w:cs="仿宋_GB2312" w:eastAsia="仿宋_GB2312"/>
        </w:rPr>
        <w:t>提供本企业（属于小微企业）制造的货物或者提供其他小型或微型企业制造的货物/提供本企业（属于小微企业）承接的服务。</w:t>
      </w:r>
    </w:p>
    <w:p>
      <w:pPr>
        <w:pStyle w:val="null3"/>
        <w:ind w:firstLine="480"/>
        <w:jc w:val="left"/>
      </w:pPr>
      <w:r>
        <w:rPr>
          <w:rFonts w:ascii="仿宋_GB2312" w:hAnsi="仿宋_GB2312" w:cs="仿宋_GB2312" w:eastAsia="仿宋_GB2312"/>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jc w:val="left"/>
      </w:pPr>
      <w:r>
        <w:rPr>
          <w:rFonts w:ascii="仿宋_GB2312" w:hAnsi="仿宋_GB2312" w:cs="仿宋_GB2312" w:eastAsia="仿宋_GB2312"/>
        </w:rPr>
        <w:t>说明：投标人应当对其出具的《中小企业声明函》真实性负责，投标人出具的《中小企业声明函》内容不实的，属于提供虚假材料谋取中标。</w:t>
      </w:r>
    </w:p>
    <w:p>
      <w:pPr>
        <w:pStyle w:val="null3"/>
        <w:ind w:firstLine="480"/>
        <w:jc w:val="left"/>
      </w:pPr>
      <w:r>
        <w:rPr>
          <w:rFonts w:ascii="仿宋_GB2312" w:hAnsi="仿宋_GB2312" w:cs="仿宋_GB2312" w:eastAsia="仿宋_GB2312"/>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jc w:val="both"/>
        <w:outlineLvl w:val="2"/>
      </w:pPr>
      <w:r>
        <w:rPr>
          <w:rFonts w:ascii="仿宋_GB2312" w:hAnsi="仿宋_GB2312" w:cs="仿宋_GB2312" w:eastAsia="仿宋_GB2312"/>
          <w:sz w:val="28"/>
          <w:b/>
        </w:rPr>
        <w:t>三、评审程序</w:t>
      </w:r>
    </w:p>
    <w:p>
      <w:pPr>
        <w:pStyle w:val="null3"/>
        <w:jc w:val="left"/>
      </w:pPr>
      <w:r>
        <w:rPr>
          <w:rFonts w:ascii="仿宋_GB2312" w:hAnsi="仿宋_GB2312" w:cs="仿宋_GB2312" w:eastAsia="仿宋_GB2312"/>
          <w:b/>
        </w:rPr>
        <w:t>1.资格性审查和符合性审查</w:t>
      </w:r>
    </w:p>
    <w:p>
      <w:pPr>
        <w:pStyle w:val="null3"/>
        <w:ind w:firstLine="480"/>
        <w:jc w:val="left"/>
      </w:pPr>
      <w:r>
        <w:rPr>
          <w:rFonts w:ascii="仿宋_GB2312" w:hAnsi="仿宋_GB2312" w:cs="仿宋_GB2312" w:eastAsia="仿宋_GB2312"/>
        </w:rPr>
        <w:t>资格性审查。公开招标采购项目开标结束后，采购人或采购代理机构应当依法对投标人的资格进行审查，以确定投标人是否具备投标资格。（详见后附表一资格性审查表）</w:t>
      </w:r>
    </w:p>
    <w:p>
      <w:pPr>
        <w:pStyle w:val="null3"/>
        <w:ind w:firstLine="480"/>
        <w:jc w:val="left"/>
      </w:pPr>
      <w:r>
        <w:rPr>
          <w:rFonts w:ascii="仿宋_GB2312" w:hAnsi="仿宋_GB2312" w:cs="仿宋_GB2312" w:eastAsia="仿宋_GB2312"/>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jc w:val="left"/>
      </w:pPr>
      <w:r>
        <w:rPr>
          <w:rFonts w:ascii="仿宋_GB2312" w:hAnsi="仿宋_GB2312" w:cs="仿宋_GB2312" w:eastAsia="仿宋_GB2312"/>
        </w:rPr>
        <w:t>资格性审查和符合性审查中凡有其中任意一项未通过的，评审结果为未通过，未通过资格性审查、符合性审查的投标人按无效投标处理。</w:t>
      </w:r>
    </w:p>
    <w:p>
      <w:pPr>
        <w:pStyle w:val="null3"/>
        <w:ind w:firstLine="480"/>
        <w:jc w:val="left"/>
      </w:pPr>
      <w:r>
        <w:rPr>
          <w:rFonts w:ascii="仿宋_GB2312" w:hAnsi="仿宋_GB2312" w:cs="仿宋_GB2312" w:eastAsia="仿宋_GB2312"/>
        </w:rPr>
        <w:t>对各投标人进行资格审查和符合性审查过程中，对初步被认定为无效投标者，由评标委员会组长或采购人代表将集体意见及时告知投标当事人。</w:t>
      </w:r>
    </w:p>
    <w:p>
      <w:pPr>
        <w:pStyle w:val="null3"/>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jc w:val="left"/>
      </w:pPr>
      <w:r>
        <w:rPr>
          <w:rFonts w:ascii="仿宋_GB2312" w:hAnsi="仿宋_GB2312" w:cs="仿宋_GB2312" w:eastAsia="仿宋_GB2312"/>
        </w:rPr>
        <w:t>合格投标人不足3家的，不得评标。</w:t>
      </w:r>
    </w:p>
    <w:p>
      <w:pPr>
        <w:pStyle w:val="null3"/>
        <w:ind w:firstLine="480"/>
        <w:jc w:val="left"/>
      </w:pPr>
      <w:r>
        <w:rPr>
          <w:rFonts w:ascii="仿宋_GB2312" w:hAnsi="仿宋_GB2312" w:cs="仿宋_GB2312" w:eastAsia="仿宋_GB2312"/>
        </w:rPr>
        <w:t>表一资格性审查表：</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提供以下2种证明材料之一： a.经会计师事务所审计的2023年度财务状况报告； b.同时提供①基本开户行出具的资信证明，②《基本存款账号信息》或《开户许可证》。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参照投标函相关承诺格式内容。</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提供以下2种证明材料之一： a.经会计师事务所审计的2023年度财务状况报告； b.同时提供①基本开户行出具的资信证明，②《基本存款账号信息》或《开户许可证》。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参照投标函相关承诺格式内容。</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为本采购项目提供整体设计、规范编制或者项目管理、监理、检测等服务的供应商，不得参与本项目投标（提供承诺函）。</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经营许可</w:t>
            </w:r>
          </w:p>
        </w:tc>
        <w:tc>
          <w:tcPr>
            <w:tcW w:type="dxa" w:w="4984"/>
          </w:tcPr>
          <w:p>
            <w:pPr>
              <w:pStyle w:val="null3"/>
              <w:jc w:val="left"/>
            </w:pPr>
            <w:r>
              <w:rPr>
                <w:rFonts w:ascii="仿宋_GB2312" w:hAnsi="仿宋_GB2312" w:cs="仿宋_GB2312" w:eastAsia="仿宋_GB2312"/>
              </w:rPr>
              <w:t>供应商必须满足以下情况之一： （1）具有有效的《食品经营许可证》，投标时提供证书复印件。 （2）具有有效的《食品药品经营许可证》（许可须与食品或餐饮相关），投标时提供证书复印件。</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为本采购项目提供整体设计、规范编制或者项目管理、监理、检测等服务的供应商，不得参与本项目投标（提供承诺函）。</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bl>
    <w:p>
      <w:pPr>
        <w:pStyle w:val="null3"/>
        <w:ind w:firstLine="480"/>
        <w:jc w:val="left"/>
      </w:pPr>
      <w:r>
        <w:rPr>
          <w:rFonts w:ascii="仿宋_GB2312" w:hAnsi="仿宋_GB2312" w:cs="仿宋_GB2312" w:eastAsia="仿宋_GB2312"/>
        </w:rPr>
        <w:t xml:space="preserve"> 落实政府采购政策需满足的资格要求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本采购包专门面向小微企业采购</w:t>
            </w:r>
          </w:p>
        </w:tc>
        <w:tc>
          <w:tcPr>
            <w:tcW w:type="dxa" w:w="4153"/>
          </w:tcPr>
          <w:p>
            <w:pPr>
              <w:pStyle w:val="null3"/>
              <w:jc w:val="left"/>
            </w:pPr>
            <w:r>
              <w:rPr>
                <w:rFonts w:ascii="仿宋_GB2312" w:hAnsi="仿宋_GB2312" w:cs="仿宋_GB2312" w:eastAsia="仿宋_GB2312"/>
              </w:rPr>
              <w:t>本项目采购包1属于专门面向小微企业采购的项目。供应商须为符合本采购包采购标的对应行业（租赁和商务服务业）划分标准的小微企业（监狱企业、残疾人福利单位视同小型、微型企业）。 注1：小微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 注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本采购包专门面向小微企业采购</w:t>
            </w:r>
          </w:p>
        </w:tc>
        <w:tc>
          <w:tcPr>
            <w:tcW w:type="dxa" w:w="4153"/>
          </w:tcPr>
          <w:p>
            <w:pPr>
              <w:pStyle w:val="null3"/>
              <w:jc w:val="left"/>
            </w:pPr>
            <w:r>
              <w:rPr>
                <w:rFonts w:ascii="仿宋_GB2312" w:hAnsi="仿宋_GB2312" w:cs="仿宋_GB2312" w:eastAsia="仿宋_GB2312"/>
              </w:rPr>
              <w:t>本项目采购包2属于专门面向小微企业采购的项目。供应商须为符合采购包采购标的对应行业（餐饮业）划分标准的小微企业（监狱企业、残疾人福利单位视同小型、微型企业）。 注1：小微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 注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tc>
      </w:tr>
    </w:tbl>
    <w:p>
      <w:pPr>
        <w:pStyle w:val="null3"/>
        <w:ind w:firstLine="480"/>
        <w:jc w:val="left"/>
      </w:pPr>
      <w:r>
        <w:rPr>
          <w:rFonts w:ascii="仿宋_GB2312" w:hAnsi="仿宋_GB2312" w:cs="仿宋_GB2312" w:eastAsia="仿宋_GB2312"/>
        </w:rPr>
        <w:t>表二符合性审查表：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投标（报价）总金额是固定价且是唯一的，未超过本项目采购预算。</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投标文件中承诺的投标有效期满足招标文件中载明的投标有效期的。</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书面澄清</w:t>
            </w:r>
          </w:p>
        </w:tc>
        <w:tc>
          <w:tcPr>
            <w:tcW w:type="dxa" w:w="4153"/>
          </w:tcPr>
          <w:p>
            <w:pPr>
              <w:pStyle w:val="null3"/>
              <w:jc w:val="left"/>
            </w:pPr>
            <w:r>
              <w:rPr>
                <w:rFonts w:ascii="仿宋_GB2312" w:hAnsi="仿宋_GB2312" w:cs="仿宋_GB2312" w:eastAsia="仿宋_GB2312"/>
              </w:rPr>
              <w:t>投标人的澄清、说明或者补正没有超出投标文件的范围或者改变投标文件的实质性内容（仅适用于评标过程产生澄清的项目）。</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报价合理性</w:t>
            </w:r>
          </w:p>
        </w:tc>
        <w:tc>
          <w:tcPr>
            <w:tcW w:type="dxa" w:w="4153"/>
          </w:tcPr>
          <w:p>
            <w:pPr>
              <w:pStyle w:val="null3"/>
              <w:jc w:val="left"/>
            </w:pPr>
            <w:r>
              <w:rPr>
                <w:rFonts w:ascii="仿宋_GB2312" w:hAnsi="仿宋_GB2312" w:cs="仿宋_GB2312" w:eastAsia="仿宋_GB2312"/>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投标（报价）总金额是固定价且是唯一的，未超过本项目采购预算。</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投标文件中承诺的投标有效期满足招标文件中载明的投标有效期的。</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书面澄清</w:t>
            </w:r>
          </w:p>
        </w:tc>
        <w:tc>
          <w:tcPr>
            <w:tcW w:type="dxa" w:w="4153"/>
          </w:tcPr>
          <w:p>
            <w:pPr>
              <w:pStyle w:val="null3"/>
              <w:jc w:val="left"/>
            </w:pPr>
            <w:r>
              <w:rPr>
                <w:rFonts w:ascii="仿宋_GB2312" w:hAnsi="仿宋_GB2312" w:cs="仿宋_GB2312" w:eastAsia="仿宋_GB2312"/>
              </w:rPr>
              <w:t>投标人的澄清、说明或者补正没有超出投标文件的范围或者改变投标文件的实质性内容（仅适用于评标过程产生澄清的项目）。</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报价合理性</w:t>
            </w:r>
          </w:p>
        </w:tc>
        <w:tc>
          <w:tcPr>
            <w:tcW w:type="dxa" w:w="4153"/>
          </w:tcPr>
          <w:p>
            <w:pPr>
              <w:pStyle w:val="null3"/>
              <w:jc w:val="left"/>
            </w:pPr>
            <w:r>
              <w:rPr>
                <w:rFonts w:ascii="仿宋_GB2312" w:hAnsi="仿宋_GB2312" w:cs="仿宋_GB2312" w:eastAsia="仿宋_GB2312"/>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1038"/>
          </w:tcPr>
          <w:p>
            <w:pPr>
              <w:pStyle w:val="null3"/>
              <w:jc w:val="left"/>
            </w:pPr>
            <w:r>
              <w:rPr>
                <w:rFonts w:ascii="仿宋_GB2312" w:hAnsi="仿宋_GB2312" w:cs="仿宋_GB2312" w:eastAsia="仿宋_GB2312"/>
              </w:rPr>
              <w:t>12</w:t>
            </w:r>
          </w:p>
        </w:tc>
        <w:tc>
          <w:tcPr>
            <w:tcW w:type="dxa" w:w="3115"/>
          </w:tcPr>
          <w:p>
            <w:pPr>
              <w:pStyle w:val="null3"/>
              <w:jc w:val="left"/>
            </w:pPr>
            <w:r>
              <w:rPr>
                <w:rFonts w:ascii="仿宋_GB2312" w:hAnsi="仿宋_GB2312" w:cs="仿宋_GB2312" w:eastAsia="仿宋_GB2312"/>
              </w:rPr>
              <w:t>兼投不兼中</w:t>
            </w:r>
          </w:p>
        </w:tc>
        <w:tc>
          <w:tcPr>
            <w:tcW w:type="dxa" w:w="4153"/>
          </w:tcPr>
          <w:p>
            <w:pPr>
              <w:pStyle w:val="null3"/>
              <w:jc w:val="left"/>
            </w:pPr>
            <w:r>
              <w:rPr>
                <w:rFonts w:ascii="仿宋_GB2312" w:hAnsi="仿宋_GB2312" w:cs="仿宋_GB2312" w:eastAsia="仿宋_GB2312"/>
              </w:rPr>
              <w:t>按评审顺序，未成为前面评审采购包的第一中标候选人。</w:t>
            </w:r>
          </w:p>
        </w:tc>
      </w:tr>
    </w:tbl>
    <w:p>
      <w:pPr>
        <w:pStyle w:val="null3"/>
        <w:jc w:val="left"/>
      </w:pPr>
      <w:r>
        <w:rPr>
          <w:rFonts w:ascii="仿宋_GB2312" w:hAnsi="仿宋_GB2312" w:cs="仿宋_GB2312" w:eastAsia="仿宋_GB2312"/>
          <w:b/>
        </w:rPr>
        <w:t>2.投标文件澄清</w:t>
      </w:r>
    </w:p>
    <w:p>
      <w:pPr>
        <w:pStyle w:val="null3"/>
        <w:ind w:firstLine="480"/>
        <w:jc w:val="left"/>
      </w:pPr>
      <w:r>
        <w:rPr>
          <w:rFonts w:ascii="仿宋_GB2312" w:hAnsi="仿宋_GB2312" w:cs="仿宋_GB2312" w:eastAsia="仿宋_GB2312"/>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jc w:val="left"/>
      </w:pPr>
      <w:r>
        <w:rPr>
          <w:rFonts w:ascii="仿宋_GB2312" w:hAnsi="仿宋_GB2312" w:cs="仿宋_GB2312" w:eastAsia="仿宋_GB2312"/>
        </w:rPr>
        <w:t>投标人需登录综合管理服务平台项目采购系统的等候大厅，在规定时间内完成澄清（响应），并加盖电子印章。</w:t>
      </w:r>
    </w:p>
    <w:p>
      <w:pPr>
        <w:pStyle w:val="null3"/>
        <w:ind w:firstLine="480"/>
        <w:jc w:val="left"/>
      </w:pPr>
      <w:r>
        <w:rPr>
          <w:rFonts w:ascii="仿宋_GB2312" w:hAnsi="仿宋_GB2312" w:cs="仿宋_GB2312" w:eastAsia="仿宋_GB2312"/>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jc w:val="left"/>
      </w:pPr>
      <w:r>
        <w:rPr>
          <w:rFonts w:ascii="仿宋_GB2312" w:hAnsi="仿宋_GB2312" w:cs="仿宋_GB2312" w:eastAsia="仿宋_GB2312"/>
        </w:rPr>
        <w:t>2.2评标委员会不接受投标人主动提出的澄清、说明或补正。</w:t>
      </w:r>
    </w:p>
    <w:p>
      <w:pPr>
        <w:pStyle w:val="null3"/>
        <w:ind w:firstLine="480"/>
        <w:jc w:val="left"/>
      </w:pPr>
      <w:r>
        <w:rPr>
          <w:rFonts w:ascii="仿宋_GB2312" w:hAnsi="仿宋_GB2312" w:cs="仿宋_GB2312" w:eastAsia="仿宋_GB2312"/>
        </w:rPr>
        <w:t>2.3评标委员会对投标人提交的澄清、说明或补正有疑问的，可以要求投标人进一步澄清、说明或补正。</w:t>
      </w:r>
    </w:p>
    <w:p>
      <w:pPr>
        <w:pStyle w:val="null3"/>
        <w:jc w:val="left"/>
      </w:pPr>
      <w:r>
        <w:rPr>
          <w:rFonts w:ascii="仿宋_GB2312" w:hAnsi="仿宋_GB2312" w:cs="仿宋_GB2312" w:eastAsia="仿宋_GB2312"/>
          <w:b/>
        </w:rPr>
        <w:t>3.详细评审</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技术部分46.00分</w:t>
            </w:r>
          </w:p>
          <w:p>
            <w:pPr>
              <w:pStyle w:val="null3"/>
              <w:jc w:val="left"/>
            </w:pPr>
            <w:r>
              <w:rPr>
                <w:rFonts w:ascii="仿宋_GB2312" w:hAnsi="仿宋_GB2312" w:cs="仿宋_GB2312" w:eastAsia="仿宋_GB2312"/>
              </w:rPr>
              <w:t>商务部分39.00分</w:t>
            </w:r>
          </w:p>
          <w:p>
            <w:pPr>
              <w:pStyle w:val="null3"/>
              <w:jc w:val="left"/>
            </w:pPr>
            <w:r>
              <w:rPr>
                <w:rFonts w:ascii="仿宋_GB2312" w:hAnsi="仿宋_GB2312" w:cs="仿宋_GB2312" w:eastAsia="仿宋_GB2312"/>
              </w:rPr>
              <w:t>报价得分15.00分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整体服务方案</w:t>
            </w:r>
          </w:p>
        </w:tc>
        <w:tc>
          <w:tcPr>
            <w:tcW w:type="dxa" w:w="4614"/>
          </w:tcPr>
          <w:p>
            <w:pPr>
              <w:pStyle w:val="null3"/>
              <w:jc w:val="left"/>
            </w:pPr>
            <w:r>
              <w:rPr>
                <w:rFonts w:ascii="仿宋_GB2312" w:hAnsi="仿宋_GB2312" w:cs="仿宋_GB2312" w:eastAsia="仿宋_GB2312"/>
              </w:rPr>
              <w:t>评价投标人提供的整体服务实施方案，内容包括但不限于采购需求“（一）采购项目总体服务要求（★号条款除外）”相关要求： ①完全满足且优于采购需求得10分； ②完全满足采购需求得6分； ③不能完全满足采购需求得2分； ④没有提供相应内容，得0分。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服务管理方案</w:t>
            </w:r>
          </w:p>
        </w:tc>
        <w:tc>
          <w:tcPr>
            <w:tcW w:type="dxa" w:w="4614"/>
          </w:tcPr>
          <w:p>
            <w:pPr>
              <w:pStyle w:val="null3"/>
              <w:jc w:val="left"/>
            </w:pPr>
            <w:r>
              <w:rPr>
                <w:rFonts w:ascii="仿宋_GB2312" w:hAnsi="仿宋_GB2312" w:cs="仿宋_GB2312" w:eastAsia="仿宋_GB2312"/>
              </w:rPr>
              <w:t>评价投标人提供的整体服务实施方案，内容包括但不限于采购需求“（二）服务内容及具体标准要求”的“1.采购包1:非执法类辅助服务需求”中“（1）服务规范要求”相关要求： ①完全满足且优于采购需求得10分； ②完全满足采购需求得6分； ③不能完全满足采购需求得2分； ④没有提供相应内容，得0分。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服务管理方案</w:t>
            </w:r>
          </w:p>
        </w:tc>
        <w:tc>
          <w:tcPr>
            <w:tcW w:type="dxa" w:w="4614"/>
          </w:tcPr>
          <w:p>
            <w:pPr>
              <w:pStyle w:val="null3"/>
              <w:jc w:val="left"/>
            </w:pPr>
            <w:r>
              <w:rPr>
                <w:rFonts w:ascii="仿宋_GB2312" w:hAnsi="仿宋_GB2312" w:cs="仿宋_GB2312" w:eastAsia="仿宋_GB2312"/>
              </w:rPr>
              <w:t>评价投标人提供的整体服务实施方案，内容包括但不限于采购需求“（二）服务内容及具体标准要求”的“1.采购包1:非执法类辅助服务需求”中“（3）服务质量保障要求”相关要求： ①完全满足且优于采购需求得10分； ②完全满足采购需求得6分； ③不能完全满足采购需求得2分； ④没有提供相应内容，得0分。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服务管理方案</w:t>
            </w:r>
          </w:p>
        </w:tc>
        <w:tc>
          <w:tcPr>
            <w:tcW w:type="dxa" w:w="4614"/>
          </w:tcPr>
          <w:p>
            <w:pPr>
              <w:pStyle w:val="null3"/>
              <w:jc w:val="left"/>
            </w:pPr>
            <w:r>
              <w:rPr>
                <w:rFonts w:ascii="仿宋_GB2312" w:hAnsi="仿宋_GB2312" w:cs="仿宋_GB2312" w:eastAsia="仿宋_GB2312"/>
              </w:rPr>
              <w:t>评价投标人提供的整体服务实施方案，内容包括但不限于采购需求“五、其他服务要求”相关要求： ①完全满足且优于采购需求得10分； ②完全满足采购需求得6分； ③不能完全满足采购需求得2分； ④没有提供相应内容，得0分。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供应商体系认证情况</w:t>
            </w:r>
          </w:p>
        </w:tc>
        <w:tc>
          <w:tcPr>
            <w:tcW w:type="dxa" w:w="4614"/>
          </w:tcPr>
          <w:p>
            <w:pPr>
              <w:pStyle w:val="null3"/>
              <w:jc w:val="left"/>
            </w:pPr>
            <w:r>
              <w:rPr>
                <w:rFonts w:ascii="仿宋_GB2312" w:hAnsi="仿宋_GB2312" w:cs="仿宋_GB2312" w:eastAsia="仿宋_GB2312"/>
              </w:rPr>
              <w:t>投标人具有质量管理体系认证（认证范围与“商务服务”相关），得6分。 提供认证证书复印件并须同时提供全国认证认可信息公共服务平台对体系证书的信息查询截图作为评审依据，已失效、暂停或撤销的不得分。 备注：如因投标人成立时间不足三个月原因，导致无法获得上述评价的，按对应得分。</w:t>
            </w:r>
          </w:p>
        </w:tc>
        <w:tc>
          <w:tcPr>
            <w:tcW w:type="dxa" w:w="923"/>
          </w:tcPr>
          <w:p>
            <w:pPr>
              <w:pStyle w:val="null3"/>
              <w:jc w:val="right"/>
            </w:pPr>
            <w:r>
              <w:rPr>
                <w:rFonts w:ascii="仿宋_GB2312" w:hAnsi="仿宋_GB2312" w:cs="仿宋_GB2312" w:eastAsia="仿宋_GB2312"/>
              </w:rPr>
              <w:t>6.00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同类业绩</w:t>
            </w:r>
          </w:p>
        </w:tc>
        <w:tc>
          <w:tcPr>
            <w:tcW w:type="dxa" w:w="4614"/>
          </w:tcPr>
          <w:p>
            <w:pPr>
              <w:pStyle w:val="null3"/>
              <w:jc w:val="left"/>
            </w:pPr>
            <w:r>
              <w:rPr>
                <w:rFonts w:ascii="仿宋_GB2312" w:hAnsi="仿宋_GB2312" w:cs="仿宋_GB2312" w:eastAsia="仿宋_GB2312"/>
              </w:rPr>
              <w:t>自2021年以来（以签订生效时间为准）承接过类似业绩，每提供一个业绩合同得2.5分，最高5分。 提供合同关键页复印件，并加盖投标人公章。 注1：同一合同甲方多份业绩合同不重复计分。 注2：类似业绩是与税收服务相关。</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制度体系</w:t>
            </w:r>
          </w:p>
        </w:tc>
        <w:tc>
          <w:tcPr>
            <w:tcW w:type="dxa" w:w="4614"/>
          </w:tcPr>
          <w:p>
            <w:pPr>
              <w:pStyle w:val="null3"/>
              <w:jc w:val="left"/>
            </w:pPr>
            <w:r>
              <w:rPr>
                <w:rFonts w:ascii="仿宋_GB2312" w:hAnsi="仿宋_GB2312" w:cs="仿宋_GB2312" w:eastAsia="仿宋_GB2312"/>
              </w:rPr>
              <w:t>投标人应建立管理制度： 1.行为规范制度； 2.劳动人事制度； 3.安全责任制度； 4.应急处理制度； 5.外包人员考核制度。 每提供一个得2分，最高得10分。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人员资质</w:t>
            </w:r>
          </w:p>
        </w:tc>
        <w:tc>
          <w:tcPr>
            <w:tcW w:type="dxa" w:w="4614"/>
          </w:tcPr>
          <w:p>
            <w:pPr>
              <w:pStyle w:val="null3"/>
              <w:jc w:val="left"/>
            </w:pPr>
            <w:r>
              <w:rPr>
                <w:rFonts w:ascii="仿宋_GB2312" w:hAnsi="仿宋_GB2312" w:cs="仿宋_GB2312" w:eastAsia="仿宋_GB2312"/>
              </w:rPr>
              <w:t>投标人每投入一名具备与“会计、法律、咨询”相关的“窗口业务”办理工作经验1年或以上的人员得2分，最高16分。 注：提供投标人加盖公章个人工作履历以及2024年6月以来任意一个月投标人缴纳的社保（须至少体现养老保险）证明材料复印件。</w:t>
            </w:r>
          </w:p>
        </w:tc>
        <w:tc>
          <w:tcPr>
            <w:tcW w:type="dxa" w:w="923"/>
          </w:tcPr>
          <w:p>
            <w:pPr>
              <w:pStyle w:val="null3"/>
              <w:jc w:val="right"/>
            </w:pPr>
            <w:r>
              <w:rPr>
                <w:rFonts w:ascii="仿宋_GB2312" w:hAnsi="仿宋_GB2312" w:cs="仿宋_GB2312" w:eastAsia="仿宋_GB2312"/>
              </w:rPr>
              <w:t>16.00</w:t>
            </w:r>
          </w:p>
        </w:tc>
      </w:tr>
      <w:tr>
        <w:tc>
          <w:tcPr>
            <w:tcW w:type="dxa" w:w="923"/>
            <w:vMerge/>
          </w:tcPr>
          <w:p/>
        </w:tc>
        <w:tc>
          <w:tcPr>
            <w:tcW w:type="dxa" w:w="1846"/>
          </w:tcPr>
          <w:p>
            <w:pPr>
              <w:pStyle w:val="null3"/>
              <w:jc w:val="left"/>
            </w:pPr>
            <w:r>
              <w:rPr>
                <w:rFonts w:ascii="仿宋_GB2312" w:hAnsi="仿宋_GB2312" w:cs="仿宋_GB2312" w:eastAsia="仿宋_GB2312"/>
              </w:rPr>
              <w:t>项目管理人员要求</w:t>
            </w:r>
          </w:p>
        </w:tc>
        <w:tc>
          <w:tcPr>
            <w:tcW w:type="dxa" w:w="4614"/>
          </w:tcPr>
          <w:p>
            <w:pPr>
              <w:pStyle w:val="null3"/>
              <w:jc w:val="left"/>
            </w:pPr>
            <w:r>
              <w:rPr>
                <w:rFonts w:ascii="仿宋_GB2312" w:hAnsi="仿宋_GB2312" w:cs="仿宋_GB2312" w:eastAsia="仿宋_GB2312"/>
              </w:rPr>
              <w:t>项目管理人员要求： 具有5年或以上与人力资源管理相关的工作经验的得8分，未提供不得分。 注：提供投标人加盖公章个人工作履历以及2024年6月以来任意一个月投标人缴纳的社保（须至少体现养老保险）证明材料复印件。</w:t>
            </w:r>
          </w:p>
        </w:tc>
        <w:tc>
          <w:tcPr>
            <w:tcW w:type="dxa" w:w="923"/>
          </w:tcPr>
          <w:p>
            <w:pPr>
              <w:pStyle w:val="null3"/>
              <w:jc w:val="right"/>
            </w:pPr>
            <w:r>
              <w:rPr>
                <w:rFonts w:ascii="仿宋_GB2312" w:hAnsi="仿宋_GB2312" w:cs="仿宋_GB2312" w:eastAsia="仿宋_GB2312"/>
              </w:rPr>
              <w:t>8.00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923"/>
          </w:tcPr>
          <w:p>
            <w:pPr>
              <w:pStyle w:val="null3"/>
              <w:jc w:val="right"/>
            </w:pPr>
            <w:r>
              <w:rPr>
                <w:rFonts w:ascii="仿宋_GB2312" w:hAnsi="仿宋_GB2312" w:cs="仿宋_GB2312" w:eastAsia="仿宋_GB2312"/>
              </w:rPr>
              <w:t>15.00</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技术部分53.00分</w:t>
            </w:r>
          </w:p>
          <w:p>
            <w:pPr>
              <w:pStyle w:val="null3"/>
              <w:jc w:val="left"/>
            </w:pPr>
            <w:r>
              <w:rPr>
                <w:rFonts w:ascii="仿宋_GB2312" w:hAnsi="仿宋_GB2312" w:cs="仿宋_GB2312" w:eastAsia="仿宋_GB2312"/>
              </w:rPr>
              <w:t>商务部分32.00分</w:t>
            </w:r>
          </w:p>
          <w:p>
            <w:pPr>
              <w:pStyle w:val="null3"/>
              <w:jc w:val="left"/>
            </w:pPr>
            <w:r>
              <w:rPr>
                <w:rFonts w:ascii="仿宋_GB2312" w:hAnsi="仿宋_GB2312" w:cs="仿宋_GB2312" w:eastAsia="仿宋_GB2312"/>
              </w:rPr>
              <w:t>报价得分15.00分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总体要求响应</w:t>
            </w:r>
          </w:p>
        </w:tc>
        <w:tc>
          <w:tcPr>
            <w:tcW w:type="dxa" w:w="4614"/>
          </w:tcPr>
          <w:p>
            <w:pPr>
              <w:pStyle w:val="null3"/>
              <w:jc w:val="left"/>
            </w:pPr>
            <w:r>
              <w:rPr>
                <w:rFonts w:ascii="仿宋_GB2312" w:hAnsi="仿宋_GB2312" w:cs="仿宋_GB2312" w:eastAsia="仿宋_GB2312"/>
              </w:rPr>
              <w:t>评价投标人提供的整体服务实施方案，内容包括但不限于采购需求“（一）采购项目总体服务要求（★号条款除外）”相关要求： ①完全满足且优于采购需求得10分； ②完全满足采购需求得6分； ③不能完全满足采购需求得2分； ④没有提供相应内容，得0分。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餐饮管理服务方案</w:t>
            </w:r>
          </w:p>
        </w:tc>
        <w:tc>
          <w:tcPr>
            <w:tcW w:type="dxa" w:w="4614"/>
          </w:tcPr>
          <w:p>
            <w:pPr>
              <w:pStyle w:val="null3"/>
              <w:jc w:val="left"/>
            </w:pPr>
            <w:r>
              <w:rPr>
                <w:rFonts w:ascii="仿宋_GB2312" w:hAnsi="仿宋_GB2312" w:cs="仿宋_GB2312" w:eastAsia="仿宋_GB2312"/>
              </w:rPr>
              <w:t>评价投标人提供的整体服务实施方案，内容包括但不限于采购需求“（二）服务内容及具体标准要求”的“2.采购包2:食堂餐饮服务等需求”中“2.2餐饮服务质量保障要求（★号条款除外）”相关要求： ①完全满足且优于采购需求得10分； ②完全满足采购需求得6分； ③不能完全满足采购需求得2分； ④没有提供相应内容，得0分。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驾驶管理方案</w:t>
            </w:r>
          </w:p>
        </w:tc>
        <w:tc>
          <w:tcPr>
            <w:tcW w:type="dxa" w:w="4614"/>
          </w:tcPr>
          <w:p>
            <w:pPr>
              <w:pStyle w:val="null3"/>
              <w:jc w:val="left"/>
            </w:pPr>
            <w:r>
              <w:rPr>
                <w:rFonts w:ascii="仿宋_GB2312" w:hAnsi="仿宋_GB2312" w:cs="仿宋_GB2312" w:eastAsia="仿宋_GB2312"/>
              </w:rPr>
              <w:t>评价投标人提供的整体服务实施方案，内容包括但不限于采购需求“（二）服务内容及具体标准要求”的“2.采购包2:食堂餐饮服务等需求”中“2.3驾驶服务质量保障要求”相关要求： ①完全满足且优于采购需求得10分； ②完全满足采购需求得6分； ③不能完全满足采购需求得2分； ④没有提供相应内容，得0分。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质量保障措施</w:t>
            </w:r>
          </w:p>
        </w:tc>
        <w:tc>
          <w:tcPr>
            <w:tcW w:type="dxa" w:w="4614"/>
          </w:tcPr>
          <w:p>
            <w:pPr>
              <w:pStyle w:val="null3"/>
              <w:jc w:val="left"/>
            </w:pPr>
            <w:r>
              <w:rPr>
                <w:rFonts w:ascii="仿宋_GB2312" w:hAnsi="仿宋_GB2312" w:cs="仿宋_GB2312" w:eastAsia="仿宋_GB2312"/>
              </w:rPr>
              <w:t>评价投标人提供的整体服务实施方案，内容包括但不限于采购需求“（3）服务质量保障要求”相关要求： ①完全满足且优于采购需求得10分； ②完全满足采购需求得6分； ③不能完全满足采购需求得2分； ④没有提供相应内容，得0分。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投标人应急响应能力</w:t>
            </w:r>
          </w:p>
        </w:tc>
        <w:tc>
          <w:tcPr>
            <w:tcW w:type="dxa" w:w="4614"/>
          </w:tcPr>
          <w:p>
            <w:pPr>
              <w:pStyle w:val="null3"/>
              <w:jc w:val="left"/>
            </w:pPr>
            <w:r>
              <w:rPr>
                <w:rFonts w:ascii="仿宋_GB2312" w:hAnsi="仿宋_GB2312" w:cs="仿宋_GB2312" w:eastAsia="仿宋_GB2312"/>
              </w:rPr>
              <w:t>投标人具备的应急响应的能力： 投标人承诺在遇到紧急情况，在10分钟内（含）能调配周边资源调动至少10人或以上的服务团队到现场支援，满足的得8分，未进行响应或其他得0分。 投标时提交承诺函，可参照“格式”《承诺函》格式。承诺函中需明确所调动的人数和抵达现场时间 。</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体系认证 情况</w:t>
            </w:r>
          </w:p>
        </w:tc>
        <w:tc>
          <w:tcPr>
            <w:tcW w:type="dxa" w:w="4614"/>
          </w:tcPr>
          <w:p>
            <w:pPr>
              <w:pStyle w:val="null3"/>
              <w:jc w:val="left"/>
            </w:pPr>
            <w:r>
              <w:rPr>
                <w:rFonts w:ascii="仿宋_GB2312" w:hAnsi="仿宋_GB2312" w:cs="仿宋_GB2312" w:eastAsia="仿宋_GB2312"/>
              </w:rPr>
              <w:t>投标人具有质量管理体系认证（认证范围须与“餐饮”相关），得5分。 提供认证证书复印件并须同时提供全国认证认可信息公共服务平台对体系证书的信息查询截图作为评审依据，已失效、暂停或撤销的不得分。 备注：如因投标人成立时间不足三个月原因，导致无法获得上述评价的，按对应得分。</w:t>
            </w:r>
          </w:p>
        </w:tc>
        <w:tc>
          <w:tcPr>
            <w:tcW w:type="dxa" w:w="923"/>
          </w:tcPr>
          <w:p>
            <w:pPr>
              <w:pStyle w:val="null3"/>
              <w:jc w:val="right"/>
            </w:pPr>
            <w:r>
              <w:rPr>
                <w:rFonts w:ascii="仿宋_GB2312" w:hAnsi="仿宋_GB2312" w:cs="仿宋_GB2312" w:eastAsia="仿宋_GB2312"/>
              </w:rPr>
              <w:t>5.00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同类业绩</w:t>
            </w:r>
          </w:p>
        </w:tc>
        <w:tc>
          <w:tcPr>
            <w:tcW w:type="dxa" w:w="4614"/>
          </w:tcPr>
          <w:p>
            <w:pPr>
              <w:pStyle w:val="null3"/>
              <w:jc w:val="left"/>
            </w:pPr>
            <w:r>
              <w:rPr>
                <w:rFonts w:ascii="仿宋_GB2312" w:hAnsi="仿宋_GB2312" w:cs="仿宋_GB2312" w:eastAsia="仿宋_GB2312"/>
              </w:rPr>
              <w:t>自2022年1月1日至今（以合同签订时间为准）投标人承接过的与本项目主要实施内容（餐饮管理）同类项目业绩，每提供一个得 2.5 分，本项最高5分。 注1：同一合同甲方多份业绩合同，不重复计分。 注2：提供合同关键页（关键页含签订合同双方的单位名称、合同项目名称、合同概况、签订合同双方的落款盖章、签订日期的关键页）复印件，并加盖投标人公章。</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项目人员要求</w:t>
            </w:r>
          </w:p>
        </w:tc>
        <w:tc>
          <w:tcPr>
            <w:tcW w:type="dxa" w:w="4614"/>
          </w:tcPr>
          <w:p>
            <w:pPr>
              <w:pStyle w:val="null3"/>
              <w:jc w:val="left"/>
            </w:pPr>
            <w:r>
              <w:rPr>
                <w:rFonts w:ascii="仿宋_GB2312" w:hAnsi="仿宋_GB2312" w:cs="仿宋_GB2312" w:eastAsia="仿宋_GB2312"/>
              </w:rPr>
              <w:t>拟派项目人员具备以下条件： （1）拟派司机具有3年或以上驾驶经验的，得3分（提交投标人加盖公章的个人工作履历），本项最高3分。 （2）拟派大厨具有5年或以上大厨工作经验的，每人得2.5分，最高得5分。 （3）拟派副厨具有3年或以上副厨工作经验的，每人得2.5分，最高得5分。 （4）拟派点心师具有3年或以上点心师工作经验的，得2分。本项最高2分。 （5）拟派服务员具有3年或以上服务员工作经验的，每人得2分，最高得12分。 本项最高27分。 注：须同时提供上述证明材料（工作经验以投标人加盖公章个人工作履历为准）以及2024年6月以来任意一个月投标人缴纳的社保（须至少体现养老保险）证明材料复印件并加盖投标人公章，否则相应项不得分。</w:t>
            </w:r>
          </w:p>
        </w:tc>
        <w:tc>
          <w:tcPr>
            <w:tcW w:type="dxa" w:w="923"/>
          </w:tcPr>
          <w:p>
            <w:pPr>
              <w:pStyle w:val="null3"/>
              <w:jc w:val="right"/>
            </w:pPr>
            <w:r>
              <w:rPr>
                <w:rFonts w:ascii="仿宋_GB2312" w:hAnsi="仿宋_GB2312" w:cs="仿宋_GB2312" w:eastAsia="仿宋_GB2312"/>
              </w:rPr>
              <w:t>27.00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923"/>
          </w:tcPr>
          <w:p>
            <w:pPr>
              <w:pStyle w:val="null3"/>
              <w:jc w:val="right"/>
            </w:pPr>
            <w:r>
              <w:rPr>
                <w:rFonts w:ascii="仿宋_GB2312" w:hAnsi="仿宋_GB2312" w:cs="仿宋_GB2312" w:eastAsia="仿宋_GB2312"/>
              </w:rPr>
              <w:t>15.00</w:t>
            </w:r>
          </w:p>
        </w:tc>
      </w:tr>
    </w:tbl>
    <w:p>
      <w:pPr>
        <w:pStyle w:val="null3"/>
        <w:jc w:val="left"/>
      </w:pPr>
      <w:r>
        <w:rPr>
          <w:rFonts w:ascii="仿宋_GB2312" w:hAnsi="仿宋_GB2312" w:cs="仿宋_GB2312" w:eastAsia="仿宋_GB2312"/>
          <w:b/>
        </w:rPr>
        <w:t>4.汇总、排序</w:t>
      </w:r>
    </w:p>
    <w:p>
      <w:pPr>
        <w:pStyle w:val="null3"/>
        <w:ind w:firstLine="480"/>
        <w:jc w:val="left"/>
      </w:pPr>
      <w:r>
        <w:rPr>
          <w:rFonts w:ascii="仿宋_GB2312" w:hAnsi="仿宋_GB2312" w:cs="仿宋_GB2312" w:eastAsia="仿宋_GB2312"/>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jc w:val="left"/>
      </w:pPr>
      <w:r>
        <w:rPr>
          <w:rFonts w:ascii="仿宋_GB2312" w:hAnsi="仿宋_GB2312" w:cs="仿宋_GB2312" w:eastAsia="仿宋_GB2312"/>
          <w:b/>
        </w:rPr>
        <w:t>5.中标价的确定</w:t>
      </w:r>
    </w:p>
    <w:p>
      <w:pPr>
        <w:pStyle w:val="null3"/>
        <w:ind w:firstLine="480"/>
        <w:jc w:val="left"/>
      </w:pPr>
      <w:r>
        <w:rPr>
          <w:rFonts w:ascii="仿宋_GB2312" w:hAnsi="仿宋_GB2312" w:cs="仿宋_GB2312" w:eastAsia="仿宋_GB2312"/>
        </w:rPr>
        <w:t>除了按第四章第一点第7条修正并经投标人确认的投标报价作为中标价外，中标价以开标时公开唱标价为准。</w:t>
      </w:r>
    </w:p>
    <w:p>
      <w:pPr>
        <w:pStyle w:val="null3"/>
        <w:jc w:val="left"/>
      </w:pPr>
      <w:r>
        <w:rPr>
          <w:rFonts w:ascii="仿宋_GB2312" w:hAnsi="仿宋_GB2312" w:cs="仿宋_GB2312" w:eastAsia="仿宋_GB2312"/>
          <w:b/>
        </w:rPr>
        <w:t>6.其他无效投标的情形：</w:t>
      </w:r>
    </w:p>
    <w:p>
      <w:pPr>
        <w:pStyle w:val="null3"/>
        <w:ind w:firstLine="480"/>
        <w:jc w:val="left"/>
      </w:pPr>
      <w:r>
        <w:rPr>
          <w:rFonts w:ascii="仿宋_GB2312" w:hAnsi="仿宋_GB2312" w:cs="仿宋_GB2312" w:eastAsia="仿宋_GB2312"/>
        </w:rPr>
        <w:t>(1)评标期间，投标人没有按评标委员会的要求提交法定代表人或其委托代理人签字的澄清、说明、补正或改变了投标文件的实质性内容的。</w:t>
      </w:r>
    </w:p>
    <w:p>
      <w:pPr>
        <w:pStyle w:val="null3"/>
        <w:ind w:firstLine="480"/>
        <w:jc w:val="left"/>
      </w:pPr>
      <w:r>
        <w:rPr>
          <w:rFonts w:ascii="仿宋_GB2312" w:hAnsi="仿宋_GB2312" w:cs="仿宋_GB2312" w:eastAsia="仿宋_GB2312"/>
        </w:rPr>
        <w:t>(2)投标文件提供虚假材料的。</w:t>
      </w:r>
    </w:p>
    <w:p>
      <w:pPr>
        <w:pStyle w:val="null3"/>
        <w:ind w:firstLine="480"/>
        <w:jc w:val="left"/>
      </w:pPr>
      <w:r>
        <w:rPr>
          <w:rFonts w:ascii="仿宋_GB2312" w:hAnsi="仿宋_GB2312" w:cs="仿宋_GB2312" w:eastAsia="仿宋_GB2312"/>
        </w:rPr>
        <w:t>(3)投标人以他人名义投标、串通投标、以行贿手段谋取中标或者以其他弄虚作假方式投标的。</w:t>
      </w:r>
    </w:p>
    <w:p>
      <w:pPr>
        <w:pStyle w:val="null3"/>
        <w:ind w:firstLine="480"/>
        <w:jc w:val="left"/>
      </w:pPr>
      <w:r>
        <w:rPr>
          <w:rFonts w:ascii="仿宋_GB2312" w:hAnsi="仿宋_GB2312" w:cs="仿宋_GB2312" w:eastAsia="仿宋_GB2312"/>
        </w:rPr>
        <w:t>(4)投标人对采购人、采购代理机构、评标委员会及其工作人员施加影响，有碍招标公平、公正的。</w:t>
      </w:r>
    </w:p>
    <w:p>
      <w:pPr>
        <w:pStyle w:val="null3"/>
        <w:ind w:firstLine="480"/>
        <w:jc w:val="left"/>
      </w:pPr>
      <w:r>
        <w:rPr>
          <w:rFonts w:ascii="仿宋_GB2312" w:hAnsi="仿宋_GB2312" w:cs="仿宋_GB2312" w:eastAsia="仿宋_GB2312"/>
        </w:rPr>
        <w:t>(5)投标文件含有采购人不能接受的附加条件的。</w:t>
      </w:r>
    </w:p>
    <w:p>
      <w:pPr>
        <w:pStyle w:val="null3"/>
        <w:ind w:firstLine="480"/>
        <w:jc w:val="left"/>
      </w:pPr>
      <w:r>
        <w:rPr>
          <w:rFonts w:ascii="仿宋_GB2312" w:hAnsi="仿宋_GB2312" w:cs="仿宋_GB2312" w:eastAsia="仿宋_GB2312"/>
        </w:rPr>
        <w:t>(6)法律、法规和招标文件规定的其他无效情形。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合同文本</w:t>
      </w:r>
    </w:p>
    <w:p>
      <w:pPr>
        <w:pStyle w:val="null3"/>
        <w:jc w:val="left"/>
      </w:pPr>
      <w:r>
        <w:rPr>
          <w:rFonts w:ascii="仿宋_GB2312" w:hAnsi="仿宋_GB2312" w:cs="仿宋_GB2312" w:eastAsia="仿宋_GB2312"/>
          <w:sz w:val="21"/>
        </w:rPr>
        <w:t>（一）</w:t>
      </w:r>
      <w:r>
        <w:rPr>
          <w:rFonts w:ascii="仿宋_GB2312" w:hAnsi="仿宋_GB2312" w:cs="仿宋_GB2312" w:eastAsia="仿宋_GB2312"/>
          <w:sz w:val="20"/>
        </w:rPr>
        <w:t>采购包1</w:t>
      </w:r>
      <w:r>
        <w:rPr>
          <w:rFonts w:ascii="仿宋_GB2312" w:hAnsi="仿宋_GB2312" w:cs="仿宋_GB2312" w:eastAsia="仿宋_GB2312"/>
          <w:sz w:val="21"/>
        </w:rPr>
        <w:t>：非执法类辅助服务合同文本</w:t>
      </w:r>
    </w:p>
    <w:p>
      <w:pPr>
        <w:pStyle w:val="null3"/>
        <w:ind w:left="420"/>
        <w:jc w:val="both"/>
      </w:pPr>
      <w:r>
        <w:rPr>
          <w:rFonts w:ascii="仿宋_GB2312" w:hAnsi="仿宋_GB2312" w:cs="仿宋_GB2312" w:eastAsia="仿宋_GB2312"/>
          <w:sz w:val="21"/>
        </w:rPr>
        <w:t>合 同 书</w:t>
      </w:r>
    </w:p>
    <w:p>
      <w:pPr>
        <w:pStyle w:val="null3"/>
        <w:ind w:firstLine="420"/>
        <w:jc w:val="both"/>
      </w:pPr>
      <w:r>
        <w:rPr>
          <w:rFonts w:ascii="仿宋_GB2312" w:hAnsi="仿宋_GB2312" w:cs="仿宋_GB2312" w:eastAsia="仿宋_GB2312"/>
          <w:sz w:val="21"/>
        </w:rPr>
        <w:t>项目名称：</w:t>
      </w:r>
      <w:r>
        <w:rPr>
          <w:rFonts w:ascii="仿宋_GB2312" w:hAnsi="仿宋_GB2312" w:cs="仿宋_GB2312" w:eastAsia="仿宋_GB2312"/>
          <w:sz w:val="21"/>
          <w:u w:val="single"/>
        </w:rPr>
        <w:t>国家税务总局韶关市曲江区税务局2025-2026年纳税辅助及后勤保障性服务项目</w:t>
      </w:r>
    </w:p>
    <w:p>
      <w:pPr>
        <w:pStyle w:val="null3"/>
        <w:ind w:firstLine="420"/>
        <w:jc w:val="both"/>
      </w:pPr>
      <w:r>
        <w:rPr>
          <w:rFonts w:ascii="仿宋_GB2312" w:hAnsi="仿宋_GB2312" w:cs="仿宋_GB2312" w:eastAsia="仿宋_GB2312"/>
          <w:sz w:val="21"/>
        </w:rPr>
        <w:t>包号：</w:t>
      </w:r>
      <w:r>
        <w:rPr>
          <w:rFonts w:ascii="仿宋_GB2312" w:hAnsi="仿宋_GB2312" w:cs="仿宋_GB2312" w:eastAsia="仿宋_GB2312"/>
          <w:sz w:val="21"/>
          <w:u w:val="single"/>
        </w:rPr>
        <w:t>第一包：非执法类辅助服务</w:t>
      </w:r>
    </w:p>
    <w:p>
      <w:pPr>
        <w:pStyle w:val="null3"/>
        <w:ind w:firstLine="420"/>
        <w:jc w:val="both"/>
      </w:pPr>
      <w:r>
        <w:rPr>
          <w:rFonts w:ascii="仿宋_GB2312" w:hAnsi="仿宋_GB2312" w:cs="仿宋_GB2312" w:eastAsia="仿宋_GB2312"/>
          <w:sz w:val="21"/>
        </w:rPr>
        <w:t>合同编号：</w:t>
      </w:r>
    </w:p>
    <w:p>
      <w:pPr>
        <w:pStyle w:val="null3"/>
        <w:ind w:firstLine="420"/>
        <w:jc w:val="both"/>
      </w:pPr>
      <w:r>
        <w:rPr>
          <w:rFonts w:ascii="仿宋_GB2312" w:hAnsi="仿宋_GB2312" w:cs="仿宋_GB2312" w:eastAsia="仿宋_GB2312"/>
          <w:sz w:val="21"/>
        </w:rPr>
        <w:t>甲方：</w:t>
      </w:r>
      <w:r>
        <w:rPr>
          <w:rFonts w:ascii="仿宋_GB2312" w:hAnsi="仿宋_GB2312" w:cs="仿宋_GB2312" w:eastAsia="仿宋_GB2312"/>
          <w:sz w:val="21"/>
          <w:u w:val="single"/>
        </w:rPr>
        <w:t>国家税务总局韶关市曲江区税务局</w:t>
      </w:r>
    </w:p>
    <w:p>
      <w:pPr>
        <w:pStyle w:val="null3"/>
        <w:ind w:firstLine="420"/>
        <w:jc w:val="both"/>
      </w:pPr>
      <w:r>
        <w:rPr>
          <w:rFonts w:ascii="仿宋_GB2312" w:hAnsi="仿宋_GB2312" w:cs="仿宋_GB2312" w:eastAsia="仿宋_GB2312"/>
          <w:sz w:val="21"/>
        </w:rPr>
        <w:t>乙方：</w:t>
      </w:r>
    </w:p>
    <w:p>
      <w:pPr>
        <w:pStyle w:val="null3"/>
        <w:ind w:firstLine="420"/>
        <w:jc w:val="both"/>
      </w:pPr>
      <w:r>
        <w:rPr>
          <w:rFonts w:ascii="仿宋_GB2312" w:hAnsi="仿宋_GB2312" w:cs="仿宋_GB2312" w:eastAsia="仿宋_GB2312"/>
          <w:sz w:val="21"/>
        </w:rPr>
        <w:t>日期：年   月    日</w:t>
      </w:r>
    </w:p>
    <w:p>
      <w:pPr>
        <w:pStyle w:val="null3"/>
        <w:ind w:firstLine="420"/>
        <w:jc w:val="left"/>
      </w:pPr>
      <w:r>
        <w:rPr>
          <w:rFonts w:ascii="仿宋_GB2312" w:hAnsi="仿宋_GB2312" w:cs="仿宋_GB2312" w:eastAsia="仿宋_GB2312"/>
          <w:sz w:val="21"/>
        </w:rPr>
        <w:t>甲   方：</w:t>
      </w:r>
      <w:r>
        <w:rPr>
          <w:rFonts w:ascii="仿宋_GB2312" w:hAnsi="仿宋_GB2312" w:cs="仿宋_GB2312" w:eastAsia="仿宋_GB2312"/>
          <w:sz w:val="21"/>
          <w:u w:val="single"/>
        </w:rPr>
        <w:t>国家税务总局韶关市曲江区税务</w:t>
      </w:r>
      <w:r>
        <w:rPr>
          <w:rFonts w:ascii="仿宋_GB2312" w:hAnsi="仿宋_GB2312" w:cs="仿宋_GB2312" w:eastAsia="仿宋_GB2312"/>
          <w:sz w:val="21"/>
        </w:rPr>
        <w:t>局</w:t>
      </w:r>
    </w:p>
    <w:p>
      <w:pPr>
        <w:pStyle w:val="null3"/>
        <w:ind w:firstLine="420"/>
        <w:jc w:val="left"/>
      </w:pPr>
      <w:r>
        <w:rPr>
          <w:rFonts w:ascii="仿宋_GB2312" w:hAnsi="仿宋_GB2312" w:cs="仿宋_GB2312" w:eastAsia="仿宋_GB2312"/>
          <w:sz w:val="21"/>
        </w:rPr>
        <w:t>法人代表：</w:t>
      </w:r>
    </w:p>
    <w:p>
      <w:pPr>
        <w:pStyle w:val="null3"/>
        <w:spacing w:before="165"/>
        <w:ind w:firstLine="420"/>
        <w:jc w:val="both"/>
      </w:pPr>
      <w:r>
        <w:rPr>
          <w:rFonts w:ascii="仿宋_GB2312" w:hAnsi="仿宋_GB2312" w:cs="仿宋_GB2312" w:eastAsia="仿宋_GB2312"/>
          <w:sz w:val="21"/>
        </w:rPr>
        <w:t>电   话:0751-6666655</w:t>
      </w:r>
    </w:p>
    <w:p>
      <w:pPr>
        <w:pStyle w:val="null3"/>
        <w:spacing w:before="135"/>
        <w:ind w:firstLine="420"/>
        <w:jc w:val="both"/>
      </w:pPr>
      <w:r>
        <w:rPr>
          <w:rFonts w:ascii="仿宋_GB2312" w:hAnsi="仿宋_GB2312" w:cs="仿宋_GB2312" w:eastAsia="仿宋_GB2312"/>
          <w:sz w:val="21"/>
        </w:rPr>
        <w:t>地   址：韶关市曲江区马坝镇东风路28号</w:t>
      </w:r>
    </w:p>
    <w:p>
      <w:pPr>
        <w:pStyle w:val="null3"/>
        <w:spacing w:before="165"/>
        <w:ind w:firstLine="420"/>
        <w:jc w:val="both"/>
      </w:pPr>
      <w:r>
        <w:rPr>
          <w:rFonts w:ascii="仿宋_GB2312" w:hAnsi="仿宋_GB2312" w:cs="仿宋_GB2312" w:eastAsia="仿宋_GB2312"/>
          <w:sz w:val="21"/>
        </w:rPr>
        <w:t>乙   方：</w:t>
      </w:r>
    </w:p>
    <w:p>
      <w:pPr>
        <w:pStyle w:val="null3"/>
        <w:spacing w:before="165"/>
        <w:ind w:firstLine="420"/>
        <w:jc w:val="both"/>
      </w:pPr>
      <w:r>
        <w:rPr>
          <w:rFonts w:ascii="仿宋_GB2312" w:hAnsi="仿宋_GB2312" w:cs="仿宋_GB2312" w:eastAsia="仿宋_GB2312"/>
          <w:sz w:val="21"/>
        </w:rPr>
        <w:t>法人代表：</w:t>
      </w:r>
    </w:p>
    <w:p>
      <w:pPr>
        <w:pStyle w:val="null3"/>
        <w:spacing w:before="180"/>
        <w:ind w:firstLine="420"/>
        <w:jc w:val="both"/>
      </w:pPr>
      <w:r>
        <w:rPr>
          <w:rFonts w:ascii="仿宋_GB2312" w:hAnsi="仿宋_GB2312" w:cs="仿宋_GB2312" w:eastAsia="仿宋_GB2312"/>
          <w:sz w:val="21"/>
        </w:rPr>
        <w:t>电   话:</w:t>
      </w:r>
    </w:p>
    <w:p>
      <w:pPr>
        <w:pStyle w:val="null3"/>
        <w:spacing w:before="105"/>
        <w:ind w:firstLine="420"/>
        <w:jc w:val="both"/>
      </w:pPr>
      <w:r>
        <w:rPr>
          <w:rFonts w:ascii="仿宋_GB2312" w:hAnsi="仿宋_GB2312" w:cs="仿宋_GB2312" w:eastAsia="仿宋_GB2312"/>
          <w:sz w:val="21"/>
        </w:rPr>
        <w:t>地  址：</w:t>
      </w:r>
    </w:p>
    <w:p>
      <w:pPr>
        <w:pStyle w:val="null3"/>
        <w:spacing w:before="915"/>
        <w:ind w:right="255" w:firstLine="420"/>
        <w:jc w:val="both"/>
      </w:pPr>
      <w:r>
        <w:rPr>
          <w:rFonts w:ascii="仿宋_GB2312" w:hAnsi="仿宋_GB2312" w:cs="仿宋_GB2312" w:eastAsia="仿宋_GB2312"/>
          <w:sz w:val="21"/>
        </w:rPr>
        <w:t xml:space="preserve">根据 </w:t>
      </w:r>
      <w:r>
        <w:rPr>
          <w:rFonts w:ascii="仿宋_GB2312" w:hAnsi="仿宋_GB2312" w:cs="仿宋_GB2312" w:eastAsia="仿宋_GB2312"/>
          <w:sz w:val="21"/>
          <w:u w:val="single"/>
        </w:rPr>
        <w:t>国家税务总局韶关市曲江区税务局2025-2026年纳税辅助及后勤保障性服务项目（第一包）(项目编号:)</w:t>
      </w:r>
      <w:r>
        <w:rPr>
          <w:rFonts w:ascii="仿宋_GB2312" w:hAnsi="仿宋_GB2312" w:cs="仿宋_GB2312" w:eastAsia="仿宋_GB2312"/>
          <w:sz w:val="21"/>
        </w:rPr>
        <w:t>的采购结果,乙方为中标人</w:t>
      </w:r>
      <w:r>
        <w:rPr>
          <w:rFonts w:ascii="仿宋_GB2312" w:hAnsi="仿宋_GB2312" w:cs="仿宋_GB2312" w:eastAsia="仿宋_GB2312"/>
          <w:sz w:val="21"/>
          <w:u w:val="single"/>
        </w:rPr>
        <w:t>。</w:t>
      </w:r>
      <w:r>
        <w:rPr>
          <w:rFonts w:ascii="仿宋_GB2312" w:hAnsi="仿宋_GB2312" w:cs="仿宋_GB2312" w:eastAsia="仿宋_GB2312"/>
          <w:sz w:val="21"/>
        </w:rPr>
        <w:t>按照《中华人民共和国政府采购法》《中华人民共和国民法典》的规定，经双方协商，本着平等互利和诚实信用的原则，一致同意签订本合同如下。</w:t>
      </w:r>
    </w:p>
    <w:p>
      <w:pPr>
        <w:pStyle w:val="null3"/>
        <w:spacing w:before="165"/>
        <w:ind w:firstLine="420"/>
        <w:jc w:val="both"/>
      </w:pPr>
      <w:r>
        <w:rPr>
          <w:rFonts w:ascii="仿宋_GB2312" w:hAnsi="仿宋_GB2312" w:cs="仿宋_GB2312" w:eastAsia="仿宋_GB2312"/>
          <w:sz w:val="21"/>
        </w:rPr>
        <w:t>一、项目服务地点</w:t>
      </w:r>
    </w:p>
    <w:p>
      <w:pPr>
        <w:pStyle w:val="null3"/>
        <w:ind w:right="165" w:firstLine="420"/>
        <w:jc w:val="both"/>
      </w:pPr>
      <w:r>
        <w:rPr>
          <w:rFonts w:ascii="仿宋_GB2312" w:hAnsi="仿宋_GB2312" w:cs="仿宋_GB2312" w:eastAsia="仿宋_GB2312"/>
          <w:sz w:val="21"/>
        </w:rPr>
        <w:t>本项目服务地点为：曲江区行政服务中心（税务办公区）。</w:t>
      </w:r>
    </w:p>
    <w:p>
      <w:pPr>
        <w:pStyle w:val="null3"/>
        <w:ind w:right="165" w:firstLine="420"/>
        <w:jc w:val="both"/>
      </w:pPr>
      <w:r>
        <w:rPr>
          <w:rFonts w:ascii="仿宋_GB2312" w:hAnsi="仿宋_GB2312" w:cs="仿宋_GB2312" w:eastAsia="仿宋_GB2312"/>
          <w:sz w:val="21"/>
        </w:rPr>
        <w:t>二、项目管理范围</w:t>
      </w:r>
    </w:p>
    <w:p>
      <w:pPr>
        <w:pStyle w:val="null3"/>
        <w:spacing w:before="15"/>
        <w:ind w:right="195" w:firstLine="420"/>
        <w:jc w:val="both"/>
      </w:pPr>
      <w:r>
        <w:rPr>
          <w:rFonts w:ascii="仿宋_GB2312" w:hAnsi="仿宋_GB2312" w:cs="仿宋_GB2312" w:eastAsia="仿宋_GB2312"/>
          <w:sz w:val="21"/>
        </w:rPr>
        <w:t>服务内容：非执法类辅助服务。</w:t>
      </w:r>
    </w:p>
    <w:p>
      <w:pPr>
        <w:pStyle w:val="null3"/>
        <w:spacing w:before="15"/>
        <w:ind w:right="195" w:firstLine="420"/>
        <w:jc w:val="both"/>
      </w:pPr>
      <w:r>
        <w:rPr>
          <w:rFonts w:ascii="仿宋_GB2312" w:hAnsi="仿宋_GB2312" w:cs="仿宋_GB2312" w:eastAsia="仿宋_GB2312"/>
          <w:sz w:val="21"/>
        </w:rPr>
        <w:t>三、采购项目期限</w:t>
      </w:r>
    </w:p>
    <w:p>
      <w:pPr>
        <w:pStyle w:val="null3"/>
        <w:ind w:right="165" w:firstLine="420"/>
        <w:jc w:val="both"/>
      </w:pPr>
      <w:r>
        <w:rPr>
          <w:rFonts w:ascii="仿宋_GB2312" w:hAnsi="仿宋_GB2312" w:cs="仿宋_GB2312" w:eastAsia="仿宋_GB2312"/>
          <w:sz w:val="21"/>
        </w:rPr>
        <w:t>1.</w:t>
      </w:r>
      <w:r>
        <w:rPr>
          <w:rFonts w:ascii="仿宋_GB2312" w:hAnsi="仿宋_GB2312" w:cs="仿宋_GB2312" w:eastAsia="仿宋_GB2312"/>
          <w:sz w:val="21"/>
        </w:rPr>
        <w:t>服务期限为24个月，履约情况符合继续签署服务条件下，合同一年一签。本次合同期限为2025年1月1日至2025年12月31日止。第二年签订期限为一年。若因国家政策规定发生变化，或乙方在合同期内发生违法违规行为或者违约行为，甲方有权提前终止合同。</w:t>
      </w:r>
    </w:p>
    <w:p>
      <w:pPr>
        <w:pStyle w:val="null3"/>
        <w:ind w:right="165" w:firstLine="420"/>
        <w:jc w:val="both"/>
      </w:pPr>
      <w:r>
        <w:rPr>
          <w:rFonts w:ascii="仿宋_GB2312" w:hAnsi="仿宋_GB2312" w:cs="仿宋_GB2312" w:eastAsia="仿宋_GB2312"/>
          <w:sz w:val="21"/>
        </w:rPr>
        <w:t>2.</w:t>
      </w:r>
      <w:r>
        <w:rPr>
          <w:rFonts w:ascii="仿宋_GB2312" w:hAnsi="仿宋_GB2312" w:cs="仿宋_GB2312" w:eastAsia="仿宋_GB2312"/>
          <w:sz w:val="21"/>
        </w:rPr>
        <w:t>合同含税金额暂定为人民币(大写)：(¥)。服务期2年，合同一年一签，本年度合同金额：(¥)。(本合同金额为暂定金额，具体以实际结算为准。)</w:t>
      </w:r>
    </w:p>
    <w:p>
      <w:pPr>
        <w:pStyle w:val="null3"/>
        <w:ind w:right="165" w:firstLine="420"/>
        <w:jc w:val="both"/>
      </w:pPr>
      <w:r>
        <w:rPr>
          <w:rFonts w:ascii="仿宋_GB2312" w:hAnsi="仿宋_GB2312" w:cs="仿宋_GB2312" w:eastAsia="仿宋_GB2312"/>
          <w:sz w:val="21"/>
        </w:rPr>
        <w:t>3.</w:t>
      </w:r>
      <w:r>
        <w:rPr>
          <w:rFonts w:ascii="仿宋_GB2312" w:hAnsi="仿宋_GB2312" w:cs="仿宋_GB2312" w:eastAsia="仿宋_GB2312"/>
          <w:sz w:val="21"/>
        </w:rPr>
        <w:t>乙方必须在合同签订之日起15日内进场实施管理，否则视为违约，甲方有权解除服务合同，由此造成甲方的损失应由乙方负责赔偿。</w:t>
      </w:r>
    </w:p>
    <w:p>
      <w:pPr>
        <w:pStyle w:val="null3"/>
        <w:ind w:right="180" w:firstLine="420"/>
        <w:jc w:val="both"/>
      </w:pPr>
      <w:r>
        <w:rPr>
          <w:rFonts w:ascii="仿宋_GB2312" w:hAnsi="仿宋_GB2312" w:cs="仿宋_GB2312" w:eastAsia="仿宋_GB2312"/>
          <w:sz w:val="21"/>
        </w:rPr>
        <w:t>4.</w:t>
      </w:r>
      <w:r>
        <w:rPr>
          <w:rFonts w:ascii="仿宋_GB2312" w:hAnsi="仿宋_GB2312" w:cs="仿宋_GB2312" w:eastAsia="仿宋_GB2312"/>
          <w:sz w:val="21"/>
        </w:rPr>
        <w:t>未经甲方书面同意，乙方不得在合同期限内将服务项目转包或分包，否则，视为乙方违约，甲方有权解除服务合同。造成甲方经济损失的，乙方应给予相应的经济赔偿。</w:t>
      </w:r>
    </w:p>
    <w:p>
      <w:pPr>
        <w:pStyle w:val="null3"/>
        <w:ind w:right="180" w:firstLine="420"/>
        <w:jc w:val="both"/>
      </w:pPr>
      <w:r>
        <w:rPr>
          <w:rFonts w:ascii="仿宋_GB2312" w:hAnsi="仿宋_GB2312" w:cs="仿宋_GB2312" w:eastAsia="仿宋_GB2312"/>
          <w:sz w:val="21"/>
        </w:rPr>
        <w:t>四、甲方乙方的权利和义务</w:t>
      </w:r>
    </w:p>
    <w:p>
      <w:pPr>
        <w:pStyle w:val="null3"/>
        <w:ind w:right="180" w:firstLine="420"/>
        <w:jc w:val="both"/>
      </w:pPr>
      <w:r>
        <w:rPr>
          <w:rFonts w:ascii="仿宋_GB2312" w:hAnsi="仿宋_GB2312" w:cs="仿宋_GB2312" w:eastAsia="仿宋_GB2312"/>
          <w:sz w:val="21"/>
        </w:rPr>
        <w:t>(</w:t>
      </w:r>
      <w:r>
        <w:rPr>
          <w:rFonts w:ascii="仿宋_GB2312" w:hAnsi="仿宋_GB2312" w:cs="仿宋_GB2312" w:eastAsia="仿宋_GB2312"/>
          <w:sz w:val="21"/>
        </w:rPr>
        <w:t>一) 甲方的权利和义务</w:t>
      </w:r>
    </w:p>
    <w:p>
      <w:pPr>
        <w:pStyle w:val="null3"/>
        <w:ind w:right="180" w:firstLine="420"/>
        <w:jc w:val="both"/>
      </w:pPr>
      <w:r>
        <w:rPr>
          <w:rFonts w:ascii="仿宋_GB2312" w:hAnsi="仿宋_GB2312" w:cs="仿宋_GB2312" w:eastAsia="仿宋_GB2312"/>
          <w:sz w:val="21"/>
        </w:rPr>
        <w:t>1.</w:t>
      </w:r>
      <w:r>
        <w:rPr>
          <w:rFonts w:ascii="仿宋_GB2312" w:hAnsi="仿宋_GB2312" w:cs="仿宋_GB2312" w:eastAsia="仿宋_GB2312"/>
          <w:sz w:val="21"/>
        </w:rPr>
        <w:t>甲方的权利</w:t>
      </w:r>
    </w:p>
    <w:p>
      <w:pPr>
        <w:pStyle w:val="null3"/>
        <w:ind w:right="180" w:firstLine="420"/>
        <w:jc w:val="both"/>
      </w:pPr>
      <w:r>
        <w:rPr>
          <w:rFonts w:ascii="仿宋_GB2312" w:hAnsi="仿宋_GB2312" w:cs="仿宋_GB2312" w:eastAsia="仿宋_GB2312"/>
          <w:sz w:val="21"/>
        </w:rPr>
        <w:t>1.1</w:t>
      </w:r>
      <w:r>
        <w:rPr>
          <w:rFonts w:ascii="仿宋_GB2312" w:hAnsi="仿宋_GB2312" w:cs="仿宋_GB2312" w:eastAsia="仿宋_GB2312"/>
          <w:sz w:val="21"/>
        </w:rPr>
        <w:t>甲方有权要求乙方按本合同要求与采购文件明确的内容提供服务。</w:t>
      </w:r>
    </w:p>
    <w:p>
      <w:pPr>
        <w:pStyle w:val="null3"/>
        <w:ind w:right="180" w:firstLine="420"/>
        <w:jc w:val="both"/>
      </w:pPr>
      <w:r>
        <w:rPr>
          <w:rFonts w:ascii="仿宋_GB2312" w:hAnsi="仿宋_GB2312" w:cs="仿宋_GB2312" w:eastAsia="仿宋_GB2312"/>
          <w:sz w:val="21"/>
        </w:rPr>
        <w:t>1.2</w:t>
      </w:r>
      <w:r>
        <w:rPr>
          <w:rFonts w:ascii="仿宋_GB2312" w:hAnsi="仿宋_GB2312" w:cs="仿宋_GB2312" w:eastAsia="仿宋_GB2312"/>
          <w:sz w:val="21"/>
        </w:rPr>
        <w:t>甲方有权要求进入甲方工作场所的服务人员遵守甲方制定的相关规章制度。</w:t>
      </w:r>
    </w:p>
    <w:p>
      <w:pPr>
        <w:pStyle w:val="null3"/>
        <w:ind w:right="180" w:firstLine="420"/>
        <w:jc w:val="both"/>
      </w:pPr>
      <w:r>
        <w:rPr>
          <w:rFonts w:ascii="仿宋_GB2312" w:hAnsi="仿宋_GB2312" w:cs="仿宋_GB2312" w:eastAsia="仿宋_GB2312"/>
          <w:sz w:val="21"/>
        </w:rPr>
        <w:t>1.3</w:t>
      </w:r>
      <w:r>
        <w:rPr>
          <w:rFonts w:ascii="仿宋_GB2312" w:hAnsi="仿宋_GB2312" w:cs="仿宋_GB2312" w:eastAsia="仿宋_GB2312"/>
          <w:sz w:val="21"/>
        </w:rPr>
        <w:t>甲方有权要求乙方及其人员不得向任何第三方透露在履行本合同中获知的甲方以及甲方客户的所有信息。</w:t>
      </w:r>
    </w:p>
    <w:p>
      <w:pPr>
        <w:pStyle w:val="null3"/>
        <w:ind w:right="180" w:firstLine="420"/>
        <w:jc w:val="both"/>
      </w:pPr>
      <w:r>
        <w:rPr>
          <w:rFonts w:ascii="仿宋_GB2312" w:hAnsi="仿宋_GB2312" w:cs="仿宋_GB2312" w:eastAsia="仿宋_GB2312"/>
          <w:sz w:val="21"/>
        </w:rPr>
        <w:t>1.4</w:t>
      </w:r>
      <w:r>
        <w:rPr>
          <w:rFonts w:ascii="仿宋_GB2312" w:hAnsi="仿宋_GB2312" w:cs="仿宋_GB2312" w:eastAsia="仿宋_GB2312"/>
          <w:sz w:val="21"/>
        </w:rPr>
        <w:t>在履行本合同过程中，服务人员应当接受甲方发出的与完成服务内容相关的指令和要求，甲方对全部服务过程有监督指导的权利。</w:t>
      </w:r>
    </w:p>
    <w:p>
      <w:pPr>
        <w:pStyle w:val="null3"/>
        <w:ind w:right="180" w:firstLine="420"/>
        <w:jc w:val="both"/>
      </w:pPr>
      <w:r>
        <w:rPr>
          <w:rFonts w:ascii="仿宋_GB2312" w:hAnsi="仿宋_GB2312" w:cs="仿宋_GB2312" w:eastAsia="仿宋_GB2312"/>
          <w:sz w:val="21"/>
        </w:rPr>
        <w:t>1.5</w:t>
      </w:r>
      <w:r>
        <w:rPr>
          <w:rFonts w:ascii="仿宋_GB2312" w:hAnsi="仿宋_GB2312" w:cs="仿宋_GB2312" w:eastAsia="仿宋_GB2312"/>
          <w:sz w:val="21"/>
        </w:rPr>
        <w:t>甲方有权要求乙方变更服务人员。</w:t>
      </w:r>
    </w:p>
    <w:p>
      <w:pPr>
        <w:pStyle w:val="null3"/>
        <w:ind w:right="180" w:firstLine="420"/>
        <w:jc w:val="both"/>
      </w:pPr>
      <w:r>
        <w:rPr>
          <w:rFonts w:ascii="仿宋_GB2312" w:hAnsi="仿宋_GB2312" w:cs="仿宋_GB2312" w:eastAsia="仿宋_GB2312"/>
          <w:sz w:val="21"/>
        </w:rPr>
        <w:t>1.6</w:t>
      </w:r>
      <w:r>
        <w:rPr>
          <w:rFonts w:ascii="仿宋_GB2312" w:hAnsi="仿宋_GB2312" w:cs="仿宋_GB2312" w:eastAsia="仿宋_GB2312"/>
          <w:sz w:val="21"/>
        </w:rPr>
        <w:t>甲方有权对乙方按照附件1：《采购人非执法类辅助岗位月度考核表》、附件2:《项目验收书》进行评价、考核，并以此作为依据决定是否签订第二年的项目服务合同。</w:t>
      </w:r>
    </w:p>
    <w:p>
      <w:pPr>
        <w:pStyle w:val="null3"/>
        <w:ind w:right="180" w:firstLine="420"/>
        <w:jc w:val="both"/>
      </w:pPr>
      <w:r>
        <w:rPr>
          <w:rFonts w:ascii="仿宋_GB2312" w:hAnsi="仿宋_GB2312" w:cs="仿宋_GB2312" w:eastAsia="仿宋_GB2312"/>
          <w:sz w:val="21"/>
        </w:rPr>
        <w:t>2.</w:t>
      </w:r>
      <w:r>
        <w:rPr>
          <w:rFonts w:ascii="仿宋_GB2312" w:hAnsi="仿宋_GB2312" w:cs="仿宋_GB2312" w:eastAsia="仿宋_GB2312"/>
          <w:sz w:val="21"/>
        </w:rPr>
        <w:t>甲方的义务</w:t>
      </w:r>
    </w:p>
    <w:p>
      <w:pPr>
        <w:pStyle w:val="null3"/>
        <w:ind w:right="180" w:firstLine="420"/>
        <w:jc w:val="both"/>
      </w:pPr>
      <w:r>
        <w:rPr>
          <w:rFonts w:ascii="仿宋_GB2312" w:hAnsi="仿宋_GB2312" w:cs="仿宋_GB2312" w:eastAsia="仿宋_GB2312"/>
          <w:sz w:val="21"/>
        </w:rPr>
        <w:t>2.1</w:t>
      </w:r>
      <w:r>
        <w:rPr>
          <w:rFonts w:ascii="仿宋_GB2312" w:hAnsi="仿宋_GB2312" w:cs="仿宋_GB2312" w:eastAsia="仿宋_GB2312"/>
          <w:sz w:val="21"/>
        </w:rPr>
        <w:t>双方约定的服务内容必须由甲方提供支持或由甲方提供服务场所的，甲方应保证其提供的设施、设备可以安全正常地使用，并保证服务场所的安全性。</w:t>
      </w:r>
    </w:p>
    <w:p>
      <w:pPr>
        <w:pStyle w:val="null3"/>
        <w:ind w:right="180" w:firstLine="420"/>
        <w:jc w:val="both"/>
      </w:pPr>
      <w:r>
        <w:rPr>
          <w:rFonts w:ascii="仿宋_GB2312" w:hAnsi="仿宋_GB2312" w:cs="仿宋_GB2312" w:eastAsia="仿宋_GB2312"/>
          <w:sz w:val="21"/>
        </w:rPr>
        <w:t>2.2</w:t>
      </w:r>
      <w:r>
        <w:rPr>
          <w:rFonts w:ascii="仿宋_GB2312" w:hAnsi="仿宋_GB2312" w:cs="仿宋_GB2312" w:eastAsia="仿宋_GB2312"/>
          <w:sz w:val="21"/>
        </w:rPr>
        <w:t>甲方应安排相应人员、设立相应制度并执行以及履行必要的安全保障义务，以免乙方服务人员在提供服务过程中受到来自甲方及其雇员、甲方客户以及服务场所内其他人员的人身伤害、精神伤害或骚扰。</w:t>
      </w:r>
    </w:p>
    <w:p>
      <w:pPr>
        <w:pStyle w:val="null3"/>
        <w:ind w:right="180" w:firstLine="420"/>
        <w:jc w:val="both"/>
      </w:pPr>
      <w:r>
        <w:rPr>
          <w:rFonts w:ascii="仿宋_GB2312" w:hAnsi="仿宋_GB2312" w:cs="仿宋_GB2312" w:eastAsia="仿宋_GB2312"/>
          <w:sz w:val="21"/>
        </w:rPr>
        <w:t>2.3</w:t>
      </w:r>
      <w:r>
        <w:rPr>
          <w:rFonts w:ascii="仿宋_GB2312" w:hAnsi="仿宋_GB2312" w:cs="仿宋_GB2312" w:eastAsia="仿宋_GB2312"/>
          <w:sz w:val="21"/>
        </w:rPr>
        <w:t>乙方人员在甲方提供的服务场所内发生人身伤害事故的，甲方应在24小时内通知乙方，并采取必要的紧急措施，同时配合乙方妥善处理后续事宜。</w:t>
      </w:r>
    </w:p>
    <w:p>
      <w:pPr>
        <w:pStyle w:val="null3"/>
        <w:ind w:right="180" w:firstLine="420"/>
        <w:jc w:val="both"/>
      </w:pPr>
      <w:r>
        <w:rPr>
          <w:rFonts w:ascii="仿宋_GB2312" w:hAnsi="仿宋_GB2312" w:cs="仿宋_GB2312" w:eastAsia="仿宋_GB2312"/>
          <w:sz w:val="21"/>
        </w:rPr>
        <w:t>2.4</w:t>
      </w:r>
      <w:r>
        <w:rPr>
          <w:rFonts w:ascii="仿宋_GB2312" w:hAnsi="仿宋_GB2312" w:cs="仿宋_GB2312" w:eastAsia="仿宋_GB2312"/>
          <w:sz w:val="21"/>
        </w:rPr>
        <w:t>乙方在履行本合同过程中，如需要与甲方共同完成的，甲方应安排其员工与乙方服务人员一起工作。</w:t>
      </w:r>
    </w:p>
    <w:p>
      <w:pPr>
        <w:pStyle w:val="null3"/>
        <w:ind w:right="180" w:firstLine="420"/>
        <w:jc w:val="both"/>
      </w:pPr>
      <w:r>
        <w:rPr>
          <w:rFonts w:ascii="仿宋_GB2312" w:hAnsi="仿宋_GB2312" w:cs="仿宋_GB2312" w:eastAsia="仿宋_GB2312"/>
          <w:sz w:val="21"/>
        </w:rPr>
        <w:t>2.5</w:t>
      </w:r>
      <w:r>
        <w:rPr>
          <w:rFonts w:ascii="仿宋_GB2312" w:hAnsi="仿宋_GB2312" w:cs="仿宋_GB2312" w:eastAsia="仿宋_GB2312"/>
          <w:sz w:val="21"/>
        </w:rPr>
        <w:t>甲方有义务对进入服务场所的人员告知其必须遵守相关规章制度。</w:t>
      </w:r>
    </w:p>
    <w:p>
      <w:pPr>
        <w:pStyle w:val="null3"/>
        <w:ind w:right="180" w:firstLine="420"/>
        <w:jc w:val="both"/>
      </w:pPr>
      <w:r>
        <w:rPr>
          <w:rFonts w:ascii="仿宋_GB2312" w:hAnsi="仿宋_GB2312" w:cs="仿宋_GB2312" w:eastAsia="仿宋_GB2312"/>
          <w:sz w:val="21"/>
        </w:rPr>
        <w:t>2.6</w:t>
      </w:r>
      <w:r>
        <w:rPr>
          <w:rFonts w:ascii="仿宋_GB2312" w:hAnsi="仿宋_GB2312" w:cs="仿宋_GB2312" w:eastAsia="仿宋_GB2312"/>
          <w:sz w:val="21"/>
        </w:rPr>
        <w:t>甲方有及时付款的义务。</w:t>
      </w:r>
    </w:p>
    <w:p>
      <w:pPr>
        <w:pStyle w:val="null3"/>
        <w:ind w:right="180" w:firstLine="420"/>
        <w:jc w:val="both"/>
      </w:pPr>
      <w:r>
        <w:rPr>
          <w:rFonts w:ascii="仿宋_GB2312" w:hAnsi="仿宋_GB2312" w:cs="仿宋_GB2312" w:eastAsia="仿宋_GB2312"/>
          <w:sz w:val="21"/>
        </w:rPr>
        <w:t>2.7</w:t>
      </w:r>
      <w:r>
        <w:rPr>
          <w:rFonts w:ascii="仿宋_GB2312" w:hAnsi="仿宋_GB2312" w:cs="仿宋_GB2312" w:eastAsia="仿宋_GB2312"/>
          <w:sz w:val="21"/>
        </w:rPr>
        <w:t>甲方因业务需要搬迁办公地址，应提前30日书面通知乙方,否则，乙方向原地址寄送的文件视为甲方已签收。</w:t>
      </w:r>
    </w:p>
    <w:p>
      <w:pPr>
        <w:pStyle w:val="null3"/>
        <w:ind w:right="180" w:firstLine="420"/>
        <w:jc w:val="both"/>
      </w:pPr>
      <w:r>
        <w:rPr>
          <w:rFonts w:ascii="仿宋_GB2312" w:hAnsi="仿宋_GB2312" w:cs="仿宋_GB2312" w:eastAsia="仿宋_GB2312"/>
          <w:sz w:val="21"/>
        </w:rPr>
        <w:t>2.8</w:t>
      </w:r>
      <w:r>
        <w:rPr>
          <w:rFonts w:ascii="仿宋_GB2312" w:hAnsi="仿宋_GB2312" w:cs="仿宋_GB2312" w:eastAsia="仿宋_GB2312"/>
          <w:sz w:val="21"/>
        </w:rPr>
        <w:t>甲方保证对乙方服务人员信息保密，不用于履行本合同之外的目的。</w:t>
      </w:r>
    </w:p>
    <w:p>
      <w:pPr>
        <w:pStyle w:val="null3"/>
        <w:ind w:right="180" w:firstLine="420"/>
        <w:jc w:val="both"/>
      </w:pPr>
      <w:r>
        <w:rPr>
          <w:rFonts w:ascii="仿宋_GB2312" w:hAnsi="仿宋_GB2312" w:cs="仿宋_GB2312" w:eastAsia="仿宋_GB2312"/>
          <w:sz w:val="21"/>
        </w:rPr>
        <w:t>2.9</w:t>
      </w:r>
      <w:r>
        <w:rPr>
          <w:rFonts w:ascii="仿宋_GB2312" w:hAnsi="仿宋_GB2312" w:cs="仿宋_GB2312" w:eastAsia="仿宋_GB2312"/>
          <w:sz w:val="21"/>
        </w:rPr>
        <w:t>未经乙方同意，甲方不得将乙方服务人员安排到其关联单位或其他任何单位服务。</w:t>
      </w:r>
    </w:p>
    <w:p>
      <w:pPr>
        <w:pStyle w:val="null3"/>
        <w:ind w:right="180" w:firstLine="420"/>
        <w:jc w:val="both"/>
      </w:pPr>
      <w:r>
        <w:rPr>
          <w:rFonts w:ascii="仿宋_GB2312" w:hAnsi="仿宋_GB2312" w:cs="仿宋_GB2312" w:eastAsia="仿宋_GB2312"/>
          <w:sz w:val="21"/>
        </w:rPr>
        <w:t>2.10</w:t>
      </w:r>
      <w:r>
        <w:rPr>
          <w:rFonts w:ascii="仿宋_GB2312" w:hAnsi="仿宋_GB2312" w:cs="仿宋_GB2312" w:eastAsia="仿宋_GB2312"/>
          <w:sz w:val="21"/>
        </w:rPr>
        <w:t>未经乙方同意，甲方不得直接向乙方服务人员支付或收取任何费用。</w:t>
      </w:r>
    </w:p>
    <w:p>
      <w:pPr>
        <w:pStyle w:val="null3"/>
        <w:ind w:right="180" w:firstLine="420"/>
        <w:jc w:val="both"/>
      </w:pPr>
      <w:r>
        <w:rPr>
          <w:rFonts w:ascii="仿宋_GB2312" w:hAnsi="仿宋_GB2312" w:cs="仿宋_GB2312" w:eastAsia="仿宋_GB2312"/>
          <w:sz w:val="21"/>
        </w:rPr>
        <w:t>2.11</w:t>
      </w:r>
      <w:r>
        <w:rPr>
          <w:rFonts w:ascii="仿宋_GB2312" w:hAnsi="仿宋_GB2312" w:cs="仿宋_GB2312" w:eastAsia="仿宋_GB2312"/>
          <w:sz w:val="21"/>
        </w:rPr>
        <w:t>乙方服务人员在甲方服务期间，甲方应记录和妥善保管乙方服务人员的服务情况信息并将有关信息定期反馈给乙方。</w:t>
      </w:r>
    </w:p>
    <w:p>
      <w:pPr>
        <w:pStyle w:val="null3"/>
        <w:ind w:right="180" w:firstLine="420"/>
        <w:jc w:val="both"/>
      </w:pPr>
      <w:r>
        <w:rPr>
          <w:rFonts w:ascii="仿宋_GB2312" w:hAnsi="仿宋_GB2312" w:cs="仿宋_GB2312" w:eastAsia="仿宋_GB2312"/>
          <w:sz w:val="21"/>
        </w:rPr>
        <w:t>2.12</w:t>
      </w:r>
      <w:r>
        <w:rPr>
          <w:rFonts w:ascii="仿宋_GB2312" w:hAnsi="仿宋_GB2312" w:cs="仿宋_GB2312" w:eastAsia="仿宋_GB2312"/>
          <w:sz w:val="21"/>
        </w:rPr>
        <w:t>甲方如需要求乙方撤回服务人员，应提前1个月通知乙方，经双方协商一致后方可撤回。</w:t>
      </w:r>
    </w:p>
    <w:p>
      <w:pPr>
        <w:pStyle w:val="null3"/>
        <w:ind w:right="180" w:firstLine="420"/>
        <w:jc w:val="both"/>
      </w:pPr>
      <w:r>
        <w:rPr>
          <w:rFonts w:ascii="仿宋_GB2312" w:hAnsi="仿宋_GB2312" w:cs="仿宋_GB2312" w:eastAsia="仿宋_GB2312"/>
          <w:sz w:val="21"/>
        </w:rPr>
        <w:t>(</w:t>
      </w:r>
      <w:r>
        <w:rPr>
          <w:rFonts w:ascii="仿宋_GB2312" w:hAnsi="仿宋_GB2312" w:cs="仿宋_GB2312" w:eastAsia="仿宋_GB2312"/>
          <w:sz w:val="21"/>
        </w:rPr>
        <w:t>二) 乙方的权利和义务</w:t>
      </w:r>
    </w:p>
    <w:p>
      <w:pPr>
        <w:pStyle w:val="null3"/>
        <w:ind w:right="180" w:firstLine="420"/>
        <w:jc w:val="both"/>
      </w:pPr>
      <w:r>
        <w:rPr>
          <w:rFonts w:ascii="仿宋_GB2312" w:hAnsi="仿宋_GB2312" w:cs="仿宋_GB2312" w:eastAsia="仿宋_GB2312"/>
          <w:sz w:val="21"/>
        </w:rPr>
        <w:t xml:space="preserve">1. </w:t>
      </w:r>
      <w:r>
        <w:rPr>
          <w:rFonts w:ascii="仿宋_GB2312" w:hAnsi="仿宋_GB2312" w:cs="仿宋_GB2312" w:eastAsia="仿宋_GB2312"/>
          <w:sz w:val="21"/>
        </w:rPr>
        <w:t>乙方的权利</w:t>
      </w:r>
    </w:p>
    <w:p>
      <w:pPr>
        <w:pStyle w:val="null3"/>
        <w:ind w:right="180" w:firstLine="420"/>
        <w:jc w:val="both"/>
      </w:pPr>
      <w:r>
        <w:rPr>
          <w:rFonts w:ascii="仿宋_GB2312" w:hAnsi="仿宋_GB2312" w:cs="仿宋_GB2312" w:eastAsia="仿宋_GB2312"/>
          <w:sz w:val="21"/>
        </w:rPr>
        <w:t>1.1</w:t>
      </w:r>
      <w:r>
        <w:rPr>
          <w:rFonts w:ascii="仿宋_GB2312" w:hAnsi="仿宋_GB2312" w:cs="仿宋_GB2312" w:eastAsia="仿宋_GB2312"/>
          <w:sz w:val="21"/>
        </w:rPr>
        <w:t>乙方按协议约定提供服务的情况下，乙方有权要求甲方按约定金额付款。</w:t>
      </w:r>
    </w:p>
    <w:p>
      <w:pPr>
        <w:pStyle w:val="null3"/>
        <w:ind w:right="180" w:firstLine="420"/>
        <w:jc w:val="both"/>
      </w:pPr>
      <w:r>
        <w:rPr>
          <w:rFonts w:ascii="仿宋_GB2312" w:hAnsi="仿宋_GB2312" w:cs="仿宋_GB2312" w:eastAsia="仿宋_GB2312"/>
          <w:sz w:val="21"/>
        </w:rPr>
        <w:t>1.2</w:t>
      </w:r>
      <w:r>
        <w:rPr>
          <w:rFonts w:ascii="仿宋_GB2312" w:hAnsi="仿宋_GB2312" w:cs="仿宋_GB2312" w:eastAsia="仿宋_GB2312"/>
          <w:sz w:val="21"/>
        </w:rPr>
        <w:t>双方约定的服务内容必须由甲方提供支持或由甲方提供服务场所的，由于甲方提供支持有瑕疵或甲方提供的服务场所不安全或存在隐患，可能影响乙方提供服务或人员安全的，乙方有权要求甲方在一定期限内改正。改正前，乙方有权不提供服务且不承担违约责任。</w:t>
      </w:r>
    </w:p>
    <w:p>
      <w:pPr>
        <w:pStyle w:val="null3"/>
        <w:ind w:right="180" w:firstLine="420"/>
        <w:jc w:val="both"/>
      </w:pPr>
      <w:r>
        <w:rPr>
          <w:rFonts w:ascii="仿宋_GB2312" w:hAnsi="仿宋_GB2312" w:cs="仿宋_GB2312" w:eastAsia="仿宋_GB2312"/>
          <w:sz w:val="21"/>
        </w:rPr>
        <w:t>1.3</w:t>
      </w:r>
      <w:r>
        <w:rPr>
          <w:rFonts w:ascii="仿宋_GB2312" w:hAnsi="仿宋_GB2312" w:cs="仿宋_GB2312" w:eastAsia="仿宋_GB2312"/>
          <w:sz w:val="21"/>
        </w:rPr>
        <w:t>因甲方原因，使乙方提供的服务不能完全达到本合同的要求的，甲方应当免除乙方相关责任。</w:t>
      </w:r>
    </w:p>
    <w:p>
      <w:pPr>
        <w:pStyle w:val="null3"/>
        <w:ind w:right="180" w:firstLine="420"/>
        <w:jc w:val="both"/>
      </w:pPr>
      <w:r>
        <w:rPr>
          <w:rFonts w:ascii="仿宋_GB2312" w:hAnsi="仿宋_GB2312" w:cs="仿宋_GB2312" w:eastAsia="仿宋_GB2312"/>
          <w:sz w:val="21"/>
        </w:rPr>
        <w:t xml:space="preserve">2. </w:t>
      </w:r>
      <w:r>
        <w:rPr>
          <w:rFonts w:ascii="仿宋_GB2312" w:hAnsi="仿宋_GB2312" w:cs="仿宋_GB2312" w:eastAsia="仿宋_GB2312"/>
          <w:sz w:val="21"/>
        </w:rPr>
        <w:t>乙方的义务</w:t>
      </w:r>
    </w:p>
    <w:p>
      <w:pPr>
        <w:pStyle w:val="null3"/>
        <w:ind w:right="180" w:firstLine="420"/>
        <w:jc w:val="both"/>
      </w:pPr>
      <w:r>
        <w:rPr>
          <w:rFonts w:ascii="仿宋_GB2312" w:hAnsi="仿宋_GB2312" w:cs="仿宋_GB2312" w:eastAsia="仿宋_GB2312"/>
          <w:sz w:val="21"/>
        </w:rPr>
        <w:t>2.1</w:t>
      </w:r>
      <w:r>
        <w:rPr>
          <w:rFonts w:ascii="仿宋_GB2312" w:hAnsi="仿宋_GB2312" w:cs="仿宋_GB2312" w:eastAsia="仿宋_GB2312"/>
          <w:sz w:val="21"/>
        </w:rPr>
        <w:t>乙方应以勤勉和审慎的服务态度，全面地履行本合同约定服务。</w:t>
      </w:r>
    </w:p>
    <w:p>
      <w:pPr>
        <w:pStyle w:val="null3"/>
        <w:ind w:right="180" w:firstLine="420"/>
        <w:jc w:val="both"/>
      </w:pPr>
      <w:r>
        <w:rPr>
          <w:rFonts w:ascii="仿宋_GB2312" w:hAnsi="仿宋_GB2312" w:cs="仿宋_GB2312" w:eastAsia="仿宋_GB2312"/>
          <w:sz w:val="21"/>
        </w:rPr>
        <w:t>2.2</w:t>
      </w:r>
      <w:r>
        <w:rPr>
          <w:rFonts w:ascii="仿宋_GB2312" w:hAnsi="仿宋_GB2312" w:cs="仿宋_GB2312" w:eastAsia="仿宋_GB2312"/>
          <w:sz w:val="21"/>
        </w:rPr>
        <w:t>乙方应向甲方提供符合税务要求的等额合法有效增值税普通发票。</w:t>
      </w:r>
    </w:p>
    <w:p>
      <w:pPr>
        <w:pStyle w:val="null3"/>
        <w:ind w:right="180" w:firstLine="420"/>
        <w:jc w:val="both"/>
      </w:pPr>
      <w:r>
        <w:rPr>
          <w:rFonts w:ascii="仿宋_GB2312" w:hAnsi="仿宋_GB2312" w:cs="仿宋_GB2312" w:eastAsia="仿宋_GB2312"/>
          <w:sz w:val="21"/>
        </w:rPr>
        <w:t>2.3</w:t>
      </w:r>
      <w:r>
        <w:rPr>
          <w:rFonts w:ascii="仿宋_GB2312" w:hAnsi="仿宋_GB2312" w:cs="仿宋_GB2312" w:eastAsia="仿宋_GB2312"/>
          <w:sz w:val="21"/>
        </w:rPr>
        <w:t>未经甲方书面同意，乙方及其服务人员不得在任何时间内将为服务的目的而获知的甲方与甲方客户的信息提供给第三方，也不得将任何属于甲方的信息用于执行服务以外的任何其它目的，否则，因此造成甲方损失的，乙方承担所有责任。</w:t>
      </w:r>
    </w:p>
    <w:p>
      <w:pPr>
        <w:pStyle w:val="null3"/>
        <w:ind w:right="180" w:firstLine="420"/>
        <w:jc w:val="both"/>
      </w:pPr>
      <w:r>
        <w:rPr>
          <w:rFonts w:ascii="仿宋_GB2312" w:hAnsi="仿宋_GB2312" w:cs="仿宋_GB2312" w:eastAsia="仿宋_GB2312"/>
          <w:sz w:val="21"/>
        </w:rPr>
        <w:t>2.4</w:t>
      </w:r>
      <w:r>
        <w:rPr>
          <w:rFonts w:ascii="仿宋_GB2312" w:hAnsi="仿宋_GB2312" w:cs="仿宋_GB2312" w:eastAsia="仿宋_GB2312"/>
          <w:sz w:val="21"/>
        </w:rPr>
        <w:t>乙方应提供为全面履行本合同所必须的服务人员，并对服务人员进行必要的培训。</w:t>
      </w:r>
    </w:p>
    <w:p>
      <w:pPr>
        <w:pStyle w:val="null3"/>
        <w:ind w:right="180" w:firstLine="420"/>
        <w:jc w:val="both"/>
      </w:pPr>
      <w:r>
        <w:rPr>
          <w:rFonts w:ascii="仿宋_GB2312" w:hAnsi="仿宋_GB2312" w:cs="仿宋_GB2312" w:eastAsia="仿宋_GB2312"/>
          <w:sz w:val="21"/>
        </w:rPr>
        <w:t>2.5</w:t>
      </w:r>
      <w:r>
        <w:rPr>
          <w:rFonts w:ascii="仿宋_GB2312" w:hAnsi="仿宋_GB2312" w:cs="仿宋_GB2312" w:eastAsia="仿宋_GB2312"/>
          <w:sz w:val="21"/>
        </w:rPr>
        <w:t>乙方应按法律规定与服务人员建立劳动关系，缴纳社会保险，承担用人单位的义务，乙方与服务人员的劳动纠纷与甲方无关；乙方应配备专门的项目管理人员负责与甲方的项目对接工作。</w:t>
      </w:r>
    </w:p>
    <w:p>
      <w:pPr>
        <w:pStyle w:val="null3"/>
        <w:ind w:right="180" w:firstLine="420"/>
        <w:jc w:val="both"/>
      </w:pPr>
      <w:r>
        <w:rPr>
          <w:rFonts w:ascii="仿宋_GB2312" w:hAnsi="仿宋_GB2312" w:cs="仿宋_GB2312" w:eastAsia="仿宋_GB2312"/>
          <w:sz w:val="21"/>
        </w:rPr>
        <w:t>2.6</w:t>
      </w:r>
      <w:r>
        <w:rPr>
          <w:rFonts w:ascii="仿宋_GB2312" w:hAnsi="仿宋_GB2312" w:cs="仿宋_GB2312" w:eastAsia="仿宋_GB2312"/>
          <w:sz w:val="21"/>
        </w:rPr>
        <w:t>乙方根据服务要求对服务人员进行考核，并建立服务人员的考核、培训、奖惩等人事信息档案，教育服务人员遵守服务场所的各项劳动纪律和工作规则、流程。</w:t>
      </w:r>
    </w:p>
    <w:p>
      <w:pPr>
        <w:pStyle w:val="null3"/>
        <w:ind w:right="180" w:firstLine="420"/>
        <w:jc w:val="both"/>
      </w:pPr>
      <w:r>
        <w:rPr>
          <w:rFonts w:ascii="仿宋_GB2312" w:hAnsi="仿宋_GB2312" w:cs="仿宋_GB2312" w:eastAsia="仿宋_GB2312"/>
          <w:sz w:val="21"/>
        </w:rPr>
        <w:t>2.7</w:t>
      </w:r>
      <w:r>
        <w:rPr>
          <w:rFonts w:ascii="仿宋_GB2312" w:hAnsi="仿宋_GB2312" w:cs="仿宋_GB2312" w:eastAsia="仿宋_GB2312"/>
          <w:sz w:val="21"/>
        </w:rPr>
        <w:t>乙方因业务需要搬迁办公地址，应提前30日书面通知甲方。否则，甲方向原地址寄送的文件视为乙方已签收。</w:t>
      </w:r>
    </w:p>
    <w:p>
      <w:pPr>
        <w:pStyle w:val="null3"/>
        <w:ind w:right="180" w:firstLine="420"/>
        <w:jc w:val="both"/>
      </w:pPr>
      <w:r>
        <w:rPr>
          <w:rFonts w:ascii="仿宋_GB2312" w:hAnsi="仿宋_GB2312" w:cs="仿宋_GB2312" w:eastAsia="仿宋_GB2312"/>
          <w:sz w:val="21"/>
        </w:rPr>
        <w:t>2.8</w:t>
      </w:r>
      <w:r>
        <w:rPr>
          <w:rFonts w:ascii="仿宋_GB2312" w:hAnsi="仿宋_GB2312" w:cs="仿宋_GB2312" w:eastAsia="仿宋_GB2312"/>
          <w:sz w:val="21"/>
        </w:rPr>
        <w:t>乙方在合同履行期间存在“围猎”甲方税务人员行为的(指以获取不正当利益为目的，采取馈赠礼品礼金、邀请娱乐旅游消费、提供便利条件等非正常交往手段“围猎”相关税务人员及其亲属)，自甲方及甲方主管机关认定或通报之日起三年内，甲方可以拒绝乙方参与其政府采购活动。</w:t>
      </w:r>
    </w:p>
    <w:p>
      <w:pPr>
        <w:pStyle w:val="null3"/>
        <w:ind w:right="180" w:firstLine="420"/>
        <w:jc w:val="both"/>
      </w:pPr>
      <w:r>
        <w:rPr>
          <w:rFonts w:ascii="仿宋_GB2312" w:hAnsi="仿宋_GB2312" w:cs="仿宋_GB2312" w:eastAsia="仿宋_GB2312"/>
          <w:sz w:val="21"/>
        </w:rPr>
        <w:t>五、付款方式</w:t>
      </w:r>
    </w:p>
    <w:p>
      <w:pPr>
        <w:pStyle w:val="null3"/>
        <w:ind w:right="180" w:firstLine="420"/>
        <w:jc w:val="both"/>
      </w:pPr>
      <w:r>
        <w:rPr>
          <w:rFonts w:ascii="仿宋_GB2312" w:hAnsi="仿宋_GB2312" w:cs="仿宋_GB2312" w:eastAsia="仿宋_GB2312"/>
          <w:sz w:val="21"/>
        </w:rPr>
        <w:t>1.</w:t>
      </w:r>
      <w:r>
        <w:rPr>
          <w:rFonts w:ascii="仿宋_GB2312" w:hAnsi="仿宋_GB2312" w:cs="仿宋_GB2312" w:eastAsia="仿宋_GB2312"/>
          <w:sz w:val="21"/>
        </w:rPr>
        <w:t>服务费按月结算，以实际服务量按月支付费用，乙方于次月10日前开具正式等额合法有效增值税普通发票交甲方，甲方在收到乙方发票后10个工作日内将服务费以转账方式一次性支付给乙方。如乙方提供服务不足一个月的，以每月服务费除以该月天数后按日计算服务费。</w:t>
      </w:r>
    </w:p>
    <w:p>
      <w:pPr>
        <w:pStyle w:val="null3"/>
        <w:ind w:right="180" w:firstLine="420"/>
        <w:jc w:val="both"/>
      </w:pPr>
      <w:r>
        <w:rPr>
          <w:rFonts w:ascii="仿宋_GB2312" w:hAnsi="仿宋_GB2312" w:cs="仿宋_GB2312" w:eastAsia="仿宋_GB2312"/>
          <w:sz w:val="21"/>
        </w:rPr>
        <w:t>2.</w:t>
      </w:r>
      <w:r>
        <w:rPr>
          <w:rFonts w:ascii="仿宋_GB2312" w:hAnsi="仿宋_GB2312" w:cs="仿宋_GB2312" w:eastAsia="仿宋_GB2312"/>
          <w:sz w:val="21"/>
        </w:rPr>
        <w:t>在中国境内、外发生的与本合同执行有关的一切税费、管理费均由乙方负担。</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如遇到特殊情况，甲方不能按时支付费用，应提前通知乙方，并向乙方说明原因。</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如因乙方原因所提供的资料不符合甲方要求，甲方有权要求乙方重新提供并延迟付款，且甲方不承担相关违约责任。</w:t>
      </w:r>
    </w:p>
    <w:p>
      <w:pPr>
        <w:pStyle w:val="null3"/>
        <w:ind w:right="180" w:firstLine="420"/>
        <w:jc w:val="both"/>
      </w:pPr>
      <w:r>
        <w:rPr>
          <w:rFonts w:ascii="仿宋_GB2312" w:hAnsi="仿宋_GB2312" w:cs="仿宋_GB2312" w:eastAsia="仿宋_GB2312"/>
          <w:sz w:val="21"/>
        </w:rPr>
        <w:t>六、保密要求</w:t>
      </w:r>
    </w:p>
    <w:p>
      <w:pPr>
        <w:pStyle w:val="null3"/>
        <w:ind w:right="180" w:firstLine="420"/>
        <w:jc w:val="both"/>
      </w:pPr>
      <w:r>
        <w:rPr>
          <w:rFonts w:ascii="仿宋_GB2312" w:hAnsi="仿宋_GB2312" w:cs="仿宋_GB2312" w:eastAsia="仿宋_GB2312"/>
          <w:sz w:val="21"/>
        </w:rPr>
        <w:t>乙方在签订和履行本合同中知悉甲方的全部信息、数据和资料等均为甲方的秘密，乙方不得泄露或者擅自将甲方资料提供给第三方，即便合同解除或终止后，乙方亦应遵守此保密条款。若乙方泄露或者擅自将甲方资料提供给第三方，则应当承担因此造成甲方的损失，且甲方有权依法追究乙方的法律责任。</w:t>
      </w:r>
    </w:p>
    <w:p>
      <w:pPr>
        <w:pStyle w:val="null3"/>
        <w:ind w:right="180" w:firstLine="420"/>
        <w:jc w:val="both"/>
      </w:pPr>
      <w:r>
        <w:rPr>
          <w:rFonts w:ascii="仿宋_GB2312" w:hAnsi="仿宋_GB2312" w:cs="仿宋_GB2312" w:eastAsia="仿宋_GB2312"/>
          <w:sz w:val="21"/>
        </w:rPr>
        <w:t xml:space="preserve">七、事故责任与处理                  </w:t>
      </w:r>
    </w:p>
    <w:p>
      <w:pPr>
        <w:pStyle w:val="null3"/>
        <w:ind w:right="180" w:firstLine="420"/>
        <w:jc w:val="both"/>
      </w:pPr>
      <w:r>
        <w:rPr>
          <w:rFonts w:ascii="仿宋_GB2312" w:hAnsi="仿宋_GB2312" w:cs="仿宋_GB2312" w:eastAsia="仿宋_GB2312"/>
          <w:sz w:val="21"/>
        </w:rPr>
        <w:t>1.</w:t>
      </w:r>
      <w:r>
        <w:rPr>
          <w:rFonts w:ascii="仿宋_GB2312" w:hAnsi="仿宋_GB2312" w:cs="仿宋_GB2312" w:eastAsia="仿宋_GB2312"/>
          <w:sz w:val="21"/>
        </w:rPr>
        <w:t>由于乙方管理或乙方作业人员自身责任造成的伤、残、亡事故，要立即向甲方报告，同时由乙方参照国家现行规定负责处理，因乙方作业人员自身责任造成的事故所引起的一切后果，甲方不予承担。</w:t>
      </w:r>
    </w:p>
    <w:p>
      <w:pPr>
        <w:pStyle w:val="null3"/>
        <w:ind w:right="180" w:firstLine="420"/>
        <w:jc w:val="both"/>
      </w:pPr>
      <w:r>
        <w:rPr>
          <w:rFonts w:ascii="仿宋_GB2312" w:hAnsi="仿宋_GB2312" w:cs="仿宋_GB2312" w:eastAsia="仿宋_GB2312"/>
          <w:sz w:val="21"/>
        </w:rPr>
        <w:t>2.</w:t>
      </w:r>
      <w:r>
        <w:rPr>
          <w:rFonts w:ascii="仿宋_GB2312" w:hAnsi="仿宋_GB2312" w:cs="仿宋_GB2312" w:eastAsia="仿宋_GB2312"/>
          <w:sz w:val="21"/>
        </w:rPr>
        <w:t>由于乙方以外的责任造成乙方作业人员伤、残、亡事故的，由乙方参照国家现行规定执行。在事故责任确定后，乙方有权协助工作人员在其已经赔付金额的限度内向责任方追偿。</w:t>
      </w:r>
    </w:p>
    <w:p>
      <w:pPr>
        <w:pStyle w:val="null3"/>
        <w:ind w:right="180" w:firstLine="420"/>
        <w:jc w:val="both"/>
      </w:pPr>
      <w:r>
        <w:rPr>
          <w:rFonts w:ascii="仿宋_GB2312" w:hAnsi="仿宋_GB2312" w:cs="仿宋_GB2312" w:eastAsia="仿宋_GB2312"/>
          <w:sz w:val="21"/>
        </w:rPr>
        <w:t>3.</w:t>
      </w:r>
      <w:r>
        <w:rPr>
          <w:rFonts w:ascii="仿宋_GB2312" w:hAnsi="仿宋_GB2312" w:cs="仿宋_GB2312" w:eastAsia="仿宋_GB2312"/>
          <w:sz w:val="21"/>
        </w:rPr>
        <w:t>由于乙方作业人员违章指挥，违章作业造成甲方或第三者人员的伤亡事故的，由乙方协助相关部门对其违规人员参照国家现行规定处理，并协助处理追讨违规违章作业人员应付的责任。</w:t>
      </w:r>
    </w:p>
    <w:p>
      <w:pPr>
        <w:pStyle w:val="null3"/>
        <w:ind w:right="180" w:firstLine="420"/>
        <w:jc w:val="both"/>
      </w:pPr>
      <w:r>
        <w:rPr>
          <w:rFonts w:ascii="仿宋_GB2312" w:hAnsi="仿宋_GB2312" w:cs="仿宋_GB2312" w:eastAsia="仿宋_GB2312"/>
          <w:sz w:val="21"/>
        </w:rPr>
        <w:t>八、违约责任</w:t>
      </w:r>
    </w:p>
    <w:p>
      <w:pPr>
        <w:pStyle w:val="null3"/>
        <w:ind w:right="180" w:firstLine="420"/>
        <w:jc w:val="both"/>
      </w:pPr>
      <w:r>
        <w:rPr>
          <w:rFonts w:ascii="仿宋_GB2312" w:hAnsi="仿宋_GB2312" w:cs="仿宋_GB2312" w:eastAsia="仿宋_GB2312"/>
          <w:sz w:val="21"/>
        </w:rPr>
        <w:t>1.</w:t>
      </w:r>
      <w:r>
        <w:rPr>
          <w:rFonts w:ascii="仿宋_GB2312" w:hAnsi="仿宋_GB2312" w:cs="仿宋_GB2312" w:eastAsia="仿宋_GB2312"/>
          <w:sz w:val="21"/>
        </w:rPr>
        <w:t>若乙方在签订合同并生效后30天内未能配齐符合甲方需求的人员，则视为乙方违约，甲方有权单方解除服务合同，并由乙方承担由此产生的经济责任。乙方应按合同解除当月甲方应支付的服务费总额的2倍，向甲方支付违约金。但此期间乙方已产生的合同费用，甲方仍应按双方确定的标准向乙方支付。</w:t>
      </w:r>
    </w:p>
    <w:p>
      <w:pPr>
        <w:pStyle w:val="null3"/>
        <w:ind w:right="180" w:firstLine="420"/>
        <w:jc w:val="both"/>
      </w:pPr>
      <w:r>
        <w:rPr>
          <w:rFonts w:ascii="仿宋_GB2312" w:hAnsi="仿宋_GB2312" w:cs="仿宋_GB2312" w:eastAsia="仿宋_GB2312"/>
          <w:sz w:val="21"/>
        </w:rPr>
        <w:t>2.</w:t>
      </w:r>
      <w:r>
        <w:rPr>
          <w:rFonts w:ascii="仿宋_GB2312" w:hAnsi="仿宋_GB2312" w:cs="仿宋_GB2312" w:eastAsia="仿宋_GB2312"/>
          <w:sz w:val="21"/>
        </w:rPr>
        <w:t>在服务期间，未经甲方书面同意，乙方不得随意更换派驻的服务人员。服务人员因为调走、辞职、与乙方存在劳动纠纷或被乙方辞退等原因导致服务人员不足的，乙方须在服务人员无法继续提供服务之日起的5个工作日内补足服务人员。如因乙方无法及时补足服务人员而导致甲方影响了服务进度和服务质量的，视为乙方根本违约，甲方有权解除合同并要求乙方退回其尚未提供的服务所对应的合同款。经甲方协商同意，暂不补充人员的情况除外。</w:t>
      </w:r>
    </w:p>
    <w:p>
      <w:pPr>
        <w:pStyle w:val="null3"/>
        <w:ind w:right="180" w:firstLine="420"/>
        <w:jc w:val="both"/>
      </w:pPr>
      <w:r>
        <w:rPr>
          <w:rFonts w:ascii="仿宋_GB2312" w:hAnsi="仿宋_GB2312" w:cs="仿宋_GB2312" w:eastAsia="仿宋_GB2312"/>
          <w:sz w:val="21"/>
        </w:rPr>
        <w:t>3.</w:t>
      </w:r>
      <w:r>
        <w:rPr>
          <w:rFonts w:ascii="仿宋_GB2312" w:hAnsi="仿宋_GB2312" w:cs="仿宋_GB2312" w:eastAsia="仿宋_GB2312"/>
          <w:sz w:val="21"/>
        </w:rPr>
        <w:t>由于乙方工作失误的原因，给服务人员造成经济损失的，由乙方承担。因服务人员蓄意破坏设备设施、违反规程造成重大事故的，一经查实，则视为乙方严重违约，甲方有权解除合同、要求乙方退回尚未提供的服务所对应的合同款，并要求乙方赔偿损失。</w:t>
      </w:r>
    </w:p>
    <w:p>
      <w:pPr>
        <w:pStyle w:val="null3"/>
        <w:ind w:right="180" w:firstLine="420"/>
        <w:jc w:val="both"/>
      </w:pPr>
      <w:r>
        <w:rPr>
          <w:rFonts w:ascii="仿宋_GB2312" w:hAnsi="仿宋_GB2312" w:cs="仿宋_GB2312" w:eastAsia="仿宋_GB2312"/>
          <w:sz w:val="21"/>
        </w:rPr>
        <w:t>4.</w:t>
      </w:r>
      <w:r>
        <w:rPr>
          <w:rFonts w:ascii="仿宋_GB2312" w:hAnsi="仿宋_GB2312" w:cs="仿宋_GB2312" w:eastAsia="仿宋_GB2312"/>
          <w:sz w:val="21"/>
        </w:rPr>
        <w:t>若乙方在服务期内违反除前三款之外的其他服务承诺或需求达两次或以上的，则视为乙方违约，甲方有权解除合同并要求乙方退回尚未提供的服务所对应的的合同款，并赔偿甲方的相关损失。</w:t>
      </w:r>
    </w:p>
    <w:p>
      <w:pPr>
        <w:pStyle w:val="null3"/>
        <w:ind w:right="180" w:firstLine="420"/>
        <w:jc w:val="both"/>
      </w:pPr>
      <w:r>
        <w:rPr>
          <w:rFonts w:ascii="仿宋_GB2312" w:hAnsi="仿宋_GB2312" w:cs="仿宋_GB2312" w:eastAsia="仿宋_GB2312"/>
          <w:sz w:val="21"/>
        </w:rPr>
        <w:t>九、争议的解决</w:t>
      </w:r>
    </w:p>
    <w:p>
      <w:pPr>
        <w:pStyle w:val="null3"/>
        <w:ind w:right="180" w:firstLine="420"/>
        <w:jc w:val="both"/>
      </w:pPr>
      <w:r>
        <w:rPr>
          <w:rFonts w:ascii="仿宋_GB2312" w:hAnsi="仿宋_GB2312" w:cs="仿宋_GB2312" w:eastAsia="仿宋_GB2312"/>
          <w:sz w:val="21"/>
        </w:rPr>
        <w:t>合同履行过程中发生的任何争议，如双方不能通过友好协商解决，任何一方均有权向韶关市曲江区人民法院提起诉讼。</w:t>
      </w:r>
    </w:p>
    <w:p>
      <w:pPr>
        <w:pStyle w:val="null3"/>
        <w:ind w:right="180" w:firstLine="420"/>
        <w:jc w:val="both"/>
      </w:pPr>
      <w:r>
        <w:rPr>
          <w:rFonts w:ascii="仿宋_GB2312" w:hAnsi="仿宋_GB2312" w:cs="仿宋_GB2312" w:eastAsia="仿宋_GB2312"/>
          <w:sz w:val="21"/>
        </w:rPr>
        <w:t>十、不可抗力</w:t>
      </w:r>
    </w:p>
    <w:p>
      <w:pPr>
        <w:pStyle w:val="null3"/>
        <w:ind w:right="180" w:firstLine="420"/>
        <w:jc w:val="both"/>
      </w:pPr>
      <w:r>
        <w:rPr>
          <w:rFonts w:ascii="仿宋_GB2312" w:hAnsi="仿宋_GB2312" w:cs="仿宋_GB2312" w:eastAsia="仿宋_GB2312"/>
          <w:sz w:val="21"/>
        </w:rPr>
        <w:t>任何一方由于不可抗力原因不能履行合同的，应在不可抗力事件结束后1日内向对方通报，以减轻可能给对方造成的损失，在取得有关机构的不可抗力证明或对方谅解确认后，允许延期履行或经对方同意后修订合同，并根据情况可免于承担部分或全部违约责任。</w:t>
      </w:r>
    </w:p>
    <w:p>
      <w:pPr>
        <w:pStyle w:val="null3"/>
        <w:ind w:right="180" w:firstLine="420"/>
        <w:jc w:val="both"/>
      </w:pPr>
      <w:r>
        <w:rPr>
          <w:rFonts w:ascii="仿宋_GB2312" w:hAnsi="仿宋_GB2312" w:cs="仿宋_GB2312" w:eastAsia="仿宋_GB2312"/>
          <w:sz w:val="21"/>
        </w:rPr>
        <w:t>十一、税费</w:t>
      </w:r>
    </w:p>
    <w:p>
      <w:pPr>
        <w:pStyle w:val="null3"/>
        <w:ind w:right="180" w:firstLine="420"/>
        <w:jc w:val="both"/>
      </w:pPr>
      <w:r>
        <w:rPr>
          <w:rFonts w:ascii="仿宋_GB2312" w:hAnsi="仿宋_GB2312" w:cs="仿宋_GB2312" w:eastAsia="仿宋_GB2312"/>
          <w:sz w:val="21"/>
        </w:rPr>
        <w:t>在中国境内、外发生的与本合同执行有关的一切税费均由乙方负担。</w:t>
      </w:r>
    </w:p>
    <w:p>
      <w:pPr>
        <w:pStyle w:val="null3"/>
        <w:ind w:right="180" w:firstLine="420"/>
        <w:jc w:val="both"/>
      </w:pPr>
      <w:r>
        <w:rPr>
          <w:rFonts w:ascii="仿宋_GB2312" w:hAnsi="仿宋_GB2312" w:cs="仿宋_GB2312" w:eastAsia="仿宋_GB2312"/>
          <w:sz w:val="21"/>
        </w:rPr>
        <w:t>十二、其它</w:t>
      </w:r>
    </w:p>
    <w:p>
      <w:pPr>
        <w:pStyle w:val="null3"/>
        <w:ind w:right="180" w:firstLine="420"/>
        <w:jc w:val="both"/>
      </w:pPr>
      <w:r>
        <w:rPr>
          <w:rFonts w:ascii="仿宋_GB2312" w:hAnsi="仿宋_GB2312" w:cs="仿宋_GB2312" w:eastAsia="仿宋_GB2312"/>
          <w:sz w:val="21"/>
        </w:rPr>
        <w:t xml:space="preserve">1. </w:t>
      </w:r>
      <w:r>
        <w:rPr>
          <w:rFonts w:ascii="仿宋_GB2312" w:hAnsi="仿宋_GB2312" w:cs="仿宋_GB2312" w:eastAsia="仿宋_GB2312"/>
          <w:sz w:val="21"/>
        </w:rPr>
        <w:t>本合同所有附件、招标文件、投标文件、成交通知书均为合同的有效组成部分，与本合同具有同等法律效力。</w:t>
      </w:r>
    </w:p>
    <w:p>
      <w:pPr>
        <w:pStyle w:val="null3"/>
        <w:ind w:right="180" w:firstLine="420"/>
        <w:jc w:val="both"/>
      </w:pPr>
      <w:r>
        <w:rPr>
          <w:rFonts w:ascii="仿宋_GB2312" w:hAnsi="仿宋_GB2312" w:cs="仿宋_GB2312" w:eastAsia="仿宋_GB2312"/>
          <w:sz w:val="21"/>
        </w:rPr>
        <w:t xml:space="preserve">2. </w:t>
      </w:r>
      <w:r>
        <w:rPr>
          <w:rFonts w:ascii="仿宋_GB2312" w:hAnsi="仿宋_GB2312" w:cs="仿宋_GB2312" w:eastAsia="仿宋_GB2312"/>
          <w:sz w:val="21"/>
        </w:rPr>
        <w:t>在执行本合同的过程中，所有经双方签署确认的文件(包括会议纪要、补充协议、往来信函) 即成为本合同的有效组成部分。</w:t>
      </w:r>
    </w:p>
    <w:p>
      <w:pPr>
        <w:pStyle w:val="null3"/>
        <w:ind w:right="180" w:firstLine="420"/>
        <w:jc w:val="both"/>
      </w:pPr>
      <w:r>
        <w:rPr>
          <w:rFonts w:ascii="仿宋_GB2312" w:hAnsi="仿宋_GB2312" w:cs="仿宋_GB2312" w:eastAsia="仿宋_GB2312"/>
          <w:sz w:val="21"/>
        </w:rPr>
        <w:t xml:space="preserve">3. </w:t>
      </w:r>
      <w:r>
        <w:rPr>
          <w:rFonts w:ascii="仿宋_GB2312" w:hAnsi="仿宋_GB2312" w:cs="仿宋_GB2312" w:eastAsia="仿宋_GB2312"/>
          <w:sz w:val="21"/>
        </w:rPr>
        <w:t>如一方地址、电话、传真号码有变更，应在变更当日内书面通知对方，否则，应承担相应责任。</w:t>
      </w:r>
    </w:p>
    <w:p>
      <w:pPr>
        <w:pStyle w:val="null3"/>
        <w:ind w:right="180" w:firstLine="420"/>
        <w:jc w:val="both"/>
      </w:pPr>
      <w:r>
        <w:rPr>
          <w:rFonts w:ascii="仿宋_GB2312" w:hAnsi="仿宋_GB2312" w:cs="仿宋_GB2312" w:eastAsia="仿宋_GB2312"/>
          <w:sz w:val="21"/>
        </w:rPr>
        <w:t xml:space="preserve">4. </w:t>
      </w:r>
      <w:r>
        <w:rPr>
          <w:rFonts w:ascii="仿宋_GB2312" w:hAnsi="仿宋_GB2312" w:cs="仿宋_GB2312" w:eastAsia="仿宋_GB2312"/>
          <w:sz w:val="21"/>
        </w:rPr>
        <w:t>除甲方事先书面同意外，乙方不得部分或全部转让其应履行的合同项下的义务。</w:t>
      </w:r>
    </w:p>
    <w:p>
      <w:pPr>
        <w:pStyle w:val="null3"/>
        <w:ind w:right="180" w:firstLine="420"/>
        <w:jc w:val="both"/>
      </w:pPr>
      <w:r>
        <w:rPr>
          <w:rFonts w:ascii="仿宋_GB2312" w:hAnsi="仿宋_GB2312" w:cs="仿宋_GB2312" w:eastAsia="仿宋_GB2312"/>
          <w:sz w:val="21"/>
        </w:rPr>
        <w:t>十三、合同生效</w:t>
      </w:r>
    </w:p>
    <w:p>
      <w:pPr>
        <w:pStyle w:val="null3"/>
        <w:ind w:right="180" w:firstLine="420"/>
        <w:jc w:val="both"/>
      </w:pPr>
      <w:r>
        <w:rPr>
          <w:rFonts w:ascii="仿宋_GB2312" w:hAnsi="仿宋_GB2312" w:cs="仿宋_GB2312" w:eastAsia="仿宋_GB2312"/>
          <w:sz w:val="21"/>
        </w:rPr>
        <w:t>1.</w:t>
      </w:r>
      <w:r>
        <w:rPr>
          <w:rFonts w:ascii="仿宋_GB2312" w:hAnsi="仿宋_GB2312" w:cs="仿宋_GB2312" w:eastAsia="仿宋_GB2312"/>
          <w:sz w:val="21"/>
        </w:rPr>
        <w:t>本合同在甲乙双方法人代表或其授权代表签名或盖章后生效。</w:t>
      </w:r>
    </w:p>
    <w:p>
      <w:pPr>
        <w:pStyle w:val="null3"/>
        <w:ind w:right="180" w:firstLine="420"/>
        <w:jc w:val="both"/>
      </w:pPr>
      <w:r>
        <w:rPr>
          <w:rFonts w:ascii="仿宋_GB2312" w:hAnsi="仿宋_GB2312" w:cs="仿宋_GB2312" w:eastAsia="仿宋_GB2312"/>
          <w:sz w:val="21"/>
        </w:rPr>
        <w:t>2.</w:t>
      </w:r>
      <w:r>
        <w:rPr>
          <w:rFonts w:ascii="仿宋_GB2312" w:hAnsi="仿宋_GB2312" w:cs="仿宋_GB2312" w:eastAsia="仿宋_GB2312"/>
          <w:sz w:val="21"/>
        </w:rPr>
        <w:t>合同一式四份，甲方贰份，乙方贰份，具有同等法律效力。</w:t>
      </w:r>
    </w:p>
    <w:p>
      <w:pPr>
        <w:pStyle w:val="null3"/>
        <w:ind w:right="180" w:firstLine="420"/>
        <w:jc w:val="both"/>
      </w:pPr>
      <w:r>
        <w:rPr>
          <w:rFonts w:ascii="仿宋_GB2312" w:hAnsi="仿宋_GB2312" w:cs="仿宋_GB2312" w:eastAsia="仿宋_GB2312"/>
          <w:sz w:val="21"/>
        </w:rPr>
        <w:t>附件 1：《采购人非执法类辅助岗位月度考核表》</w:t>
      </w:r>
    </w:p>
    <w:p>
      <w:pPr>
        <w:pStyle w:val="null3"/>
        <w:ind w:right="180" w:firstLine="420"/>
        <w:jc w:val="both"/>
      </w:pPr>
      <w:r>
        <w:rPr>
          <w:rFonts w:ascii="仿宋_GB2312" w:hAnsi="仿宋_GB2312" w:cs="仿宋_GB2312" w:eastAsia="仿宋_GB2312"/>
          <w:sz w:val="21"/>
        </w:rPr>
        <w:t>附件 2：《项目验收书》</w:t>
      </w:r>
    </w:p>
    <w:p>
      <w:pPr>
        <w:pStyle w:val="null3"/>
        <w:ind w:right="180" w:firstLine="420"/>
        <w:jc w:val="both"/>
      </w:pPr>
      <w:r>
        <w:rPr>
          <w:rFonts w:ascii="仿宋_GB2312" w:hAnsi="仿宋_GB2312" w:cs="仿宋_GB2312" w:eastAsia="仿宋_GB2312"/>
          <w:sz w:val="21"/>
        </w:rPr>
        <w:t>(</w:t>
      </w:r>
      <w:r>
        <w:rPr>
          <w:rFonts w:ascii="仿宋_GB2312" w:hAnsi="仿宋_GB2312" w:cs="仿宋_GB2312" w:eastAsia="仿宋_GB2312"/>
          <w:sz w:val="21"/>
        </w:rPr>
        <w:t>以下无正文)</w:t>
      </w:r>
    </w:p>
    <w:p>
      <w:pPr>
        <w:pStyle w:val="null3"/>
        <w:ind w:right="180" w:firstLine="420"/>
        <w:jc w:val="both"/>
      </w:pPr>
      <w:r>
        <w:rPr>
          <w:rFonts w:ascii="仿宋_GB2312" w:hAnsi="仿宋_GB2312" w:cs="仿宋_GB2312" w:eastAsia="仿宋_GB2312"/>
          <w:sz w:val="21"/>
        </w:rPr>
        <w:t>甲方(盖章)：                  乙方 (盖章)：</w:t>
      </w:r>
    </w:p>
    <w:p>
      <w:pPr>
        <w:pStyle w:val="null3"/>
        <w:ind w:right="180" w:firstLine="420"/>
        <w:jc w:val="both"/>
      </w:pPr>
      <w:r>
        <w:rPr>
          <w:rFonts w:ascii="仿宋_GB2312" w:hAnsi="仿宋_GB2312" w:cs="仿宋_GB2312" w:eastAsia="仿宋_GB2312"/>
          <w:sz w:val="21"/>
        </w:rPr>
        <w:t>签约日期：签约日期</w:t>
      </w:r>
    </w:p>
    <w:p>
      <w:pPr>
        <w:pStyle w:val="null3"/>
        <w:jc w:val="left"/>
      </w:pPr>
      <w:r>
        <w:rPr>
          <w:rFonts w:ascii="仿宋_GB2312" w:hAnsi="仿宋_GB2312" w:cs="仿宋_GB2312" w:eastAsia="仿宋_GB2312"/>
          <w:sz w:val="21"/>
        </w:rPr>
        <w:t>附表1：采购人非执法类辅助岗位月度考核表</w:t>
      </w:r>
    </w:p>
    <w:p>
      <w:pPr>
        <w:pStyle w:val="null3"/>
        <w:spacing w:before="315"/>
        <w:jc w:val="both"/>
      </w:pPr>
      <w:r>
        <w:rPr>
          <w:rFonts w:ascii="仿宋_GB2312" w:hAnsi="仿宋_GB2312" w:cs="仿宋_GB2312" w:eastAsia="仿宋_GB2312"/>
          <w:sz w:val="21"/>
        </w:rPr>
        <w:t>日期：年月 日</w:t>
      </w:r>
    </w:p>
    <w:tbl>
      <w:tblPr>
        <w:tblW w:w="0" w:type="auto"/>
        <w:tblBorders>
          <w:top w:val="none" w:color="000000" w:sz="4"/>
          <w:left w:val="none" w:color="000000" w:sz="4"/>
          <w:bottom w:val="none" w:color="000000" w:sz="4"/>
          <w:right w:val="none" w:color="000000" w:sz="4"/>
          <w:insideH w:val="none"/>
          <w:insideV w:val="none"/>
        </w:tblBorders>
      </w:tblPr>
      <w:tblGrid>
        <w:gridCol w:w="1081"/>
        <w:gridCol w:w="15"/>
        <w:gridCol w:w="3064"/>
        <w:gridCol w:w="1066"/>
        <w:gridCol w:w="15"/>
        <w:gridCol w:w="1126"/>
        <w:gridCol w:w="15"/>
        <w:gridCol w:w="1036"/>
        <w:gridCol w:w="45"/>
        <w:gridCol w:w="841"/>
      </w:tblGrid>
      <w:tr>
        <w:tc>
          <w:tcPr>
            <w:tcW w:type="dxa" w:w="108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督查</w:t>
            </w:r>
          </w:p>
          <w:p>
            <w:pPr>
              <w:pStyle w:val="null3"/>
              <w:ind w:firstLine="420"/>
              <w:jc w:val="both"/>
            </w:pPr>
            <w:r>
              <w:rPr>
                <w:rFonts w:ascii="仿宋_GB2312" w:hAnsi="仿宋_GB2312" w:cs="仿宋_GB2312" w:eastAsia="仿宋_GB2312"/>
                <w:sz w:val="21"/>
              </w:rPr>
              <w:t>项目</w:t>
            </w:r>
          </w:p>
        </w:tc>
        <w:tc>
          <w:tcPr>
            <w:tcW w:type="dxa" w:w="4160"/>
            <w:gridSpan w:val="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标 准</w:t>
            </w:r>
          </w:p>
        </w:tc>
        <w:tc>
          <w:tcPr>
            <w:tcW w:type="dxa" w:w="1141"/>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评分</w:t>
            </w:r>
          </w:p>
        </w:tc>
        <w:tc>
          <w:tcPr>
            <w:tcW w:type="dxa" w:w="1081"/>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权重</w:t>
            </w:r>
          </w:p>
        </w:tc>
        <w:tc>
          <w:tcPr>
            <w:tcW w:type="dxa" w:w="84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得分</w:t>
            </w:r>
          </w:p>
        </w:tc>
      </w:tr>
      <w:tr>
        <w:tc>
          <w:tcPr>
            <w:tcW w:type="dxa" w:w="108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工作</w:t>
            </w:r>
          </w:p>
          <w:p>
            <w:pPr>
              <w:pStyle w:val="null3"/>
              <w:ind w:firstLine="420"/>
              <w:jc w:val="both"/>
            </w:pPr>
            <w:r>
              <w:rPr>
                <w:rFonts w:ascii="仿宋_GB2312" w:hAnsi="仿宋_GB2312" w:cs="仿宋_GB2312" w:eastAsia="仿宋_GB2312"/>
                <w:sz w:val="21"/>
              </w:rPr>
              <w:t>要求</w:t>
            </w:r>
          </w:p>
        </w:tc>
        <w:tc>
          <w:tcPr>
            <w:tcW w:type="dxa" w:w="4160"/>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严格遵守办税服务厅管理规范， 贯彻落实首问责任制度、导税服务制度、办税公开制度、一次性告知制度、全程服务制度、延时服务制度、预约服务制度、限时办结制度等服务制度。恪尽职守，勤奋工作， 高质高效地完成办税服务厅各项工作任务。</w:t>
            </w:r>
          </w:p>
        </w:tc>
        <w:tc>
          <w:tcPr>
            <w:tcW w:type="dxa" w:w="114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10</w:t>
            </w:r>
          </w:p>
        </w:tc>
        <w:tc>
          <w:tcPr>
            <w:tcW w:type="dxa" w:w="108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10%</w:t>
            </w:r>
          </w:p>
        </w:tc>
        <w:tc>
          <w:tcPr>
            <w:tcW w:type="dxa" w:w="8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1081"/>
            <w:vMerge/>
            <w:tcBorders>
              <w:top w:val="none" w:color="000000" w:sz="4"/>
              <w:left w:val="single" w:color="000000" w:sz="4"/>
              <w:bottom w:val="single" w:color="000000" w:sz="4"/>
              <w:right w:val="single" w:color="000000" w:sz="4"/>
            </w:tcBorders>
          </w:tcPr>
          <w:p/>
        </w:tc>
        <w:tc>
          <w:tcPr>
            <w:tcW w:type="dxa" w:w="4160"/>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服从办税服务厅领导的工作安排和指示。</w:t>
            </w:r>
          </w:p>
        </w:tc>
        <w:tc>
          <w:tcPr>
            <w:tcW w:type="dxa" w:w="114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6</w:t>
            </w:r>
          </w:p>
        </w:tc>
        <w:tc>
          <w:tcPr>
            <w:tcW w:type="dxa" w:w="108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6%</w:t>
            </w:r>
          </w:p>
        </w:tc>
        <w:tc>
          <w:tcPr>
            <w:tcW w:type="dxa" w:w="8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1081"/>
            <w:vMerge/>
            <w:tcBorders>
              <w:top w:val="none" w:color="000000" w:sz="4"/>
              <w:left w:val="single" w:color="000000" w:sz="4"/>
              <w:bottom w:val="single" w:color="000000" w:sz="4"/>
              <w:right w:val="single" w:color="000000" w:sz="4"/>
            </w:tcBorders>
          </w:tcPr>
          <w:p/>
        </w:tc>
        <w:tc>
          <w:tcPr>
            <w:tcW w:type="dxa" w:w="4160"/>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积极学习和掌握办税服务厅各项业务知识和技能。</w:t>
            </w:r>
          </w:p>
        </w:tc>
        <w:tc>
          <w:tcPr>
            <w:tcW w:type="dxa" w:w="114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6</w:t>
            </w:r>
          </w:p>
        </w:tc>
        <w:tc>
          <w:tcPr>
            <w:tcW w:type="dxa" w:w="108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6%</w:t>
            </w:r>
          </w:p>
        </w:tc>
        <w:tc>
          <w:tcPr>
            <w:tcW w:type="dxa" w:w="8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1081"/>
            <w:vMerge/>
            <w:tcBorders>
              <w:top w:val="none" w:color="000000" w:sz="4"/>
              <w:left w:val="single" w:color="000000" w:sz="4"/>
              <w:bottom w:val="single" w:color="000000" w:sz="4"/>
              <w:right w:val="single" w:color="000000" w:sz="4"/>
            </w:tcBorders>
          </w:tcPr>
          <w:p/>
        </w:tc>
        <w:tc>
          <w:tcPr>
            <w:tcW w:type="dxa" w:w="4160"/>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及时整理当日工作单据，对事项办理的完整性、准确性进行复查，及时传递文件移交至下一环节， 做好表证单书等资料的归档整理工作。</w:t>
            </w:r>
          </w:p>
        </w:tc>
        <w:tc>
          <w:tcPr>
            <w:tcW w:type="dxa" w:w="114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6</w:t>
            </w:r>
          </w:p>
        </w:tc>
        <w:tc>
          <w:tcPr>
            <w:tcW w:type="dxa" w:w="108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6%</w:t>
            </w:r>
          </w:p>
        </w:tc>
        <w:tc>
          <w:tcPr>
            <w:tcW w:type="dxa" w:w="8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1081"/>
            <w:vMerge/>
            <w:tcBorders>
              <w:top w:val="none" w:color="000000" w:sz="4"/>
              <w:left w:val="single" w:color="000000" w:sz="4"/>
              <w:bottom w:val="single" w:color="000000" w:sz="4"/>
              <w:right w:val="single" w:color="000000" w:sz="4"/>
            </w:tcBorders>
          </w:tcPr>
          <w:p/>
        </w:tc>
        <w:tc>
          <w:tcPr>
            <w:tcW w:type="dxa" w:w="4160"/>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耐心指导纳税人有序排队取号、使用自助终端、填写表单等，并对纳税人的咨询准确及时作出解答。</w:t>
            </w:r>
          </w:p>
        </w:tc>
        <w:tc>
          <w:tcPr>
            <w:tcW w:type="dxa" w:w="114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6</w:t>
            </w:r>
          </w:p>
        </w:tc>
        <w:tc>
          <w:tcPr>
            <w:tcW w:type="dxa" w:w="108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6%</w:t>
            </w:r>
          </w:p>
        </w:tc>
        <w:tc>
          <w:tcPr>
            <w:tcW w:type="dxa" w:w="8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1081"/>
            <w:vMerge/>
            <w:tcBorders>
              <w:top w:val="none" w:color="000000" w:sz="4"/>
              <w:left w:val="single" w:color="000000" w:sz="4"/>
              <w:bottom w:val="single" w:color="000000" w:sz="4"/>
              <w:right w:val="single" w:color="000000" w:sz="4"/>
            </w:tcBorders>
          </w:tcPr>
          <w:p/>
        </w:tc>
        <w:tc>
          <w:tcPr>
            <w:tcW w:type="dxa" w:w="4160"/>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听从领导的安排参加税务局组织的各类培训、会议和活动，不逃避，不推诿。</w:t>
            </w:r>
          </w:p>
        </w:tc>
        <w:tc>
          <w:tcPr>
            <w:tcW w:type="dxa" w:w="114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6</w:t>
            </w:r>
          </w:p>
        </w:tc>
        <w:tc>
          <w:tcPr>
            <w:tcW w:type="dxa" w:w="108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6%</w:t>
            </w:r>
          </w:p>
        </w:tc>
        <w:tc>
          <w:tcPr>
            <w:tcW w:type="dxa" w:w="8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1081"/>
            <w:vMerge/>
            <w:tcBorders>
              <w:top w:val="none" w:color="000000" w:sz="4"/>
              <w:left w:val="single" w:color="000000" w:sz="4"/>
              <w:bottom w:val="single" w:color="000000" w:sz="4"/>
              <w:right w:val="single" w:color="000000" w:sz="4"/>
            </w:tcBorders>
          </w:tcPr>
          <w:p/>
        </w:tc>
        <w:tc>
          <w:tcPr>
            <w:tcW w:type="dxa" w:w="4160"/>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严守保密纪律，严禁私自保存、传递涉税信息等。</w:t>
            </w:r>
          </w:p>
        </w:tc>
        <w:tc>
          <w:tcPr>
            <w:tcW w:type="dxa" w:w="114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10</w:t>
            </w:r>
          </w:p>
        </w:tc>
        <w:tc>
          <w:tcPr>
            <w:tcW w:type="dxa" w:w="108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10%</w:t>
            </w:r>
          </w:p>
        </w:tc>
        <w:tc>
          <w:tcPr>
            <w:tcW w:type="dxa" w:w="8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5241"/>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本项得分小计</w:t>
            </w:r>
          </w:p>
        </w:tc>
        <w:tc>
          <w:tcPr>
            <w:tcW w:type="dxa" w:w="114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50</w:t>
            </w:r>
          </w:p>
        </w:tc>
        <w:tc>
          <w:tcPr>
            <w:tcW w:type="dxa" w:w="108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50%</w:t>
            </w:r>
          </w:p>
        </w:tc>
        <w:tc>
          <w:tcPr>
            <w:tcW w:type="dxa" w:w="8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108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行为礼仪要求</w:t>
            </w:r>
          </w:p>
        </w:tc>
        <w:tc>
          <w:tcPr>
            <w:tcW w:type="dxa" w:w="4160"/>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在办税服务厅保持良好的工作秩序，不在办税服务厅进行与工作无关的活动。</w:t>
            </w:r>
          </w:p>
        </w:tc>
        <w:tc>
          <w:tcPr>
            <w:tcW w:type="dxa" w:w="114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2</w:t>
            </w:r>
          </w:p>
        </w:tc>
        <w:tc>
          <w:tcPr>
            <w:tcW w:type="dxa" w:w="108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2%</w:t>
            </w:r>
          </w:p>
        </w:tc>
        <w:tc>
          <w:tcPr>
            <w:tcW w:type="dxa" w:w="8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1081"/>
            <w:vMerge/>
            <w:tcBorders>
              <w:top w:val="none" w:color="000000" w:sz="4"/>
              <w:left w:val="single" w:color="000000" w:sz="4"/>
              <w:bottom w:val="single" w:color="000000" w:sz="4"/>
              <w:right w:val="single" w:color="000000" w:sz="4"/>
            </w:tcBorders>
          </w:tcPr>
          <w:p/>
        </w:tc>
        <w:tc>
          <w:tcPr>
            <w:tcW w:type="dxa" w:w="4160"/>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在办税服务厅不出现串岗闲谈， 怠工务私的行为。</w:t>
            </w:r>
          </w:p>
        </w:tc>
        <w:tc>
          <w:tcPr>
            <w:tcW w:type="dxa" w:w="114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4</w:t>
            </w:r>
          </w:p>
        </w:tc>
        <w:tc>
          <w:tcPr>
            <w:tcW w:type="dxa" w:w="108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4%</w:t>
            </w:r>
          </w:p>
        </w:tc>
        <w:tc>
          <w:tcPr>
            <w:tcW w:type="dxa" w:w="8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1081"/>
            <w:vMerge/>
            <w:tcBorders>
              <w:top w:val="none" w:color="000000" w:sz="4"/>
              <w:left w:val="single" w:color="000000" w:sz="4"/>
              <w:bottom w:val="single" w:color="000000" w:sz="4"/>
              <w:right w:val="single" w:color="000000" w:sz="4"/>
            </w:tcBorders>
          </w:tcPr>
          <w:p/>
        </w:tc>
        <w:tc>
          <w:tcPr>
            <w:tcW w:type="dxa" w:w="4160"/>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在工作期间不出现吸烟、吃零食、打瞌睡、酒后上岗的行为。</w:t>
            </w:r>
          </w:p>
        </w:tc>
        <w:tc>
          <w:tcPr>
            <w:tcW w:type="dxa" w:w="114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2</w:t>
            </w:r>
          </w:p>
        </w:tc>
        <w:tc>
          <w:tcPr>
            <w:tcW w:type="dxa" w:w="108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2%</w:t>
            </w:r>
          </w:p>
        </w:tc>
        <w:tc>
          <w:tcPr>
            <w:tcW w:type="dxa" w:w="8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1081"/>
            <w:vMerge/>
            <w:tcBorders>
              <w:top w:val="none" w:color="000000" w:sz="4"/>
              <w:left w:val="single" w:color="000000" w:sz="4"/>
              <w:bottom w:val="single" w:color="000000" w:sz="4"/>
              <w:right w:val="single" w:color="000000" w:sz="4"/>
            </w:tcBorders>
          </w:tcPr>
          <w:p/>
        </w:tc>
        <w:tc>
          <w:tcPr>
            <w:tcW w:type="dxa" w:w="4160"/>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不在对外服务区域内使用手机，不在工作期间因私过长时间使用手机，接打电话时不闲谈，不泄密。</w:t>
            </w:r>
          </w:p>
        </w:tc>
        <w:tc>
          <w:tcPr>
            <w:tcW w:type="dxa" w:w="114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6</w:t>
            </w:r>
          </w:p>
        </w:tc>
        <w:tc>
          <w:tcPr>
            <w:tcW w:type="dxa" w:w="108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6%</w:t>
            </w:r>
          </w:p>
        </w:tc>
        <w:tc>
          <w:tcPr>
            <w:tcW w:type="dxa" w:w="8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1096"/>
            <w:gridSpan w:val="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413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保持工作场所和公共区域的环境整洁，遵守办税服务厅的卫生值日制度。</w:t>
            </w:r>
          </w:p>
        </w:tc>
        <w:tc>
          <w:tcPr>
            <w:tcW w:type="dxa" w:w="114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4</w:t>
            </w:r>
          </w:p>
        </w:tc>
        <w:tc>
          <w:tcPr>
            <w:tcW w:type="dxa" w:w="105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4%</w:t>
            </w:r>
          </w:p>
        </w:tc>
        <w:tc>
          <w:tcPr>
            <w:tcW w:type="dxa" w:w="88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1096"/>
            <w:gridSpan w:val="2"/>
            <w:vMerge/>
            <w:tcBorders>
              <w:top w:val="none" w:color="000000" w:sz="4"/>
              <w:left w:val="single" w:color="000000" w:sz="4"/>
              <w:bottom w:val="single" w:color="000000" w:sz="4"/>
              <w:right w:val="single" w:color="000000" w:sz="4"/>
            </w:tcBorders>
          </w:tcPr>
          <w:p/>
        </w:tc>
        <w:tc>
          <w:tcPr>
            <w:tcW w:type="dxa" w:w="413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工作台面上只摆放办公用品，不摆放与工作无关的用品，不摆放私人物品等。</w:t>
            </w:r>
          </w:p>
        </w:tc>
        <w:tc>
          <w:tcPr>
            <w:tcW w:type="dxa" w:w="114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4</w:t>
            </w:r>
          </w:p>
        </w:tc>
        <w:tc>
          <w:tcPr>
            <w:tcW w:type="dxa" w:w="105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4%</w:t>
            </w:r>
          </w:p>
        </w:tc>
        <w:tc>
          <w:tcPr>
            <w:tcW w:type="dxa" w:w="88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1096"/>
            <w:gridSpan w:val="2"/>
            <w:vMerge/>
            <w:tcBorders>
              <w:top w:val="none" w:color="000000" w:sz="4"/>
              <w:left w:val="single" w:color="000000" w:sz="4"/>
              <w:bottom w:val="single" w:color="000000" w:sz="4"/>
              <w:right w:val="single" w:color="000000" w:sz="4"/>
            </w:tcBorders>
          </w:tcPr>
          <w:p/>
        </w:tc>
        <w:tc>
          <w:tcPr>
            <w:tcW w:type="dxa" w:w="413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按照办税服务厅管理规范正确穿着制服，穿着黑色皮鞋，佩戴工作证。</w:t>
            </w:r>
          </w:p>
        </w:tc>
        <w:tc>
          <w:tcPr>
            <w:tcW w:type="dxa" w:w="114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6</w:t>
            </w:r>
          </w:p>
        </w:tc>
        <w:tc>
          <w:tcPr>
            <w:tcW w:type="dxa" w:w="105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6%</w:t>
            </w:r>
          </w:p>
        </w:tc>
        <w:tc>
          <w:tcPr>
            <w:tcW w:type="dxa" w:w="88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1096"/>
            <w:gridSpan w:val="2"/>
            <w:vMerge/>
            <w:tcBorders>
              <w:top w:val="none" w:color="000000" w:sz="4"/>
              <w:left w:val="single" w:color="000000" w:sz="4"/>
              <w:bottom w:val="single" w:color="000000" w:sz="4"/>
              <w:right w:val="single" w:color="000000" w:sz="4"/>
            </w:tcBorders>
          </w:tcPr>
          <w:p/>
        </w:tc>
        <w:tc>
          <w:tcPr>
            <w:tcW w:type="dxa" w:w="413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听从办税服务厅领导的安排统一更换工作制服。不出现便服与制服混穿、不同季节制服混穿、私自拆改制服样式的行为。</w:t>
            </w:r>
          </w:p>
        </w:tc>
        <w:tc>
          <w:tcPr>
            <w:tcW w:type="dxa" w:w="114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4</w:t>
            </w:r>
          </w:p>
        </w:tc>
        <w:tc>
          <w:tcPr>
            <w:tcW w:type="dxa" w:w="105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4%</w:t>
            </w:r>
          </w:p>
        </w:tc>
        <w:tc>
          <w:tcPr>
            <w:tcW w:type="dxa" w:w="88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1096"/>
            <w:gridSpan w:val="2"/>
            <w:vMerge/>
            <w:tcBorders>
              <w:top w:val="none" w:color="000000" w:sz="4"/>
              <w:left w:val="single" w:color="000000" w:sz="4"/>
              <w:bottom w:val="single" w:color="000000" w:sz="4"/>
              <w:right w:val="single" w:color="000000" w:sz="4"/>
            </w:tcBorders>
          </w:tcPr>
          <w:p/>
        </w:tc>
        <w:tc>
          <w:tcPr>
            <w:tcW w:type="dxa" w:w="413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形象整洁大方，发型和面部保持干净清爽，不染发，不蓄须。</w:t>
            </w:r>
          </w:p>
        </w:tc>
        <w:tc>
          <w:tcPr>
            <w:tcW w:type="dxa" w:w="114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2</w:t>
            </w:r>
          </w:p>
        </w:tc>
        <w:tc>
          <w:tcPr>
            <w:tcW w:type="dxa" w:w="105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2%</w:t>
            </w:r>
          </w:p>
        </w:tc>
        <w:tc>
          <w:tcPr>
            <w:tcW w:type="dxa" w:w="88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1096"/>
            <w:gridSpan w:val="2"/>
            <w:vMerge/>
            <w:tcBorders>
              <w:top w:val="none" w:color="000000" w:sz="4"/>
              <w:left w:val="single" w:color="000000" w:sz="4"/>
              <w:bottom w:val="single" w:color="000000" w:sz="4"/>
              <w:right w:val="single" w:color="000000" w:sz="4"/>
            </w:tcBorders>
          </w:tcPr>
          <w:p/>
        </w:tc>
        <w:tc>
          <w:tcPr>
            <w:tcW w:type="dxa" w:w="413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不留长指甲，不涂指甲油，不佩戴过多的夸张首饰。</w:t>
            </w:r>
          </w:p>
        </w:tc>
        <w:tc>
          <w:tcPr>
            <w:tcW w:type="dxa" w:w="114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4</w:t>
            </w:r>
          </w:p>
        </w:tc>
        <w:tc>
          <w:tcPr>
            <w:tcW w:type="dxa" w:w="105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4%</w:t>
            </w:r>
          </w:p>
        </w:tc>
        <w:tc>
          <w:tcPr>
            <w:tcW w:type="dxa" w:w="88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1096"/>
            <w:gridSpan w:val="2"/>
            <w:vMerge/>
            <w:tcBorders>
              <w:top w:val="none" w:color="000000" w:sz="4"/>
              <w:left w:val="single" w:color="000000" w:sz="4"/>
              <w:bottom w:val="single" w:color="000000" w:sz="4"/>
              <w:right w:val="single" w:color="000000" w:sz="4"/>
            </w:tcBorders>
          </w:tcPr>
          <w:p/>
        </w:tc>
        <w:tc>
          <w:tcPr>
            <w:tcW w:type="dxa" w:w="413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遵循办税用语礼仪原则，文明使用服务用语。</w:t>
            </w:r>
          </w:p>
        </w:tc>
        <w:tc>
          <w:tcPr>
            <w:tcW w:type="dxa" w:w="114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2</w:t>
            </w:r>
          </w:p>
        </w:tc>
        <w:tc>
          <w:tcPr>
            <w:tcW w:type="dxa" w:w="105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2%</w:t>
            </w:r>
          </w:p>
        </w:tc>
        <w:tc>
          <w:tcPr>
            <w:tcW w:type="dxa" w:w="88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522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本项得分小计</w:t>
            </w:r>
          </w:p>
        </w:tc>
        <w:tc>
          <w:tcPr>
            <w:tcW w:type="dxa" w:w="114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40</w:t>
            </w:r>
          </w:p>
        </w:tc>
        <w:tc>
          <w:tcPr>
            <w:tcW w:type="dxa" w:w="105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40%</w:t>
            </w:r>
          </w:p>
        </w:tc>
        <w:tc>
          <w:tcPr>
            <w:tcW w:type="dxa" w:w="88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1096"/>
            <w:gridSpan w:val="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遵守考勤</w:t>
            </w:r>
          </w:p>
          <w:p>
            <w:pPr>
              <w:pStyle w:val="null3"/>
              <w:ind w:firstLine="420"/>
              <w:jc w:val="center"/>
            </w:pPr>
            <w:r>
              <w:rPr>
                <w:rFonts w:ascii="仿宋_GB2312" w:hAnsi="仿宋_GB2312" w:cs="仿宋_GB2312" w:eastAsia="仿宋_GB2312"/>
                <w:sz w:val="21"/>
              </w:rPr>
              <w:t>制度情况</w:t>
            </w:r>
          </w:p>
        </w:tc>
        <w:tc>
          <w:tcPr>
            <w:tcW w:type="dxa" w:w="413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遵守上下班考勤制度，按时上下班打卡签到和签退， 没有迟到、早退现象。</w:t>
            </w:r>
          </w:p>
        </w:tc>
        <w:tc>
          <w:tcPr>
            <w:tcW w:type="dxa" w:w="114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5</w:t>
            </w:r>
          </w:p>
        </w:tc>
        <w:tc>
          <w:tcPr>
            <w:tcW w:type="dxa" w:w="105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5%</w:t>
            </w:r>
          </w:p>
        </w:tc>
        <w:tc>
          <w:tcPr>
            <w:tcW w:type="dxa" w:w="88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1096"/>
            <w:gridSpan w:val="2"/>
            <w:vMerge/>
            <w:tcBorders>
              <w:top w:val="none" w:color="000000" w:sz="4"/>
              <w:left w:val="single" w:color="000000" w:sz="4"/>
              <w:bottom w:val="single" w:color="000000" w:sz="4"/>
              <w:right w:val="single" w:color="000000" w:sz="4"/>
            </w:tcBorders>
          </w:tcPr>
          <w:p/>
        </w:tc>
        <w:tc>
          <w:tcPr>
            <w:tcW w:type="dxa" w:w="413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执行请销假制度，不存在无故缺勤， 未履行请假手续擅自离岗现象。</w:t>
            </w:r>
          </w:p>
        </w:tc>
        <w:tc>
          <w:tcPr>
            <w:tcW w:type="dxa" w:w="114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3</w:t>
            </w:r>
          </w:p>
        </w:tc>
        <w:tc>
          <w:tcPr>
            <w:tcW w:type="dxa" w:w="105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3%</w:t>
            </w:r>
          </w:p>
        </w:tc>
        <w:tc>
          <w:tcPr>
            <w:tcW w:type="dxa" w:w="88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1096"/>
            <w:gridSpan w:val="2"/>
            <w:vMerge/>
            <w:tcBorders>
              <w:top w:val="none" w:color="000000" w:sz="4"/>
              <w:left w:val="single" w:color="000000" w:sz="4"/>
              <w:bottom w:val="single" w:color="000000" w:sz="4"/>
              <w:right w:val="single" w:color="000000" w:sz="4"/>
            </w:tcBorders>
          </w:tcPr>
          <w:p/>
        </w:tc>
        <w:tc>
          <w:tcPr>
            <w:tcW w:type="dxa" w:w="413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执行会议制度，没有无故缺席或迟到早退现象。</w:t>
            </w:r>
          </w:p>
        </w:tc>
        <w:tc>
          <w:tcPr>
            <w:tcW w:type="dxa" w:w="114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2</w:t>
            </w:r>
          </w:p>
        </w:tc>
        <w:tc>
          <w:tcPr>
            <w:tcW w:type="dxa" w:w="105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2%</w:t>
            </w:r>
          </w:p>
        </w:tc>
        <w:tc>
          <w:tcPr>
            <w:tcW w:type="dxa" w:w="88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r>
      <w:tr>
        <w:tc>
          <w:tcPr>
            <w:tcW w:type="dxa" w:w="522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本项得分小计</w:t>
            </w:r>
          </w:p>
        </w:tc>
        <w:tc>
          <w:tcPr>
            <w:tcW w:type="dxa" w:w="114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10</w:t>
            </w:r>
          </w:p>
        </w:tc>
        <w:tc>
          <w:tcPr>
            <w:tcW w:type="dxa" w:w="1051"/>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10%</w:t>
            </w:r>
          </w:p>
        </w:tc>
        <w:tc>
          <w:tcPr>
            <w:tcW w:type="dxa" w:w="886"/>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p>
        </w:tc>
      </w:tr>
      <w:tr>
        <w:tc>
          <w:tcPr>
            <w:tcW w:type="dxa" w:w="522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综合得分</w:t>
            </w:r>
          </w:p>
        </w:tc>
        <w:tc>
          <w:tcPr>
            <w:tcW w:type="dxa" w:w="3078"/>
            <w:gridSpan w:val="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100</w:t>
            </w:r>
          </w:p>
        </w:tc>
      </w:tr>
      <w:tr>
        <w:tc>
          <w:tcPr>
            <w:tcW w:type="dxa" w:w="8304"/>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16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44"/>
            <w:gridSpan w:val="7"/>
            <w:tcBorders>
              <w:top w:val="none" w:color="000000" w:sz="4"/>
              <w:left w:val="none" w:color="000000" w:sz="4"/>
              <w:bottom w:val="single" w:color="000000" w:sz="4"/>
              <w:right w:val="none" w:color="000000" w:sz="4"/>
            </w:tcBorders>
          </w:tcPr>
          <w:p>
            <w:pPr>
              <w:pStyle w:val="null3"/>
              <w:jc w:val="both"/>
            </w:pPr>
            <w:r>
              <w:rPr>
                <w:rFonts w:ascii="仿宋_GB2312" w:hAnsi="仿宋_GB2312" w:cs="仿宋_GB2312" w:eastAsia="仿宋_GB2312"/>
                <w:sz w:val="21"/>
              </w:rPr>
              <w:t xml:space="preserve"> </w:t>
            </w:r>
          </w:p>
        </w:tc>
      </w:tr>
      <w:tr>
        <w:tc>
          <w:tcPr>
            <w:tcW w:type="dxa" w:w="416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144"/>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81"/>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15"/>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3064"/>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1066"/>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15"/>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1126"/>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15"/>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1036"/>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45"/>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841"/>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bl>
    <w:p>
      <w:pPr>
        <w:pStyle w:val="null3"/>
        <w:jc w:val="left"/>
      </w:pPr>
      <w:r>
        <w:br/>
      </w:r>
      <w:r>
        <w:rPr>
          <w:rFonts w:ascii="仿宋_GB2312" w:hAnsi="仿宋_GB2312" w:cs="仿宋_GB2312" w:eastAsia="仿宋_GB2312"/>
          <w:sz w:val="20"/>
        </w:rPr>
        <w:t>附表2：项目验收书</w:t>
      </w:r>
    </w:p>
    <w:p>
      <w:pPr>
        <w:pStyle w:val="null3"/>
        <w:jc w:val="left"/>
      </w:pPr>
      <w:r>
        <w:rPr>
          <w:rFonts w:ascii="仿宋_GB2312" w:hAnsi="仿宋_GB2312" w:cs="仿宋_GB2312" w:eastAsia="仿宋_GB2312"/>
          <w:sz w:val="21"/>
        </w:rPr>
        <w:t>一、项目基本情况</w:t>
      </w:r>
    </w:p>
    <w:p>
      <w:pPr>
        <w:pStyle w:val="null3"/>
        <w:spacing w:before="15"/>
        <w:ind w:right="720" w:firstLine="420"/>
        <w:jc w:val="both"/>
      </w:pPr>
      <w:r>
        <w:rPr>
          <w:rFonts w:ascii="仿宋_GB2312" w:hAnsi="仿宋_GB2312" w:cs="仿宋_GB2312" w:eastAsia="仿宋_GB2312"/>
          <w:sz w:val="21"/>
        </w:rPr>
        <w:t>(</w:t>
      </w:r>
      <w:r>
        <w:rPr>
          <w:rFonts w:ascii="仿宋_GB2312" w:hAnsi="仿宋_GB2312" w:cs="仿宋_GB2312" w:eastAsia="仿宋_GB2312"/>
          <w:sz w:val="21"/>
        </w:rPr>
        <w:t xml:space="preserve">一) </w:t>
      </w:r>
      <w:r>
        <w:rPr>
          <w:rFonts w:ascii="仿宋_GB2312" w:hAnsi="仿宋_GB2312" w:cs="仿宋_GB2312" w:eastAsia="仿宋_GB2312"/>
          <w:sz w:val="21"/>
          <w:u w:val="single"/>
        </w:rPr>
        <w:t>国家税务总局韶关市曲江区税务局2025-2026年纳税辅助及后勤保障性服务（第一包非执法类辅助服务）</w:t>
      </w:r>
      <w:r>
        <w:rPr>
          <w:rFonts w:ascii="仿宋_GB2312" w:hAnsi="仿宋_GB2312" w:cs="仿宋_GB2312" w:eastAsia="仿宋_GB2312"/>
          <w:sz w:val="21"/>
        </w:rPr>
        <w:t>项目/项目编号 :</w:t>
      </w:r>
    </w:p>
    <w:p>
      <w:pPr>
        <w:pStyle w:val="null3"/>
        <w:spacing w:before="180"/>
        <w:ind w:firstLine="420"/>
        <w:jc w:val="both"/>
      </w:pPr>
      <w:r>
        <w:rPr>
          <w:rFonts w:ascii="仿宋_GB2312" w:hAnsi="仿宋_GB2312" w:cs="仿宋_GB2312" w:eastAsia="仿宋_GB2312"/>
          <w:sz w:val="21"/>
        </w:rPr>
        <w:t>(</w:t>
      </w:r>
      <w:r>
        <w:rPr>
          <w:rFonts w:ascii="仿宋_GB2312" w:hAnsi="仿宋_GB2312" w:cs="仿宋_GB2312" w:eastAsia="仿宋_GB2312"/>
          <w:sz w:val="21"/>
        </w:rPr>
        <w:t>二) 合同名称：</w:t>
      </w:r>
    </w:p>
    <w:p>
      <w:pPr>
        <w:pStyle w:val="null3"/>
        <w:spacing w:before="225"/>
        <w:ind w:firstLine="420"/>
        <w:jc w:val="both"/>
      </w:pPr>
      <w:r>
        <w:rPr>
          <w:rFonts w:ascii="仿宋_GB2312" w:hAnsi="仿宋_GB2312" w:cs="仿宋_GB2312" w:eastAsia="仿宋_GB2312"/>
          <w:sz w:val="21"/>
        </w:rPr>
        <w:t>合同编号：</w:t>
      </w:r>
    </w:p>
    <w:p>
      <w:pPr>
        <w:pStyle w:val="null3"/>
        <w:spacing w:before="180"/>
        <w:ind w:firstLine="420"/>
        <w:jc w:val="both"/>
      </w:pPr>
      <w:r>
        <w:rPr>
          <w:rFonts w:ascii="仿宋_GB2312" w:hAnsi="仿宋_GB2312" w:cs="仿宋_GB2312" w:eastAsia="仿宋_GB2312"/>
          <w:sz w:val="21"/>
        </w:rPr>
        <w:t>(</w:t>
      </w:r>
      <w:r>
        <w:rPr>
          <w:rFonts w:ascii="仿宋_GB2312" w:hAnsi="仿宋_GB2312" w:cs="仿宋_GB2312" w:eastAsia="仿宋_GB2312"/>
          <w:sz w:val="21"/>
        </w:rPr>
        <w:t>三) 乙方名称</w:t>
      </w:r>
    </w:p>
    <w:p>
      <w:pPr>
        <w:pStyle w:val="null3"/>
        <w:spacing w:before="225"/>
        <w:ind w:firstLine="420"/>
        <w:jc w:val="both"/>
      </w:pPr>
      <w:r>
        <w:rPr>
          <w:rFonts w:ascii="仿宋_GB2312" w:hAnsi="仿宋_GB2312" w:cs="仿宋_GB2312" w:eastAsia="仿宋_GB2312"/>
          <w:sz w:val="21"/>
        </w:rPr>
        <w:t>乙方联系人：联系方式：</w:t>
      </w:r>
    </w:p>
    <w:p>
      <w:pPr>
        <w:pStyle w:val="null3"/>
        <w:spacing w:before="285"/>
        <w:ind w:firstLine="420"/>
        <w:jc w:val="both"/>
      </w:pPr>
      <w:r>
        <w:rPr>
          <w:rFonts w:ascii="仿宋_GB2312" w:hAnsi="仿宋_GB2312" w:cs="仿宋_GB2312" w:eastAsia="仿宋_GB2312"/>
          <w:sz w:val="21"/>
        </w:rPr>
        <w:t>(</w:t>
      </w:r>
      <w:r>
        <w:rPr>
          <w:rFonts w:ascii="仿宋_GB2312" w:hAnsi="仿宋_GB2312" w:cs="仿宋_GB2312" w:eastAsia="仿宋_GB2312"/>
          <w:sz w:val="21"/>
        </w:rPr>
        <w:t>四) 合同金额：合同金额(大写) 人民币  元(¥元)。</w:t>
      </w:r>
    </w:p>
    <w:p>
      <w:pPr>
        <w:pStyle w:val="null3"/>
        <w:spacing w:before="105"/>
        <w:ind w:right="720" w:firstLine="420"/>
        <w:jc w:val="both"/>
      </w:pPr>
      <w:r>
        <w:rPr>
          <w:rFonts w:ascii="仿宋_GB2312" w:hAnsi="仿宋_GB2312" w:cs="仿宋_GB2312" w:eastAsia="仿宋_GB2312"/>
          <w:sz w:val="21"/>
        </w:rPr>
        <w:t>(</w:t>
      </w:r>
      <w:r>
        <w:rPr>
          <w:rFonts w:ascii="仿宋_GB2312" w:hAnsi="仿宋_GB2312" w:cs="仿宋_GB2312" w:eastAsia="仿宋_GB2312"/>
          <w:sz w:val="21"/>
        </w:rPr>
        <w:t>五) 付款方式：1.服务费按月结算，以实际服务量按月支付费用，乙方于次月10日前开具正式等额合法有效的增值税普通发票交甲方，甲方在收到乙方发票后10个工作日内将服务费以转账方式一次性支付给乙方。如乙方提供服务不足一个月的，以每月服务费除以该月天数后按日计算服务费。</w:t>
      </w:r>
    </w:p>
    <w:p>
      <w:pPr>
        <w:pStyle w:val="null3"/>
        <w:spacing w:before="195"/>
        <w:ind w:firstLine="420"/>
        <w:jc w:val="both"/>
      </w:pPr>
      <w:r>
        <w:rPr>
          <w:rFonts w:ascii="仿宋_GB2312" w:hAnsi="仿宋_GB2312" w:cs="仿宋_GB2312" w:eastAsia="仿宋_GB2312"/>
          <w:sz w:val="21"/>
        </w:rPr>
        <w:t>2.</w:t>
      </w:r>
      <w:r>
        <w:rPr>
          <w:rFonts w:ascii="仿宋_GB2312" w:hAnsi="仿宋_GB2312" w:cs="仿宋_GB2312" w:eastAsia="仿宋_GB2312"/>
          <w:sz w:val="21"/>
        </w:rPr>
        <w:t>在中国境内、外发生的与本合同执行有关的一切税费、管理费均由乙方负担。</w:t>
      </w:r>
    </w:p>
    <w:p>
      <w:pPr>
        <w:pStyle w:val="null3"/>
        <w:spacing w:before="195"/>
        <w:ind w:firstLine="420"/>
        <w:jc w:val="both"/>
      </w:pPr>
      <w:r>
        <w:rPr>
          <w:rFonts w:ascii="仿宋_GB2312" w:hAnsi="仿宋_GB2312" w:cs="仿宋_GB2312" w:eastAsia="仿宋_GB2312"/>
          <w:sz w:val="21"/>
        </w:rPr>
        <w:t>3.</w:t>
      </w:r>
      <w:r>
        <w:rPr>
          <w:rFonts w:ascii="仿宋_GB2312" w:hAnsi="仿宋_GB2312" w:cs="仿宋_GB2312" w:eastAsia="仿宋_GB2312"/>
          <w:sz w:val="21"/>
        </w:rPr>
        <w:t>如因乙方原因所提供的资料不符合甲方要求，甲方有权要求乙方重新提供并延迟付款，且甲方不承担相关违约责任。</w:t>
      </w:r>
    </w:p>
    <w:p>
      <w:pPr>
        <w:pStyle w:val="null3"/>
        <w:spacing w:before="180"/>
        <w:ind w:firstLine="420"/>
        <w:jc w:val="both"/>
      </w:pPr>
      <w:r>
        <w:rPr>
          <w:rFonts w:ascii="仿宋_GB2312" w:hAnsi="仿宋_GB2312" w:cs="仿宋_GB2312" w:eastAsia="仿宋_GB2312"/>
          <w:sz w:val="21"/>
        </w:rPr>
        <w:t>二、项目基本内容</w:t>
      </w:r>
    </w:p>
    <w:p>
      <w:pPr>
        <w:pStyle w:val="null3"/>
        <w:spacing w:before="195"/>
        <w:ind w:firstLine="420"/>
        <w:jc w:val="both"/>
      </w:pPr>
      <w:r>
        <w:rPr>
          <w:rFonts w:ascii="仿宋_GB2312" w:hAnsi="仿宋_GB2312" w:cs="仿宋_GB2312" w:eastAsia="仿宋_GB2312"/>
          <w:sz w:val="21"/>
        </w:rPr>
        <w:t>第一条 服务地点</w:t>
      </w:r>
    </w:p>
    <w:p>
      <w:pPr>
        <w:pStyle w:val="null3"/>
        <w:spacing w:before="165"/>
        <w:ind w:firstLine="420"/>
        <w:jc w:val="both"/>
      </w:pPr>
      <w:r>
        <w:rPr>
          <w:rFonts w:ascii="仿宋_GB2312" w:hAnsi="仿宋_GB2312" w:cs="仿宋_GB2312" w:eastAsia="仿宋_GB2312"/>
          <w:sz w:val="21"/>
        </w:rPr>
        <w:t>本项目服务地点为曲江区行政服务中心（税务办公区）。</w:t>
      </w:r>
    </w:p>
    <w:p>
      <w:pPr>
        <w:pStyle w:val="null3"/>
        <w:spacing w:before="225"/>
        <w:ind w:firstLine="420"/>
        <w:jc w:val="both"/>
      </w:pPr>
      <w:r>
        <w:rPr>
          <w:rFonts w:ascii="仿宋_GB2312" w:hAnsi="仿宋_GB2312" w:cs="仿宋_GB2312" w:eastAsia="仿宋_GB2312"/>
          <w:sz w:val="21"/>
        </w:rPr>
        <w:t>第二条 服务范围</w:t>
      </w:r>
    </w:p>
    <w:p>
      <w:pPr>
        <w:pStyle w:val="null3"/>
        <w:spacing w:before="45"/>
        <w:ind w:right="705" w:firstLine="420"/>
        <w:jc w:val="both"/>
      </w:pPr>
      <w:r>
        <w:rPr>
          <w:rFonts w:ascii="仿宋_GB2312" w:hAnsi="仿宋_GB2312" w:cs="仿宋_GB2312" w:eastAsia="仿宋_GB2312"/>
          <w:sz w:val="21"/>
        </w:rPr>
        <w:t>服务内容：非执法类辅助服务。</w:t>
      </w:r>
    </w:p>
    <w:p>
      <w:pPr>
        <w:pStyle w:val="null3"/>
        <w:spacing w:before="240"/>
        <w:ind w:firstLine="420"/>
        <w:jc w:val="both"/>
      </w:pPr>
      <w:r>
        <w:rPr>
          <w:rFonts w:ascii="仿宋_GB2312" w:hAnsi="仿宋_GB2312" w:cs="仿宋_GB2312" w:eastAsia="仿宋_GB2312"/>
          <w:sz w:val="21"/>
        </w:rPr>
        <w:t>第三条 服务标准及目标要求，以需求书载明的内容为准。</w:t>
      </w:r>
    </w:p>
    <w:p>
      <w:pPr>
        <w:pStyle w:val="null3"/>
        <w:spacing w:before="300"/>
        <w:ind w:firstLine="420"/>
        <w:jc w:val="both"/>
      </w:pPr>
      <w:r>
        <w:rPr>
          <w:rFonts w:ascii="仿宋_GB2312" w:hAnsi="仿宋_GB2312" w:cs="仿宋_GB2312" w:eastAsia="仿宋_GB2312"/>
          <w:sz w:val="21"/>
        </w:rPr>
        <w:t>第四条验收情况</w:t>
      </w:r>
    </w:p>
    <w:tbl>
      <w:tblPr>
        <w:tblW w:w="0" w:type="auto"/>
        <w:tblInd w:type="dxa" w:w="1005"/>
        <w:tblBorders>
          <w:top w:val="none" w:color="000000" w:sz="4"/>
          <w:left w:val="none" w:color="000000" w:sz="4"/>
          <w:bottom w:val="none" w:color="000000" w:sz="4"/>
          <w:right w:val="none" w:color="000000" w:sz="4"/>
          <w:insideH w:val="none"/>
          <w:insideV w:val="none"/>
        </w:tblBorders>
      </w:tblPr>
      <w:tblGrid>
        <w:gridCol w:w="421"/>
        <w:gridCol w:w="1262"/>
        <w:gridCol w:w="856"/>
        <w:gridCol w:w="736"/>
        <w:gridCol w:w="1682"/>
        <w:gridCol w:w="1697"/>
        <w:gridCol w:w="1652"/>
      </w:tblGrid>
      <w:tr>
        <w:tc>
          <w:tcPr>
            <w:tcW w:type="dxa" w:w="8306"/>
            <w:gridSpan w:val="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实际派驻人员审核表</w:t>
            </w:r>
          </w:p>
        </w:tc>
      </w:tr>
      <w:tr>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序号</w:t>
            </w:r>
          </w:p>
        </w:tc>
        <w:tc>
          <w:tcPr>
            <w:tcW w:type="dxa" w:w="12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岗位</w:t>
            </w:r>
          </w:p>
          <w:p>
            <w:pPr>
              <w:pStyle w:val="null3"/>
              <w:jc w:val="center"/>
            </w:pPr>
            <w:r>
              <w:rPr>
                <w:rFonts w:ascii="仿宋_GB2312" w:hAnsi="仿宋_GB2312" w:cs="仿宋_GB2312" w:eastAsia="仿宋_GB2312"/>
                <w:sz w:val="21"/>
              </w:rPr>
              <w:t>部门</w:t>
            </w:r>
          </w:p>
        </w:tc>
        <w:tc>
          <w:tcPr>
            <w:tcW w:type="dxa" w:w="8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需求人数</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驻场 人数</w:t>
            </w:r>
          </w:p>
        </w:tc>
        <w:tc>
          <w:tcPr>
            <w:tcW w:type="dxa" w:w="16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资质</w:t>
            </w:r>
          </w:p>
          <w:p>
            <w:pPr>
              <w:pStyle w:val="null3"/>
              <w:jc w:val="center"/>
            </w:pPr>
            <w:r>
              <w:rPr>
                <w:rFonts w:ascii="仿宋_GB2312" w:hAnsi="仿宋_GB2312" w:cs="仿宋_GB2312" w:eastAsia="仿宋_GB2312"/>
                <w:sz w:val="21"/>
              </w:rPr>
              <w:t>情况</w:t>
            </w:r>
          </w:p>
        </w:tc>
        <w:tc>
          <w:tcPr>
            <w:tcW w:type="dxa" w:w="16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中标人自有员工且依法发放工资福利</w:t>
            </w:r>
          </w:p>
        </w:tc>
        <w:tc>
          <w:tcPr>
            <w:tcW w:type="dxa" w:w="16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满足采购文件载明的要求，按投标承诺诚信履约</w:t>
            </w:r>
          </w:p>
        </w:tc>
      </w:tr>
      <w:tr>
        <w:tc>
          <w:tcPr>
            <w:tcW w:type="dxa" w:w="4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center"/>
            </w:pPr>
            <w:r>
              <w:rPr>
                <w:rFonts w:ascii="仿宋_GB2312" w:hAnsi="仿宋_GB2312" w:cs="仿宋_GB2312" w:eastAsia="仿宋_GB2312"/>
                <w:sz w:val="21"/>
              </w:rPr>
              <w:t>1</w:t>
            </w:r>
          </w:p>
        </w:tc>
        <w:tc>
          <w:tcPr>
            <w:tcW w:type="dxa" w:w="126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非执法类辅助服务</w:t>
            </w:r>
          </w:p>
        </w:tc>
        <w:tc>
          <w:tcPr>
            <w:tcW w:type="dxa" w:w="8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6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符合□</w:t>
            </w:r>
          </w:p>
          <w:p>
            <w:pPr>
              <w:pStyle w:val="null3"/>
              <w:ind w:firstLine="420"/>
              <w:jc w:val="both"/>
            </w:pPr>
            <w:r>
              <w:rPr>
                <w:rFonts w:ascii="仿宋_GB2312" w:hAnsi="仿宋_GB2312" w:cs="仿宋_GB2312" w:eastAsia="仿宋_GB2312"/>
                <w:sz w:val="21"/>
              </w:rPr>
              <w:t>违反□</w:t>
            </w:r>
          </w:p>
        </w:tc>
        <w:tc>
          <w:tcPr>
            <w:tcW w:type="dxa" w:w="16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符合□</w:t>
            </w:r>
          </w:p>
          <w:p>
            <w:pPr>
              <w:pStyle w:val="null3"/>
              <w:ind w:firstLine="420"/>
              <w:jc w:val="both"/>
            </w:pPr>
            <w:r>
              <w:rPr>
                <w:rFonts w:ascii="仿宋_GB2312" w:hAnsi="仿宋_GB2312" w:cs="仿宋_GB2312" w:eastAsia="仿宋_GB2312"/>
                <w:sz w:val="21"/>
              </w:rPr>
              <w:t>违反□</w:t>
            </w:r>
          </w:p>
        </w:tc>
        <w:tc>
          <w:tcPr>
            <w:tcW w:type="dxa" w:w="165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both"/>
            </w:pPr>
            <w:r>
              <w:rPr>
                <w:rFonts w:ascii="仿宋_GB2312" w:hAnsi="仿宋_GB2312" w:cs="仿宋_GB2312" w:eastAsia="仿宋_GB2312"/>
                <w:sz w:val="21"/>
              </w:rPr>
              <w:t>符合□</w:t>
            </w:r>
          </w:p>
          <w:p>
            <w:pPr>
              <w:pStyle w:val="null3"/>
              <w:ind w:firstLine="420"/>
              <w:jc w:val="both"/>
            </w:pPr>
            <w:r>
              <w:rPr>
                <w:rFonts w:ascii="仿宋_GB2312" w:hAnsi="仿宋_GB2312" w:cs="仿宋_GB2312" w:eastAsia="仿宋_GB2312"/>
                <w:sz w:val="21"/>
              </w:rPr>
              <w:t>违反□</w:t>
            </w:r>
          </w:p>
        </w:tc>
      </w:tr>
    </w:tbl>
    <w:p>
      <w:pPr>
        <w:pStyle w:val="null3"/>
        <w:spacing w:before="195"/>
        <w:ind w:firstLine="420"/>
        <w:jc w:val="both"/>
      </w:pPr>
      <w:r>
        <w:rPr>
          <w:rFonts w:ascii="仿宋_GB2312" w:hAnsi="仿宋_GB2312" w:cs="仿宋_GB2312" w:eastAsia="仿宋_GB2312"/>
          <w:sz w:val="21"/>
        </w:rPr>
        <w:t>验收意见：</w:t>
      </w:r>
    </w:p>
    <w:p>
      <w:pPr>
        <w:pStyle w:val="null3"/>
        <w:spacing w:before="195"/>
        <w:ind w:firstLine="420"/>
        <w:jc w:val="both"/>
      </w:pPr>
      <w:r>
        <w:rPr>
          <w:rFonts w:ascii="仿宋_GB2312" w:hAnsi="仿宋_GB2312" w:cs="仿宋_GB2312" w:eastAsia="仿宋_GB2312"/>
          <w:sz w:val="21"/>
        </w:rPr>
        <w:t>验收人签字：</w:t>
      </w:r>
    </w:p>
    <w:p>
      <w:pPr>
        <w:pStyle w:val="null3"/>
        <w:spacing w:before="645"/>
        <w:ind w:firstLine="420"/>
        <w:jc w:val="both"/>
      </w:pPr>
      <w:r>
        <w:rPr>
          <w:rFonts w:ascii="仿宋_GB2312" w:hAnsi="仿宋_GB2312" w:cs="仿宋_GB2312" w:eastAsia="仿宋_GB2312"/>
          <w:sz w:val="21"/>
        </w:rPr>
        <w:t>验收部门 (章)</w:t>
      </w:r>
    </w:p>
    <w:p>
      <w:pPr>
        <w:pStyle w:val="null3"/>
        <w:spacing w:before="165"/>
        <w:ind w:firstLine="420"/>
        <w:jc w:val="both"/>
      </w:pPr>
      <w:r>
        <w:rPr>
          <w:rFonts w:ascii="仿宋_GB2312" w:hAnsi="仿宋_GB2312" w:cs="仿宋_GB2312" w:eastAsia="仿宋_GB2312"/>
          <w:sz w:val="21"/>
        </w:rPr>
        <w:t>年 月日</w:t>
      </w:r>
    </w:p>
    <w:p>
      <w:pPr>
        <w:pStyle w:val="null3"/>
        <w:jc w:val="both"/>
      </w:pPr>
      <w:r>
        <w:rPr>
          <w:rFonts w:ascii="仿宋_GB2312" w:hAnsi="仿宋_GB2312" w:cs="仿宋_GB2312" w:eastAsia="仿宋_GB2312"/>
          <w:sz w:val="21"/>
        </w:rPr>
        <w:t>（二）采购包2：食堂餐饮服务等合同文本</w:t>
      </w:r>
    </w:p>
    <w:p>
      <w:pPr>
        <w:pStyle w:val="null3"/>
        <w:jc w:val="both"/>
      </w:pPr>
      <w:r>
        <w:rPr>
          <w:rFonts w:ascii="仿宋_GB2312" w:hAnsi="仿宋_GB2312" w:cs="仿宋_GB2312" w:eastAsia="仿宋_GB2312"/>
          <w:sz w:val="21"/>
        </w:rPr>
        <w:t>合 同 书</w:t>
      </w:r>
    </w:p>
    <w:p>
      <w:pPr>
        <w:pStyle w:val="null3"/>
        <w:ind w:firstLine="420"/>
        <w:jc w:val="both"/>
      </w:pPr>
      <w:r>
        <w:rPr>
          <w:rFonts w:ascii="仿宋_GB2312" w:hAnsi="仿宋_GB2312" w:cs="仿宋_GB2312" w:eastAsia="仿宋_GB2312"/>
          <w:sz w:val="21"/>
        </w:rPr>
        <w:t>项目名称：</w:t>
      </w:r>
      <w:r>
        <w:rPr>
          <w:rFonts w:ascii="仿宋_GB2312" w:hAnsi="仿宋_GB2312" w:cs="仿宋_GB2312" w:eastAsia="仿宋_GB2312"/>
          <w:sz w:val="21"/>
          <w:u w:val="single"/>
        </w:rPr>
        <w:t>国家税务总局韶关市曲江区税务局2025-2026年纳税辅助及后勤保障性服务项目</w:t>
      </w:r>
    </w:p>
    <w:p>
      <w:pPr>
        <w:pStyle w:val="null3"/>
        <w:jc w:val="both"/>
      </w:pPr>
      <w:r>
        <w:rPr>
          <w:rFonts w:ascii="仿宋_GB2312" w:hAnsi="仿宋_GB2312" w:cs="仿宋_GB2312" w:eastAsia="仿宋_GB2312"/>
          <w:sz w:val="21"/>
        </w:rPr>
        <w:t>包号：</w:t>
      </w:r>
      <w:r>
        <w:rPr>
          <w:rFonts w:ascii="仿宋_GB2312" w:hAnsi="仿宋_GB2312" w:cs="仿宋_GB2312" w:eastAsia="仿宋_GB2312"/>
          <w:sz w:val="21"/>
          <w:u w:val="single"/>
        </w:rPr>
        <w:t xml:space="preserve">第二包：食堂餐饮服务等           </w:t>
      </w:r>
    </w:p>
    <w:p>
      <w:pPr>
        <w:pStyle w:val="null3"/>
        <w:jc w:val="both"/>
      </w:pPr>
      <w:r>
        <w:rPr>
          <w:rFonts w:ascii="仿宋_GB2312" w:hAnsi="仿宋_GB2312" w:cs="仿宋_GB2312" w:eastAsia="仿宋_GB2312"/>
          <w:sz w:val="21"/>
        </w:rPr>
        <w:t>合同编号：</w:t>
      </w:r>
    </w:p>
    <w:p>
      <w:pPr>
        <w:pStyle w:val="null3"/>
        <w:jc w:val="both"/>
      </w:pPr>
      <w:r>
        <w:rPr>
          <w:rFonts w:ascii="仿宋_GB2312" w:hAnsi="仿宋_GB2312" w:cs="仿宋_GB2312" w:eastAsia="仿宋_GB2312"/>
          <w:sz w:val="21"/>
        </w:rPr>
        <w:t>甲方：</w:t>
      </w:r>
      <w:r>
        <w:rPr>
          <w:rFonts w:ascii="仿宋_GB2312" w:hAnsi="仿宋_GB2312" w:cs="仿宋_GB2312" w:eastAsia="仿宋_GB2312"/>
          <w:sz w:val="21"/>
          <w:u w:val="single"/>
        </w:rPr>
        <w:t>国家税务总局韶关市曲江区税务局</w:t>
      </w:r>
    </w:p>
    <w:p>
      <w:pPr>
        <w:pStyle w:val="null3"/>
        <w:jc w:val="both"/>
      </w:pPr>
      <w:r>
        <w:rPr>
          <w:rFonts w:ascii="仿宋_GB2312" w:hAnsi="仿宋_GB2312" w:cs="仿宋_GB2312" w:eastAsia="仿宋_GB2312"/>
          <w:sz w:val="21"/>
        </w:rPr>
        <w:t>乙方：</w:t>
      </w:r>
    </w:p>
    <w:p>
      <w:pPr>
        <w:pStyle w:val="null3"/>
        <w:jc w:val="both"/>
      </w:pPr>
      <w:r>
        <w:rPr>
          <w:rFonts w:ascii="仿宋_GB2312" w:hAnsi="仿宋_GB2312" w:cs="仿宋_GB2312" w:eastAsia="仿宋_GB2312"/>
          <w:sz w:val="21"/>
        </w:rPr>
        <w:t>日期：年   月    日</w:t>
      </w:r>
    </w:p>
    <w:p>
      <w:pPr>
        <w:pStyle w:val="null3"/>
        <w:ind w:firstLine="420"/>
        <w:jc w:val="both"/>
      </w:pPr>
      <w:r>
        <w:rPr>
          <w:rFonts w:ascii="仿宋_GB2312" w:hAnsi="仿宋_GB2312" w:cs="仿宋_GB2312" w:eastAsia="仿宋_GB2312"/>
          <w:sz w:val="21"/>
          <w:u w:val="single"/>
        </w:rPr>
        <w:t>国家税务总局韶关市曲江区税务局</w:t>
      </w:r>
      <w:r>
        <w:rPr>
          <w:rFonts w:ascii="仿宋_GB2312" w:hAnsi="仿宋_GB2312" w:cs="仿宋_GB2312" w:eastAsia="仿宋_GB2312"/>
          <w:sz w:val="21"/>
        </w:rPr>
        <w:t>（以下简称“甲方”）通过公开招标方式采购，确定（以下简称“乙方”）为</w:t>
      </w:r>
      <w:r>
        <w:rPr>
          <w:rFonts w:ascii="仿宋_GB2312" w:hAnsi="仿宋_GB2312" w:cs="仿宋_GB2312" w:eastAsia="仿宋_GB2312"/>
          <w:sz w:val="21"/>
          <w:u w:val="single"/>
        </w:rPr>
        <w:t>国家税务总局韶关市曲江区税务局2025-2026年纳税辅助及后勤保障性服务项目（第二包）</w:t>
      </w:r>
      <w:r>
        <w:rPr>
          <w:rFonts w:ascii="仿宋_GB2312" w:hAnsi="仿宋_GB2312" w:cs="仿宋_GB2312" w:eastAsia="仿宋_GB2312"/>
          <w:sz w:val="21"/>
        </w:rPr>
        <w:t>的中标供应商。双方在平等、自愿、协商一致的基础上，就甲方委托乙方对</w:t>
      </w:r>
      <w:r>
        <w:rPr>
          <w:rFonts w:ascii="仿宋_GB2312" w:hAnsi="仿宋_GB2312" w:cs="仿宋_GB2312" w:eastAsia="仿宋_GB2312"/>
          <w:sz w:val="21"/>
          <w:u w:val="single"/>
        </w:rPr>
        <w:t>食堂餐饮服务等项目</w:t>
      </w:r>
      <w:r>
        <w:rPr>
          <w:rFonts w:ascii="仿宋_GB2312" w:hAnsi="仿宋_GB2312" w:cs="仿宋_GB2312" w:eastAsia="仿宋_GB2312"/>
          <w:sz w:val="21"/>
        </w:rPr>
        <w:t>实行专业化的管理订立本合同。</w:t>
      </w:r>
    </w:p>
    <w:p>
      <w:pPr>
        <w:pStyle w:val="null3"/>
        <w:ind w:firstLine="422"/>
        <w:jc w:val="both"/>
      </w:pPr>
      <w:r>
        <w:rPr>
          <w:rFonts w:ascii="仿宋_GB2312" w:hAnsi="仿宋_GB2312" w:cs="仿宋_GB2312" w:eastAsia="仿宋_GB2312"/>
          <w:sz w:val="21"/>
          <w:b/>
        </w:rPr>
        <w:t>第一条合同金额</w:t>
      </w:r>
    </w:p>
    <w:p>
      <w:pPr>
        <w:pStyle w:val="null3"/>
        <w:ind w:firstLine="420"/>
        <w:jc w:val="both"/>
      </w:pPr>
      <w:r>
        <w:rPr>
          <w:rFonts w:ascii="仿宋_GB2312" w:hAnsi="仿宋_GB2312" w:cs="仿宋_GB2312" w:eastAsia="仿宋_GB2312"/>
          <w:sz w:val="21"/>
        </w:rPr>
        <w:t>合同含税金额为（大写）（￥元)服务期2年，自2025年1月1日起至2026年12月31日止。</w:t>
      </w:r>
    </w:p>
    <w:p>
      <w:pPr>
        <w:pStyle w:val="null3"/>
        <w:ind w:firstLine="422"/>
        <w:jc w:val="both"/>
      </w:pPr>
      <w:r>
        <w:rPr>
          <w:rFonts w:ascii="仿宋_GB2312" w:hAnsi="仿宋_GB2312" w:cs="仿宋_GB2312" w:eastAsia="仿宋_GB2312"/>
          <w:sz w:val="21"/>
          <w:b/>
        </w:rPr>
        <w:t>第二条项目基本情况</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服务项目：</w:t>
      </w:r>
      <w:r>
        <w:rPr>
          <w:rFonts w:ascii="仿宋_GB2312" w:hAnsi="仿宋_GB2312" w:cs="仿宋_GB2312" w:eastAsia="仿宋_GB2312"/>
          <w:sz w:val="21"/>
          <w:u w:val="single"/>
        </w:rPr>
        <w:t>食堂餐饮服务等</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项目地址：曲江区马坝镇东风路28号、马坝镇沿堤三路19号。</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项目内容：公务用车驾驶管理服务，曲江区马坝镇东风路28号、马坝镇沿堤三路19号两个职工饭堂的餐饮管理服务。</w:t>
      </w:r>
    </w:p>
    <w:p>
      <w:pPr>
        <w:pStyle w:val="null3"/>
        <w:ind w:firstLine="422"/>
        <w:jc w:val="both"/>
      </w:pPr>
      <w:r>
        <w:rPr>
          <w:rFonts w:ascii="仿宋_GB2312" w:hAnsi="仿宋_GB2312" w:cs="仿宋_GB2312" w:eastAsia="仿宋_GB2312"/>
          <w:sz w:val="21"/>
          <w:b/>
        </w:rPr>
        <w:t>第三条委托管理事项</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本项目范围内机关公务用车驾驶服务。</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本项日范围内食堂膳食服务，包括除烹饪材料采购以外的食材烹饪、用餐服务、卫生及安全管理等方面。</w:t>
      </w:r>
    </w:p>
    <w:p>
      <w:pPr>
        <w:pStyle w:val="null3"/>
        <w:ind w:firstLine="422"/>
        <w:jc w:val="both"/>
      </w:pPr>
      <w:r>
        <w:rPr>
          <w:rFonts w:ascii="仿宋_GB2312" w:hAnsi="仿宋_GB2312" w:cs="仿宋_GB2312" w:eastAsia="仿宋_GB2312"/>
          <w:sz w:val="21"/>
          <w:b/>
        </w:rPr>
        <w:t>第四条 管理服务及人员要求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乙方要严格按照招标文件要求做好餐饮服务食品管理、环境卫生管理、水电气安全管理、驾驶管理等服务工作。</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乙方的所有人员要符合招标文件要求，没有刑事犯罪记录。乙方应在派出工作人员（人员变动）5天前，将人员基本信息报甲方备案，如因审查不严出现工作人员有违法犯罪记录，并因犯罪或其他过错造成的损失，乙方应承担连带赔偿责任。</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甲方因工作需要调换乙方驻场人员的,乙方须配合执行。如乙方驻场人员严重违反了甲方的规章制度，经甲方查证属实，乙方应在接到通知后5日内撤回该工作人员，另派工作人员提供相关服务，并承担相应法律责任。</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乙方应熟悉甲方规章制度和管理规定，并培训和要求其委派至甲方的人员遵守甲方规章制度和管理规定，乙方须确保其各岗位工作人员遵守甲方有关规章度和管理规定并定岗、定责、定人。</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乙方要按照管理内容建立相应的管理制度，在合同签订之日起1个月内报甲方管理部门备案。属于管理责任的刑事案件和火灾事故发生率为零，主要责任交通事故发生率为零，安全生产率达到100%，卫生合格率达到100%，设备完好率达到98%及以上。</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为提高食堂餐饮管理服务工作人员形象，乙方应要求相关岗位工作人员根据工作需要分别统一着装。</w:t>
      </w:r>
    </w:p>
    <w:p>
      <w:pPr>
        <w:pStyle w:val="null3"/>
        <w:ind w:firstLine="422"/>
        <w:jc w:val="both"/>
      </w:pPr>
      <w:r>
        <w:rPr>
          <w:rFonts w:ascii="仿宋_GB2312" w:hAnsi="仿宋_GB2312" w:cs="仿宋_GB2312" w:eastAsia="仿宋_GB2312"/>
          <w:sz w:val="21"/>
          <w:b/>
        </w:rPr>
        <w:t>第五条权利和义务</w:t>
      </w:r>
    </w:p>
    <w:p>
      <w:pPr>
        <w:pStyle w:val="null3"/>
        <w:ind w:firstLine="420"/>
        <w:jc w:val="both"/>
      </w:pPr>
      <w:r>
        <w:rPr>
          <w:rFonts w:ascii="仿宋_GB2312" w:hAnsi="仿宋_GB2312" w:cs="仿宋_GB2312" w:eastAsia="仿宋_GB2312"/>
          <w:sz w:val="21"/>
        </w:rPr>
        <w:t>（一）甲方的权利和义务</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对乙方的服务及管理实施监督检查，每季度进行一次考核评定，如因乙方服务不到位、管理不善或管理失误，造成重大经济损失，经甲方或行业主管部门认定，甲方有权单方解除合同，甲方据此解除合同的，乙方向甲方赔偿由此造成的一切损失。</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不得无正当理由干涉乙方依法或依本合同规定内容所进行的管理活动。</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协助乙方做好食堂餐饮管理等工作。</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法律政策规定由甲方承担的其他责任。</w:t>
      </w:r>
    </w:p>
    <w:p>
      <w:pPr>
        <w:pStyle w:val="null3"/>
        <w:ind w:firstLine="420"/>
        <w:jc w:val="both"/>
      </w:pPr>
      <w:r>
        <w:rPr>
          <w:rFonts w:ascii="仿宋_GB2312" w:hAnsi="仿宋_GB2312" w:cs="仿宋_GB2312" w:eastAsia="仿宋_GB2312"/>
          <w:sz w:val="21"/>
        </w:rPr>
        <w:t>（二）乙方的权利和义务</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根据有关法律、法规、政策及本合同的规定，制订该服务项目的各项管理办法、规章制度和实施办法。</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有权依照法律法规政策、本合同和甲方有关规章制度，对违反规定的行为进行处理。</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不得将整体管理责任及利益转让给其他单位或个人。</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接受甲方主管部门及有关政府部门的监督、指导。</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对本项目的公用设施不得擅自占用和改变使用功能，否则，因此给甲方造成的损失由乙方全部承担。</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建立本项目的管理档案并负责及时记载有关更新情况。</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本合同终止时，乙方必须在合同到期后3个工作日内向甲方移交原委托管理的全部项目及其各类管理档案。</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乙方保证具备履行本合同的相应资质并保证用工人员符合甲方管理服务要求，否则，造成的损失由乙方承担。同时，本项目工作人员由乙方自行招聘，与乙方订立劳动合同，由乙方承担用工责任。</w:t>
      </w:r>
    </w:p>
    <w:p>
      <w:pPr>
        <w:pStyle w:val="null3"/>
        <w:ind w:firstLine="422"/>
        <w:jc w:val="both"/>
      </w:pPr>
      <w:r>
        <w:rPr>
          <w:rFonts w:ascii="仿宋_GB2312" w:hAnsi="仿宋_GB2312" w:cs="仿宋_GB2312" w:eastAsia="仿宋_GB2312"/>
          <w:sz w:val="21"/>
          <w:b/>
        </w:rPr>
        <w:t>第六条服务期限</w:t>
      </w:r>
    </w:p>
    <w:p>
      <w:pPr>
        <w:pStyle w:val="null3"/>
        <w:ind w:firstLine="420"/>
        <w:jc w:val="both"/>
      </w:pPr>
      <w:r>
        <w:rPr>
          <w:rFonts w:ascii="仿宋_GB2312" w:hAnsi="仿宋_GB2312" w:cs="仿宋_GB2312" w:eastAsia="仿宋_GB2312"/>
          <w:sz w:val="21"/>
        </w:rPr>
        <w:t>项目服务期为24个月，即2025年1月1日至2026年12月31日。</w:t>
      </w:r>
    </w:p>
    <w:p>
      <w:pPr>
        <w:pStyle w:val="null3"/>
        <w:ind w:firstLine="422"/>
        <w:jc w:val="both"/>
      </w:pPr>
      <w:r>
        <w:rPr>
          <w:rFonts w:ascii="仿宋_GB2312" w:hAnsi="仿宋_GB2312" w:cs="仿宋_GB2312" w:eastAsia="仿宋_GB2312"/>
          <w:sz w:val="21"/>
          <w:b/>
        </w:rPr>
        <w:t>第七条验收方式</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按照国家及省、市有关技术规程、标准和要求来执行。</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甲方对乙方每季度进行百分制工作考核，工作考核的结果将作为对乙方服务质量评价、管理服务费发放的依据。由甲方组成工作考核小组以100分制对乙方派出工作人员的服务状况进行量化考评打分（详见附件：《服务考核评分表》)。乙方工作人员的服务质量考核得分平均值低于80分的，甲方有权在下季度第一个月酌情扣减乙方不高于5%的当月管理服务费。乙方工作人员的服务质量考核得分平均值连续2个季度低于60分的，甲方有权无条件终止和解除服务合同，并有权对乙方处以合同金额</w:t>
      </w:r>
      <w:r>
        <w:rPr>
          <w:rFonts w:ascii="仿宋_GB2312" w:hAnsi="仿宋_GB2312" w:cs="仿宋_GB2312" w:eastAsia="仿宋_GB2312"/>
          <w:sz w:val="21"/>
          <w:u w:val="single"/>
        </w:rPr>
        <w:t>5‰的违约金。</w:t>
      </w:r>
    </w:p>
    <w:p>
      <w:pPr>
        <w:pStyle w:val="null3"/>
        <w:ind w:firstLine="422"/>
        <w:jc w:val="both"/>
      </w:pPr>
      <w:r>
        <w:rPr>
          <w:rFonts w:ascii="仿宋_GB2312" w:hAnsi="仿宋_GB2312" w:cs="仿宋_GB2312" w:eastAsia="仿宋_GB2312"/>
          <w:sz w:val="21"/>
          <w:b/>
        </w:rPr>
        <w:t>第八条 付款及结算方式</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甲乙双方于每月10日前核对上月的实际用工情况，如乙方提供的工作人员人数未达到甲方规定的数量，甲方有权从项目费用中扣除相应的人工费用。平均计算每月支付的管理服务费，并根据季度考核评分情况扣除前期的考核扣、罚的相关金额。</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甲方收到乙方开具等额合法有效的增值税普通发票，完成财务报销审批程序后以转账形式将上月费用支付给乙方。支付时间为收到发票后10个工作日内。</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如遇到特殊情况，甲方不能按时支付费用，应提前通知乙方，并向乙方说明原因。</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如因乙方原因所提供的资料不符合甲方要求，甲方有权要求乙方重新提供并延迟付款，且甲方不承担相关违约责任。</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与本合同执行有关的一切税费均由乙方负担。</w:t>
      </w:r>
    </w:p>
    <w:p>
      <w:pPr>
        <w:pStyle w:val="null3"/>
        <w:ind w:firstLine="420"/>
        <w:jc w:val="both"/>
      </w:pPr>
      <w:r>
        <w:rPr>
          <w:rFonts w:ascii="仿宋_GB2312" w:hAnsi="仿宋_GB2312" w:cs="仿宋_GB2312" w:eastAsia="仿宋_GB2312"/>
          <w:sz w:val="21"/>
        </w:rPr>
        <w:t>乙方收款账户如下：</w:t>
      </w:r>
    </w:p>
    <w:p>
      <w:pPr>
        <w:pStyle w:val="null3"/>
        <w:ind w:firstLine="420"/>
        <w:jc w:val="both"/>
      </w:pPr>
      <w:r>
        <w:rPr>
          <w:rFonts w:ascii="仿宋_GB2312" w:hAnsi="仿宋_GB2312" w:cs="仿宋_GB2312" w:eastAsia="仿宋_GB2312"/>
          <w:sz w:val="21"/>
        </w:rPr>
        <w:t>户名：</w:t>
      </w:r>
    </w:p>
    <w:p>
      <w:pPr>
        <w:pStyle w:val="null3"/>
        <w:ind w:firstLine="420"/>
        <w:jc w:val="both"/>
      </w:pPr>
      <w:r>
        <w:rPr>
          <w:rFonts w:ascii="仿宋_GB2312" w:hAnsi="仿宋_GB2312" w:cs="仿宋_GB2312" w:eastAsia="仿宋_GB2312"/>
          <w:sz w:val="21"/>
        </w:rPr>
        <w:t>账号：</w:t>
      </w:r>
    </w:p>
    <w:p>
      <w:pPr>
        <w:pStyle w:val="null3"/>
        <w:ind w:firstLine="420"/>
        <w:jc w:val="both"/>
      </w:pPr>
      <w:r>
        <w:rPr>
          <w:rFonts w:ascii="仿宋_GB2312" w:hAnsi="仿宋_GB2312" w:cs="仿宋_GB2312" w:eastAsia="仿宋_GB2312"/>
          <w:sz w:val="21"/>
        </w:rPr>
        <w:t>开户行：</w:t>
      </w:r>
    </w:p>
    <w:p>
      <w:pPr>
        <w:pStyle w:val="null3"/>
        <w:ind w:firstLine="422"/>
        <w:jc w:val="both"/>
      </w:pPr>
      <w:r>
        <w:rPr>
          <w:rFonts w:ascii="仿宋_GB2312" w:hAnsi="仿宋_GB2312" w:cs="仿宋_GB2312" w:eastAsia="仿宋_GB2312"/>
          <w:sz w:val="21"/>
          <w:b/>
        </w:rPr>
        <w:t>第九条 知识产权产权归属</w:t>
      </w:r>
    </w:p>
    <w:p>
      <w:pPr>
        <w:pStyle w:val="null3"/>
        <w:ind w:firstLine="420"/>
        <w:jc w:val="both"/>
      </w:pPr>
      <w:r>
        <w:rPr>
          <w:rFonts w:ascii="仿宋_GB2312" w:hAnsi="仿宋_GB2312" w:cs="仿宋_GB2312" w:eastAsia="仿宋_GB2312"/>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ind w:firstLine="422"/>
        <w:jc w:val="both"/>
      </w:pPr>
      <w:r>
        <w:rPr>
          <w:rFonts w:ascii="仿宋_GB2312" w:hAnsi="仿宋_GB2312" w:cs="仿宋_GB2312" w:eastAsia="仿宋_GB2312"/>
          <w:sz w:val="21"/>
          <w:b/>
        </w:rPr>
        <w:t>第十条 其他约定</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乙方及乙方派出的工作人员获得甲方的文件等所有资料及信息，应对其保密，除非甲方书面同意，乙方及乙方工作人员不得向任何第三方透露，否则，乙方与其工作人员应向甲方承担连带赔偿责任。</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甲方为乙方所派工作人员提供工作餐，并按照甲方用餐收费标准向用餐人员收取餐费，其中食堂餐饮服务岗位人员免费就餐。</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在服务期间，未经甲方同意，乙方不得随意更换派驻的工作人员。工作人员因为调走、辞职或被乙方辞退等原因导致工作人员不足的，乙方须在收到工作人员辞职申请或离职通知的5个工作日内补足工作人员。如因乙方无法及时补足工作人员而导致甲方认为影响了服务进度和服务质量的,视为乙方根本违约，甲方有权解除合同并要求乙方退回未发生的合同款。经甲方协商同意,暂不补充人员的情况除外。</w:t>
      </w:r>
    </w:p>
    <w:p>
      <w:pPr>
        <w:pStyle w:val="null3"/>
        <w:ind w:firstLine="422"/>
        <w:jc w:val="both"/>
      </w:pPr>
      <w:r>
        <w:rPr>
          <w:rFonts w:ascii="仿宋_GB2312" w:hAnsi="仿宋_GB2312" w:cs="仿宋_GB2312" w:eastAsia="仿宋_GB2312"/>
          <w:sz w:val="21"/>
          <w:b/>
        </w:rPr>
        <w:t>第十一条 违约责任与赔偿损失</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如因乙方原因，造成甲方经济损失的，乙方应给予甲方相应补偿并承担甲方的所有损失。甲方有权要求乙方限期整改，如乙方拒绝整改或整改后仍未能达到约定的管理目标，甲方有权解除合同。甲方解除合同的，乙方应接到甲方的解除合同通知后3天内将本项目及档案移交回甲方，逾期应按本合同</w:t>
      </w:r>
      <w:r>
        <w:rPr>
          <w:rFonts w:ascii="仿宋_GB2312" w:hAnsi="仿宋_GB2312" w:cs="仿宋_GB2312" w:eastAsia="仿宋_GB2312"/>
          <w:sz w:val="21"/>
          <w:u w:val="single"/>
        </w:rPr>
        <w:t>1‰</w:t>
      </w:r>
      <w:r>
        <w:rPr>
          <w:rFonts w:ascii="仿宋_GB2312" w:hAnsi="仿宋_GB2312" w:cs="仿宋_GB2312" w:eastAsia="仿宋_GB2312"/>
          <w:sz w:val="21"/>
        </w:rPr>
        <w:t>支付违约金给甲方。</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如乙方未能履行需求书内容对甲方造成影响的，经甲方提出整改，未能在期限内进行整改的，甲方有权解除合同。</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因甲方房屋建筑或设施设备质量或安装技术等原因，造成重大事故的，由甲方承担责任并负责善后处理。因乙方管理不善或操作不当等原因造成重大事故的，由乙方承担责任并负责善后处理。同时，承担给甲方以及所有人员造成的全部经济损失（产生事故的直接原因，以甲方及政府有关部门的鉴定结论为准）。</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乙方未履行或有效履行本合同项下义务的，构成违约，甲方有权解除本合同，乙方应支付合同金额5%的违约金。如给甲方造成损失的，应据实赔偿甲方所有损失。</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本合同未尽事宜，参照《中华人民共和国民法典》等相关法律法规的规定承担违约责任。</w:t>
      </w:r>
    </w:p>
    <w:p>
      <w:pPr>
        <w:pStyle w:val="null3"/>
        <w:ind w:firstLine="422"/>
        <w:jc w:val="both"/>
      </w:pPr>
      <w:r>
        <w:rPr>
          <w:rFonts w:ascii="仿宋_GB2312" w:hAnsi="仿宋_GB2312" w:cs="仿宋_GB2312" w:eastAsia="仿宋_GB2312"/>
          <w:sz w:val="21"/>
          <w:b/>
        </w:rPr>
        <w:t>第十二条 争端的解决</w:t>
      </w:r>
    </w:p>
    <w:p>
      <w:pPr>
        <w:pStyle w:val="null3"/>
        <w:ind w:firstLine="420"/>
        <w:jc w:val="both"/>
      </w:pPr>
      <w:r>
        <w:rPr>
          <w:rFonts w:ascii="仿宋_GB2312" w:hAnsi="仿宋_GB2312" w:cs="仿宋_GB2312" w:eastAsia="仿宋_GB2312"/>
          <w:sz w:val="21"/>
        </w:rPr>
        <w:t>合同履行过程中发生的任何争议，如双方不能通过友好协商解决的，甲、乙双方一致同意向韶关市曲江区人民法院提起诉讼。</w:t>
      </w:r>
    </w:p>
    <w:p>
      <w:pPr>
        <w:pStyle w:val="null3"/>
        <w:ind w:firstLine="422"/>
        <w:jc w:val="both"/>
      </w:pPr>
      <w:r>
        <w:rPr>
          <w:rFonts w:ascii="仿宋_GB2312" w:hAnsi="仿宋_GB2312" w:cs="仿宋_GB2312" w:eastAsia="仿宋_GB2312"/>
          <w:sz w:val="21"/>
          <w:b/>
        </w:rPr>
        <w:t>第十三条 不可抗力</w:t>
      </w:r>
    </w:p>
    <w:p>
      <w:pPr>
        <w:pStyle w:val="null3"/>
        <w:ind w:firstLine="420"/>
        <w:jc w:val="both"/>
      </w:pPr>
      <w:r>
        <w:rPr>
          <w:rFonts w:ascii="仿宋_GB2312" w:hAnsi="仿宋_GB2312" w:cs="仿宋_GB2312" w:eastAsia="仿宋_GB2312"/>
          <w:sz w:val="21"/>
        </w:rPr>
        <w:t>任何一方由于不可抗力原因不能履行合同时,应在不可抗力事件结束后1日内向对方通报，以减轻可能给对方造成的损失，在取得有关机构的不可抗力证明或对方谅解确认后，允许延期履行或修订合同，并根据情况可部分或全部免于承担违约责任。</w:t>
      </w:r>
    </w:p>
    <w:p>
      <w:pPr>
        <w:pStyle w:val="null3"/>
        <w:ind w:firstLine="422"/>
        <w:jc w:val="both"/>
      </w:pPr>
      <w:r>
        <w:rPr>
          <w:rFonts w:ascii="仿宋_GB2312" w:hAnsi="仿宋_GB2312" w:cs="仿宋_GB2312" w:eastAsia="仿宋_GB2312"/>
          <w:sz w:val="21"/>
          <w:b/>
        </w:rPr>
        <w:t>第十四条 其它事项</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乙方在合同履行期间存在“围猎”甲方税务人行为的（指以获取不正当利益为目的，采取馈赠礼品礼金、邀请娱乐旅游消费、提供便利条件等非正常交往手段“围猎”相关税务人员及其亲属），自甲方及甲方主管机关认定或通报之日起三年内，甲方可以拒绝乙方参与其政府采购活动。</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双方可对本合同的条款进行修订、更改或补充，以书面形式签订补充协议，补充协议与本合同具有同等效力。</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合同规定的服务期满，本合同自然终止。</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本合向之附件均为合同有效组成部分。《招标文件》作为本合同附件与本合同具有同等约束力。本合同及附件内，空格部分填写的文字与印刷文字具有同等效力。本合同及附件和补充协议中未定的事项，均遵照中华人民共和国有关法律、法规和政策执行。</w:t>
      </w:r>
    </w:p>
    <w:p>
      <w:pPr>
        <w:pStyle w:val="null3"/>
        <w:ind w:firstLine="422"/>
        <w:jc w:val="both"/>
      </w:pPr>
      <w:r>
        <w:rPr>
          <w:rFonts w:ascii="仿宋_GB2312" w:hAnsi="仿宋_GB2312" w:cs="仿宋_GB2312" w:eastAsia="仿宋_GB2312"/>
          <w:sz w:val="21"/>
          <w:b/>
        </w:rPr>
        <w:t>第十五条 合同生效</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合同自甲乙双方法人代表或其授权代表签字盖章之日起生效。</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合同一式五份，甲方执三份，乙方执一份，采购代理机构执一份，具有同等法律效力。</w:t>
      </w:r>
    </w:p>
    <w:p>
      <w:pPr>
        <w:pStyle w:val="null3"/>
        <w:jc w:val="both"/>
      </w:pPr>
      <w:r>
        <w:rPr>
          <w:rFonts w:ascii="仿宋_GB2312" w:hAnsi="仿宋_GB2312" w:cs="仿宋_GB2312" w:eastAsia="仿宋_GB2312"/>
          <w:sz w:val="21"/>
        </w:rPr>
        <w:t>甲方（盖章）：                      乙方（盖章）：</w:t>
      </w:r>
    </w:p>
    <w:p>
      <w:pPr>
        <w:pStyle w:val="null3"/>
        <w:jc w:val="both"/>
      </w:pPr>
      <w:r>
        <w:rPr>
          <w:rFonts w:ascii="仿宋_GB2312" w:hAnsi="仿宋_GB2312" w:cs="仿宋_GB2312" w:eastAsia="仿宋_GB2312"/>
          <w:sz w:val="21"/>
        </w:rPr>
        <w:t>法定代表人（签字）：                法定代表人（签字）：</w:t>
      </w:r>
    </w:p>
    <w:p>
      <w:pPr>
        <w:pStyle w:val="null3"/>
        <w:jc w:val="both"/>
      </w:pPr>
      <w:r>
        <w:rPr>
          <w:rFonts w:ascii="仿宋_GB2312" w:hAnsi="仿宋_GB2312" w:cs="仿宋_GB2312" w:eastAsia="仿宋_GB2312"/>
          <w:sz w:val="21"/>
        </w:rPr>
        <w:t>或授权代表（签字）：                或授权代表（签字）：</w:t>
      </w:r>
    </w:p>
    <w:p>
      <w:pPr>
        <w:pStyle w:val="null3"/>
        <w:jc w:val="both"/>
      </w:pPr>
      <w:r>
        <w:rPr>
          <w:rFonts w:ascii="仿宋_GB2312" w:hAnsi="仿宋_GB2312" w:cs="仿宋_GB2312" w:eastAsia="仿宋_GB2312"/>
          <w:sz w:val="21"/>
        </w:rPr>
        <w:t>签订时间：                         签订时间：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投标文件格式与要求</w:t>
      </w:r>
    </w:p>
    <w:p>
      <w:pPr>
        <w:pStyle w:val="null3"/>
        <w:ind w:firstLine="480"/>
        <w:jc w:val="left"/>
      </w:pPr>
      <w:r>
        <w:rPr>
          <w:rFonts w:ascii="仿宋_GB2312" w:hAnsi="仿宋_GB2312" w:cs="仿宋_GB2312" w:eastAsia="仿宋_GB2312"/>
        </w:rPr>
        <w:t>注：投标人应提交证明其有资格参加投标和中标后有能力履行合同的相关文件，并作为其投标文件的一部分，所有文件必须真实可靠、不得伪造，否则将按相关规定予以处罚。</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投标文件</w:t>
      </w:r>
    </w:p>
    <w:p>
      <w:pPr>
        <w:pStyle w:val="null3"/>
        <w:jc w:val="center"/>
        <w:outlineLvl w:val="2"/>
      </w:pPr>
      <w:r>
        <w:rPr>
          <w:rFonts w:ascii="仿宋_GB2312" w:hAnsi="仿宋_GB2312" w:cs="仿宋_GB2312" w:eastAsia="仿宋_GB2312"/>
          <w:sz w:val="28"/>
          <w:b/>
        </w:rPr>
        <w:t>（正本/副本）</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国家税务总局韶关市曲江区税务局2025-2026年纳税辅助及后勤保障性服务项目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GPCGD24C500FG170F</w:t>
      </w:r>
    </w:p>
    <w:p>
      <w:pPr>
        <w:pStyle w:val="null3"/>
        <w:jc w:val="center"/>
        <w:outlineLvl w:val="3"/>
      </w:pPr>
      <w:r>
        <w:rPr>
          <w:rFonts w:ascii="仿宋_GB2312" w:hAnsi="仿宋_GB2312" w:cs="仿宋_GB2312" w:eastAsia="仿宋_GB2312"/>
          <w:sz w:val="24"/>
          <w:b/>
        </w:rPr>
        <w:t>所投采购包：第 包</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投标供应商名称：</w:t>
      </w:r>
    </w:p>
    <w:p>
      <w:pPr>
        <w:pStyle w:val="null3"/>
        <w:jc w:val="center"/>
        <w:outlineLvl w:val="3"/>
      </w:pPr>
      <w:r>
        <w:rPr>
          <w:rFonts w:ascii="仿宋_GB2312" w:hAnsi="仿宋_GB2312" w:cs="仿宋_GB2312" w:eastAsia="仿宋_GB2312"/>
          <w:sz w:val="24"/>
          <w:b/>
        </w:rPr>
        <w:t>日期：年 月 日</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投标文件目录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二、开标一览表</w:t>
      </w:r>
    </w:p>
    <w:p>
      <w:pPr>
        <w:pStyle w:val="null3"/>
        <w:ind w:firstLine="480"/>
        <w:jc w:val="left"/>
      </w:pPr>
      <w:r>
        <w:rPr>
          <w:rFonts w:ascii="仿宋_GB2312" w:hAnsi="仿宋_GB2312" w:cs="仿宋_GB2312" w:eastAsia="仿宋_GB2312"/>
        </w:rPr>
        <w:t>三、分项报价表</w:t>
      </w:r>
    </w:p>
    <w:p>
      <w:pPr>
        <w:pStyle w:val="null3"/>
        <w:ind w:firstLine="480"/>
        <w:jc w:val="left"/>
      </w:pPr>
      <w:r>
        <w:rPr>
          <w:rFonts w:ascii="仿宋_GB2312" w:hAnsi="仿宋_GB2312" w:cs="仿宋_GB2312" w:eastAsia="仿宋_GB2312"/>
        </w:rPr>
        <w:t>四、政策适用性说明</w:t>
      </w:r>
    </w:p>
    <w:p>
      <w:pPr>
        <w:pStyle w:val="null3"/>
        <w:ind w:firstLine="480"/>
        <w:jc w:val="left"/>
      </w:pPr>
      <w:r>
        <w:rPr>
          <w:rFonts w:ascii="仿宋_GB2312" w:hAnsi="仿宋_GB2312" w:cs="仿宋_GB2312" w:eastAsia="仿宋_GB2312"/>
        </w:rPr>
        <w:t>五、法定代表人证明书</w:t>
      </w:r>
    </w:p>
    <w:p>
      <w:pPr>
        <w:pStyle w:val="null3"/>
        <w:ind w:firstLine="480"/>
        <w:jc w:val="left"/>
      </w:pPr>
      <w:r>
        <w:rPr>
          <w:rFonts w:ascii="仿宋_GB2312" w:hAnsi="仿宋_GB2312" w:cs="仿宋_GB2312" w:eastAsia="仿宋_GB2312"/>
        </w:rPr>
        <w:t>六、法定代表人授权书</w:t>
      </w:r>
    </w:p>
    <w:p>
      <w:pPr>
        <w:pStyle w:val="null3"/>
        <w:ind w:firstLine="480"/>
        <w:jc w:val="left"/>
      </w:pPr>
      <w:r>
        <w:rPr>
          <w:rFonts w:ascii="仿宋_GB2312" w:hAnsi="仿宋_GB2312" w:cs="仿宋_GB2312" w:eastAsia="仿宋_GB2312"/>
        </w:rPr>
        <w:t>七、投标保证金</w:t>
      </w:r>
    </w:p>
    <w:p>
      <w:pPr>
        <w:pStyle w:val="null3"/>
        <w:ind w:firstLine="480"/>
        <w:jc w:val="left"/>
      </w:pPr>
      <w:r>
        <w:rPr>
          <w:rFonts w:ascii="仿宋_GB2312" w:hAnsi="仿宋_GB2312" w:cs="仿宋_GB2312" w:eastAsia="仿宋_GB2312"/>
        </w:rPr>
        <w:t>八、提供具有独立承担民事责任的能力的证明材料</w:t>
      </w:r>
    </w:p>
    <w:p>
      <w:pPr>
        <w:pStyle w:val="null3"/>
        <w:ind w:firstLine="480"/>
        <w:jc w:val="left"/>
      </w:pPr>
      <w:r>
        <w:rPr>
          <w:rFonts w:ascii="仿宋_GB2312" w:hAnsi="仿宋_GB2312" w:cs="仿宋_GB2312" w:eastAsia="仿宋_GB2312"/>
        </w:rPr>
        <w:t>九、资格性审查要求的其他资质证明文件</w:t>
      </w:r>
    </w:p>
    <w:p>
      <w:pPr>
        <w:pStyle w:val="null3"/>
        <w:ind w:firstLine="480"/>
        <w:jc w:val="left"/>
      </w:pPr>
      <w:r>
        <w:rPr>
          <w:rFonts w:ascii="仿宋_GB2312" w:hAnsi="仿宋_GB2312" w:cs="仿宋_GB2312" w:eastAsia="仿宋_GB2312"/>
        </w:rPr>
        <w:t>十、承诺函</w:t>
      </w:r>
    </w:p>
    <w:p>
      <w:pPr>
        <w:pStyle w:val="null3"/>
        <w:ind w:firstLine="480"/>
        <w:jc w:val="left"/>
      </w:pPr>
      <w:r>
        <w:rPr>
          <w:rFonts w:ascii="仿宋_GB2312" w:hAnsi="仿宋_GB2312" w:cs="仿宋_GB2312" w:eastAsia="仿宋_GB2312"/>
        </w:rPr>
        <w:t>十一、中小企业声明函</w:t>
      </w:r>
    </w:p>
    <w:p>
      <w:pPr>
        <w:pStyle w:val="null3"/>
        <w:ind w:firstLine="480"/>
        <w:jc w:val="left"/>
      </w:pPr>
      <w:r>
        <w:rPr>
          <w:rFonts w:ascii="仿宋_GB2312" w:hAnsi="仿宋_GB2312" w:cs="仿宋_GB2312" w:eastAsia="仿宋_GB2312"/>
        </w:rPr>
        <w:t>十二、监狱企业</w:t>
      </w:r>
    </w:p>
    <w:p>
      <w:pPr>
        <w:pStyle w:val="null3"/>
        <w:ind w:firstLine="480"/>
        <w:jc w:val="left"/>
      </w:pPr>
      <w:r>
        <w:rPr>
          <w:rFonts w:ascii="仿宋_GB2312" w:hAnsi="仿宋_GB2312" w:cs="仿宋_GB2312" w:eastAsia="仿宋_GB2312"/>
        </w:rPr>
        <w:t>十三、残疾人福利性单位声明函</w:t>
      </w:r>
    </w:p>
    <w:p>
      <w:pPr>
        <w:pStyle w:val="null3"/>
        <w:ind w:firstLine="480"/>
        <w:jc w:val="left"/>
      </w:pPr>
      <w:r>
        <w:rPr>
          <w:rFonts w:ascii="仿宋_GB2312" w:hAnsi="仿宋_GB2312" w:cs="仿宋_GB2312" w:eastAsia="仿宋_GB2312"/>
        </w:rPr>
        <w:t>十四、联合体共同投标协议书</w:t>
      </w:r>
    </w:p>
    <w:p>
      <w:pPr>
        <w:pStyle w:val="null3"/>
        <w:ind w:firstLine="480"/>
        <w:jc w:val="left"/>
      </w:pPr>
      <w:r>
        <w:rPr>
          <w:rFonts w:ascii="仿宋_GB2312" w:hAnsi="仿宋_GB2312" w:cs="仿宋_GB2312" w:eastAsia="仿宋_GB2312"/>
        </w:rPr>
        <w:t>十五、分包意向协议书</w:t>
      </w:r>
    </w:p>
    <w:p>
      <w:pPr>
        <w:pStyle w:val="null3"/>
        <w:ind w:firstLine="480"/>
        <w:jc w:val="left"/>
      </w:pPr>
      <w:r>
        <w:rPr>
          <w:rFonts w:ascii="仿宋_GB2312" w:hAnsi="仿宋_GB2312" w:cs="仿宋_GB2312" w:eastAsia="仿宋_GB2312"/>
        </w:rPr>
        <w:t>十六、投标人业绩情况表</w:t>
      </w:r>
    </w:p>
    <w:p>
      <w:pPr>
        <w:pStyle w:val="null3"/>
        <w:ind w:firstLine="480"/>
        <w:jc w:val="left"/>
      </w:pPr>
      <w:r>
        <w:rPr>
          <w:rFonts w:ascii="仿宋_GB2312" w:hAnsi="仿宋_GB2312" w:cs="仿宋_GB2312" w:eastAsia="仿宋_GB2312"/>
        </w:rPr>
        <w:t>十七、技术和服务要求响应表</w:t>
      </w:r>
    </w:p>
    <w:p>
      <w:pPr>
        <w:pStyle w:val="null3"/>
        <w:ind w:firstLine="480"/>
        <w:jc w:val="left"/>
      </w:pPr>
      <w:r>
        <w:rPr>
          <w:rFonts w:ascii="仿宋_GB2312" w:hAnsi="仿宋_GB2312" w:cs="仿宋_GB2312" w:eastAsia="仿宋_GB2312"/>
        </w:rPr>
        <w:t>十八、商务条件响应表</w:t>
      </w:r>
    </w:p>
    <w:p>
      <w:pPr>
        <w:pStyle w:val="null3"/>
        <w:ind w:firstLine="480"/>
        <w:jc w:val="left"/>
      </w:pPr>
      <w:r>
        <w:rPr>
          <w:rFonts w:ascii="仿宋_GB2312" w:hAnsi="仿宋_GB2312" w:cs="仿宋_GB2312" w:eastAsia="仿宋_GB2312"/>
        </w:rPr>
        <w:t>十九、履约进度计划表</w:t>
      </w:r>
    </w:p>
    <w:p>
      <w:pPr>
        <w:pStyle w:val="null3"/>
        <w:ind w:firstLine="480"/>
        <w:jc w:val="left"/>
      </w:pPr>
      <w:r>
        <w:rPr>
          <w:rFonts w:ascii="仿宋_GB2312" w:hAnsi="仿宋_GB2312" w:cs="仿宋_GB2312" w:eastAsia="仿宋_GB2312"/>
        </w:rPr>
        <w:t>二十、各类证明材料</w:t>
      </w:r>
    </w:p>
    <w:p>
      <w:pPr>
        <w:pStyle w:val="null3"/>
        <w:ind w:firstLine="480"/>
        <w:jc w:val="left"/>
      </w:pPr>
      <w:r>
        <w:rPr>
          <w:rFonts w:ascii="仿宋_GB2312" w:hAnsi="仿宋_GB2312" w:cs="仿宋_GB2312" w:eastAsia="仿宋_GB2312"/>
        </w:rPr>
        <w:t>二十一、采购代理服务费支付承诺书</w:t>
      </w:r>
    </w:p>
    <w:p>
      <w:pPr>
        <w:pStyle w:val="null3"/>
        <w:ind w:firstLine="480"/>
        <w:jc w:val="left"/>
      </w:pPr>
      <w:r>
        <w:rPr>
          <w:rFonts w:ascii="仿宋_GB2312" w:hAnsi="仿宋_GB2312" w:cs="仿宋_GB2312" w:eastAsia="仿宋_GB2312"/>
        </w:rPr>
        <w:t>二十二、需要采购人提供的附加条件</w:t>
      </w:r>
    </w:p>
    <w:p>
      <w:pPr>
        <w:pStyle w:val="null3"/>
        <w:ind w:firstLine="480"/>
        <w:jc w:val="left"/>
      </w:pPr>
      <w:r>
        <w:rPr>
          <w:rFonts w:ascii="仿宋_GB2312" w:hAnsi="仿宋_GB2312" w:cs="仿宋_GB2312" w:eastAsia="仿宋_GB2312"/>
        </w:rPr>
        <w:t>二十三、项目实施方案、质量保证及售后服务承诺等</w:t>
      </w:r>
    </w:p>
    <w:p>
      <w:pPr>
        <w:pStyle w:val="null3"/>
        <w:ind w:firstLine="480"/>
        <w:jc w:val="left"/>
      </w:pPr>
      <w:r>
        <w:rPr>
          <w:rFonts w:ascii="仿宋_GB2312" w:hAnsi="仿宋_GB2312" w:cs="仿宋_GB2312" w:eastAsia="仿宋_GB2312"/>
        </w:rPr>
        <w:t>二十四、附件</w:t>
      </w:r>
    </w:p>
    <w:p>
      <w:pPr>
        <w:pStyle w:val="null3"/>
        <w:ind w:firstLine="480"/>
        <w:jc w:val="left"/>
      </w:pPr>
      <w:r>
        <w:rPr>
          <w:rFonts w:ascii="仿宋_GB2312" w:hAnsi="仿宋_GB2312" w:cs="仿宋_GB2312" w:eastAsia="仿宋_GB2312"/>
        </w:rPr>
        <w:t>二十五、政府采购履约担保函、采购合同履约保险凭证</w:t>
      </w:r>
    </w:p>
    <w:p>
      <w:pPr>
        <w:pStyle w:val="null3"/>
        <w:ind w:firstLine="480"/>
        <w:jc w:val="left"/>
      </w:pPr>
      <w:r>
        <w:rPr>
          <w:rFonts w:ascii="仿宋_GB2312" w:hAnsi="仿宋_GB2312" w:cs="仿宋_GB2312" w:eastAsia="仿宋_GB2312"/>
        </w:rPr>
        <w:t>二十六、询问函、质疑函、投诉书格式</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格式一：投标函</w:t>
      </w:r>
    </w:p>
    <w:p>
      <w:pPr>
        <w:pStyle w:val="null3"/>
        <w:ind w:firstLine="480"/>
        <w:jc w:val="center"/>
        <w:outlineLvl w:val="3"/>
      </w:pPr>
      <w:r>
        <w:rPr>
          <w:rFonts w:ascii="仿宋_GB2312" w:hAnsi="仿宋_GB2312" w:cs="仿宋_GB2312" w:eastAsia="仿宋_GB2312"/>
          <w:sz w:val="24"/>
          <w:b/>
        </w:rPr>
        <w:t>投 标 函</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你方组织的“</w:t>
      </w:r>
      <w:r>
        <w:rPr>
          <w:rFonts w:ascii="仿宋_GB2312" w:hAnsi="仿宋_GB2312" w:cs="仿宋_GB2312" w:eastAsia="仿宋_GB2312"/>
        </w:rPr>
        <w:t>国家税务总局韶关市曲江区税务局2025-2026年纳税辅助及后勤保障性服务项目</w:t>
      </w:r>
      <w:r>
        <w:rPr>
          <w:rFonts w:ascii="仿宋_GB2312" w:hAnsi="仿宋_GB2312" w:cs="仿宋_GB2312" w:eastAsia="仿宋_GB2312"/>
        </w:rPr>
        <w:t>”项目的招标[采购项目编号为：</w:t>
      </w:r>
      <w:r>
        <w:rPr>
          <w:rFonts w:ascii="仿宋_GB2312" w:hAnsi="仿宋_GB2312" w:cs="仿宋_GB2312" w:eastAsia="仿宋_GB2312"/>
        </w:rPr>
        <w:t>GPCGD24C500FG170F</w:t>
      </w:r>
      <w:r>
        <w:rPr>
          <w:rFonts w:ascii="仿宋_GB2312" w:hAnsi="仿宋_GB2312" w:cs="仿宋_GB2312" w:eastAsia="仿宋_GB2312"/>
        </w:rPr>
        <w:t xml:space="preserve"> ]，我方愿参与投标。</w:t>
      </w:r>
    </w:p>
    <w:p>
      <w:pPr>
        <w:pStyle w:val="null3"/>
        <w:ind w:firstLine="480"/>
        <w:jc w:val="left"/>
      </w:pPr>
      <w:r>
        <w:rPr>
          <w:rFonts w:ascii="仿宋_GB2312" w:hAnsi="仿宋_GB2312" w:cs="仿宋_GB2312" w:eastAsia="仿宋_GB2312"/>
        </w:rPr>
        <w:t>我方确认收到贵方提供的“</w:t>
      </w:r>
      <w:r>
        <w:rPr>
          <w:rFonts w:ascii="仿宋_GB2312" w:hAnsi="仿宋_GB2312" w:cs="仿宋_GB2312" w:eastAsia="仿宋_GB2312"/>
        </w:rPr>
        <w:t>国家税务总局韶关市曲江区税务局2025-2026年纳税辅助及后勤保障性服务项目</w:t>
      </w:r>
      <w:r>
        <w:rPr>
          <w:rFonts w:ascii="仿宋_GB2312" w:hAnsi="仿宋_GB2312" w:cs="仿宋_GB2312" w:eastAsia="仿宋_GB2312"/>
        </w:rPr>
        <w:t>”项目的招标文件的全部内容。</w:t>
      </w:r>
    </w:p>
    <w:p>
      <w:pPr>
        <w:pStyle w:val="null3"/>
        <w:ind w:firstLine="480"/>
        <w:jc w:val="left"/>
      </w:pPr>
      <w:r>
        <w:rPr>
          <w:rFonts w:ascii="仿宋_GB2312" w:hAnsi="仿宋_GB2312" w:cs="仿宋_GB2312" w:eastAsia="仿宋_GB2312"/>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jc w:val="left"/>
      </w:pPr>
      <w:r>
        <w:rPr>
          <w:rFonts w:ascii="仿宋_GB2312" w:hAnsi="仿宋_GB2312" w:cs="仿宋_GB2312" w:eastAsia="仿宋_GB2312"/>
        </w:rPr>
        <w:t>(投标人名称)作为投标人正式授权(授权代表全名,职务)代表我方全权处理有关本投标的一切事宜。</w:t>
      </w:r>
    </w:p>
    <w:p>
      <w:pPr>
        <w:pStyle w:val="null3"/>
        <w:ind w:firstLine="480"/>
        <w:jc w:val="left"/>
      </w:pPr>
      <w:r>
        <w:rPr>
          <w:rFonts w:ascii="仿宋_GB2312" w:hAnsi="仿宋_GB2312" w:cs="仿宋_GB2312" w:eastAsia="仿宋_GB2312"/>
        </w:rPr>
        <w:t>我方已完全明白招标文件的所有条款要求，并申明如下：</w:t>
      </w:r>
    </w:p>
    <w:p>
      <w:pPr>
        <w:pStyle w:val="null3"/>
        <w:ind w:firstLine="480"/>
        <w:jc w:val="left"/>
      </w:pPr>
      <w:r>
        <w:rPr>
          <w:rFonts w:ascii="仿宋_GB2312" w:hAnsi="仿宋_GB2312" w:cs="仿宋_GB2312" w:eastAsia="仿宋_GB2312"/>
        </w:rPr>
        <w:t>（一）按招标文件提供的全部货物与相关服务的投标总价详见《开标一览表》。</w:t>
      </w:r>
    </w:p>
    <w:p>
      <w:pPr>
        <w:pStyle w:val="null3"/>
        <w:ind w:firstLine="480"/>
        <w:jc w:val="left"/>
      </w:pPr>
      <w:r>
        <w:rPr>
          <w:rFonts w:ascii="仿宋_GB2312" w:hAnsi="仿宋_GB2312" w:cs="仿宋_GB2312" w:eastAsia="仿宋_GB2312"/>
        </w:rPr>
        <w:t>（二）本投标文件的有效期为</w:t>
      </w:r>
      <w:r>
        <w:rPr>
          <w:rFonts w:ascii="仿宋_GB2312" w:hAnsi="仿宋_GB2312" w:cs="仿宋_GB2312" w:eastAsia="仿宋_GB2312"/>
        </w:rPr>
        <w:t>90</w:t>
      </w:r>
      <w:r>
        <w:rPr>
          <w:rFonts w:ascii="仿宋_GB2312" w:hAnsi="仿宋_GB2312" w:cs="仿宋_GB2312" w:eastAsia="仿宋_GB2312"/>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jc w:val="left"/>
      </w:pPr>
      <w:r>
        <w:rPr>
          <w:rFonts w:ascii="仿宋_GB2312" w:hAnsi="仿宋_GB2312" w:cs="仿宋_GB2312" w:eastAsia="仿宋_GB2312"/>
        </w:rPr>
        <w:t>（三）我方明白并同意，在规定的开标日之后，投标有效期之内撤回投标或中标后不按规定与采购人签订合同或不提交履约保证金, 则贵方将不予退还投标保证金。</w:t>
      </w:r>
    </w:p>
    <w:p>
      <w:pPr>
        <w:pStyle w:val="null3"/>
        <w:ind w:firstLine="480"/>
        <w:jc w:val="left"/>
      </w:pPr>
      <w:r>
        <w:rPr>
          <w:rFonts w:ascii="仿宋_GB2312" w:hAnsi="仿宋_GB2312" w:cs="仿宋_GB2312" w:eastAsia="仿宋_GB2312"/>
        </w:rPr>
        <w:t>（四）我方愿意向贵方提供任何与本项报价有关的数据、情况和技术资料。若贵方需要，我方愿意提供我方作出的一切承诺的证明材料。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（五）我方理解贵方不一定接受最低投标价或任何贵方可能收到的投标。</w:t>
      </w:r>
    </w:p>
    <w:p>
      <w:pPr>
        <w:pStyle w:val="null3"/>
        <w:ind w:firstLine="480"/>
        <w:jc w:val="left"/>
      </w:pPr>
      <w:r>
        <w:rPr>
          <w:rFonts w:ascii="仿宋_GB2312" w:hAnsi="仿宋_GB2312" w:cs="仿宋_GB2312" w:eastAsia="仿宋_GB2312"/>
        </w:rPr>
        <w:t>（六）我方如果中标，将保证履行招标文件及其澄清、修改文件（如果有）中的全部责任和义务，按质、按量、按期完成《采购需求》及《合同书》中的全部任务。</w:t>
      </w:r>
    </w:p>
    <w:p>
      <w:pPr>
        <w:pStyle w:val="null3"/>
        <w:ind w:firstLine="480"/>
        <w:jc w:val="left"/>
      </w:pPr>
      <w:r>
        <w:rPr>
          <w:rFonts w:ascii="仿宋_GB2312" w:hAnsi="仿宋_GB2312" w:cs="仿宋_GB2312" w:eastAsia="仿宋_GB2312"/>
        </w:rPr>
        <w:t>（七）我方作为法律、财务和运作上独立于采购人、采购代理机构的投标人，在此保证所提交的所有文件和全部说明是真实的和正确的。</w:t>
      </w:r>
    </w:p>
    <w:p>
      <w:pPr>
        <w:pStyle w:val="null3"/>
        <w:ind w:firstLine="480"/>
        <w:jc w:val="left"/>
      </w:pPr>
      <w:r>
        <w:rPr>
          <w:rFonts w:ascii="仿宋_GB2312" w:hAnsi="仿宋_GB2312" w:cs="仿宋_GB2312" w:eastAsia="仿宋_GB2312"/>
        </w:rPr>
        <w:t>（八）我方投标报价已包含应向知识产权所有权人支付的所有相关税费，并保证采购人在中国使用我方提供的货物时，如有第三方提出侵犯其知识产权主张的，责任由我方承担。</w:t>
      </w:r>
    </w:p>
    <w:p>
      <w:pPr>
        <w:pStyle w:val="null3"/>
        <w:ind w:firstLine="480"/>
        <w:jc w:val="left"/>
      </w:pPr>
      <w:r>
        <w:rPr>
          <w:rFonts w:ascii="仿宋_GB2312" w:hAnsi="仿宋_GB2312" w:cs="仿宋_GB2312" w:eastAsia="仿宋_GB2312"/>
        </w:rPr>
        <w:t>（九）我方承诺向贵方支付代理服务费，项目总报价已包含代理服务费，如果被确定为中标供应商，承诺向贵方足额支付。（若采购人支付代理服务费，则此条不适用）</w:t>
      </w:r>
    </w:p>
    <w:p>
      <w:pPr>
        <w:pStyle w:val="null3"/>
        <w:ind w:firstLine="480"/>
        <w:jc w:val="left"/>
      </w:pPr>
      <w:r>
        <w:rPr>
          <w:rFonts w:ascii="仿宋_GB2312" w:hAnsi="仿宋_GB2312" w:cs="仿宋_GB2312" w:eastAsia="仿宋_GB2312"/>
        </w:rPr>
        <w:t>（十）我方与其他投标人不存在单位负责人为同一人或者存在直接控股、管理关系。</w:t>
      </w:r>
    </w:p>
    <w:p>
      <w:pPr>
        <w:pStyle w:val="null3"/>
        <w:ind w:firstLine="480"/>
        <w:jc w:val="left"/>
      </w:pPr>
      <w:r>
        <w:rPr>
          <w:rFonts w:ascii="仿宋_GB2312" w:hAnsi="仿宋_GB2312" w:cs="仿宋_GB2312" w:eastAsia="仿宋_GB2312"/>
        </w:rPr>
        <w:t>（十一）我方未存在《中华人民共和国政府采购法实施条例》第十八条第二款规定的情形：</w:t>
      </w:r>
    </w:p>
    <w:p>
      <w:pPr>
        <w:pStyle w:val="null3"/>
        <w:ind w:firstLine="480"/>
        <w:jc w:val="left"/>
      </w:pPr>
      <w:r>
        <w:rPr>
          <w:rFonts w:ascii="仿宋_GB2312" w:hAnsi="仿宋_GB2312" w:cs="仿宋_GB2312" w:eastAsia="仿宋_GB2312"/>
        </w:rPr>
        <w:t>（1）即未为本项目提供整体设计、规范编制或者项目管理、监理、检测等服务；</w:t>
      </w:r>
    </w:p>
    <w:p>
      <w:pPr>
        <w:pStyle w:val="null3"/>
        <w:ind w:firstLine="480"/>
        <w:jc w:val="left"/>
      </w:pPr>
      <w:r>
        <w:rPr>
          <w:rFonts w:ascii="仿宋_GB2312" w:hAnsi="仿宋_GB2312" w:cs="仿宋_GB2312" w:eastAsia="仿宋_GB2312"/>
        </w:rPr>
        <w:t>（十二）我方未被列入法院失信被执行人名单中。</w:t>
      </w:r>
    </w:p>
    <w:p>
      <w:pPr>
        <w:pStyle w:val="null3"/>
        <w:ind w:firstLine="480"/>
        <w:jc w:val="left"/>
      </w:pPr>
      <w:r>
        <w:rPr>
          <w:rFonts w:ascii="仿宋_GB2312" w:hAnsi="仿宋_GB2312" w:cs="仿宋_GB2312" w:eastAsia="仿宋_GB2312"/>
        </w:rPr>
        <w:t>（十三）我方承诺遵守《中华人民共和国劳动合同法》有关规定和《中华人民共和国妇女权益保障法》中关于“劳动和社会保障权益”的有关要求。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（十四）我方具备《中华人民共和国政府采购法》第二十二条规定的条件，承诺如下：</w:t>
      </w:r>
    </w:p>
    <w:p>
      <w:pPr>
        <w:pStyle w:val="null3"/>
        <w:ind w:firstLine="480"/>
        <w:jc w:val="left"/>
      </w:pPr>
      <w:r>
        <w:rPr>
          <w:rFonts w:ascii="仿宋_GB2312" w:hAnsi="仿宋_GB2312" w:cs="仿宋_GB2312" w:eastAsia="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jc w:val="left"/>
      </w:pPr>
      <w:r>
        <w:rPr>
          <w:rFonts w:ascii="仿宋_GB2312" w:hAnsi="仿宋_GB2312" w:cs="仿宋_GB2312" w:eastAsia="仿宋_GB2312"/>
        </w:rPr>
        <w:t>（2）我方符合法律、行政法规规定的其他条件。</w:t>
      </w:r>
    </w:p>
    <w:p>
      <w:pPr>
        <w:pStyle w:val="null3"/>
        <w:ind w:firstLine="480"/>
        <w:jc w:val="left"/>
      </w:pPr>
      <w:r>
        <w:rPr>
          <w:rFonts w:ascii="仿宋_GB2312" w:hAnsi="仿宋_GB2312" w:cs="仿宋_GB2312" w:eastAsia="仿宋_GB2312"/>
        </w:rPr>
        <w:t>以上内容如有虚假或与事实不符的，评标委员会可将我方做无效投标处理，我方愿意承担相应的法律责任。</w:t>
      </w:r>
    </w:p>
    <w:p>
      <w:pPr>
        <w:pStyle w:val="null3"/>
        <w:ind w:firstLine="480"/>
        <w:jc w:val="left"/>
      </w:pPr>
      <w:r>
        <w:rPr>
          <w:rFonts w:ascii="仿宋_GB2312" w:hAnsi="仿宋_GB2312" w:cs="仿宋_GB2312" w:eastAsia="仿宋_GB2312"/>
        </w:rPr>
        <w:t>（十五）我方对在本函及投标文件中所作的所有承诺承担法律责任。</w:t>
      </w:r>
    </w:p>
    <w:p>
      <w:pPr>
        <w:pStyle w:val="null3"/>
        <w:ind w:firstLine="480"/>
        <w:jc w:val="left"/>
      </w:pPr>
      <w:r>
        <w:rPr>
          <w:rFonts w:ascii="仿宋_GB2312" w:hAnsi="仿宋_GB2312" w:cs="仿宋_GB2312" w:eastAsia="仿宋_GB2312"/>
        </w:rPr>
        <w:t>（十六）所有与本招标有关的函件请发往下列地址：</w:t>
      </w:r>
    </w:p>
    <w:p>
      <w:pPr>
        <w:pStyle w:val="null3"/>
        <w:ind w:firstLine="960"/>
        <w:jc w:val="left"/>
      </w:pPr>
      <w:r>
        <w:rPr>
          <w:rFonts w:ascii="仿宋_GB2312" w:hAnsi="仿宋_GB2312" w:cs="仿宋_GB2312" w:eastAsia="仿宋_GB2312"/>
        </w:rPr>
        <w:t>地 址：__________________邮政编码：__________________</w:t>
      </w:r>
    </w:p>
    <w:p>
      <w:pPr>
        <w:pStyle w:val="null3"/>
        <w:ind w:firstLine="960"/>
        <w:jc w:val="left"/>
      </w:pPr>
      <w:r>
        <w:rPr>
          <w:rFonts w:ascii="仿宋_GB2312" w:hAnsi="仿宋_GB2312" w:cs="仿宋_GB2312" w:eastAsia="仿宋_GB2312"/>
        </w:rPr>
        <w:t>电 话：__________________</w:t>
      </w:r>
    </w:p>
    <w:p>
      <w:pPr>
        <w:pStyle w:val="null3"/>
        <w:ind w:firstLine="960"/>
        <w:jc w:val="left"/>
      </w:pPr>
      <w:r>
        <w:rPr>
          <w:rFonts w:ascii="仿宋_GB2312" w:hAnsi="仿宋_GB2312" w:cs="仿宋_GB2312" w:eastAsia="仿宋_GB2312"/>
        </w:rPr>
        <w:t>传 真：__________________电子邮箱：__________________</w:t>
      </w:r>
    </w:p>
    <w:p>
      <w:pPr>
        <w:pStyle w:val="null3"/>
        <w:ind w:firstLine="960"/>
        <w:jc w:val="left"/>
      </w:pPr>
      <w:r>
        <w:rPr>
          <w:rFonts w:ascii="仿宋_GB2312" w:hAnsi="仿宋_GB2312" w:cs="仿宋_GB2312" w:eastAsia="仿宋_GB2312"/>
        </w:rPr>
        <w:t>代表姓名：__________________职 务：__________________</w:t>
      </w:r>
    </w:p>
    <w:p>
      <w:pPr>
        <w:pStyle w:val="null3"/>
        <w:ind w:firstLine="960"/>
        <w:jc w:val="left"/>
      </w:pPr>
      <w:r>
        <w:rPr>
          <w:rFonts w:ascii="仿宋_GB2312" w:hAnsi="仿宋_GB2312" w:cs="仿宋_GB2312" w:eastAsia="仿宋_GB2312"/>
        </w:rPr>
        <w:t>投标人法定代表人（或法定代表人授权代表）签字或盖章：__________________</w:t>
      </w:r>
    </w:p>
    <w:p>
      <w:pPr>
        <w:pStyle w:val="null3"/>
        <w:ind w:firstLine="960"/>
        <w:jc w:val="lef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格式二：开标一览表</w:t>
      </w:r>
    </w:p>
    <w:p>
      <w:pPr>
        <w:pStyle w:val="null3"/>
        <w:jc w:val="center"/>
        <w:outlineLvl w:val="3"/>
      </w:pPr>
      <w:r>
        <w:rPr>
          <w:rFonts w:ascii="仿宋_GB2312" w:hAnsi="仿宋_GB2312" w:cs="仿宋_GB2312" w:eastAsia="仿宋_GB2312"/>
          <w:sz w:val="24"/>
          <w:b/>
        </w:rPr>
        <w:t>开标一览表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采购项目名称/采购包名称</w:t>
            </w:r>
          </w:p>
        </w:tc>
        <w:tc>
          <w:tcPr>
            <w:tcW w:type="dxa" w:w="1661"/>
          </w:tcPr>
          <w:p>
            <w:pPr>
              <w:pStyle w:val="null3"/>
              <w:jc w:val="left"/>
            </w:pPr>
            <w:r>
              <w:rPr>
                <w:rFonts w:ascii="仿宋_GB2312" w:hAnsi="仿宋_GB2312" w:cs="仿宋_GB2312" w:eastAsia="仿宋_GB2312"/>
              </w:rPr>
              <w:t>投标报价（元/%）</w:t>
            </w:r>
          </w:p>
        </w:tc>
        <w:tc>
          <w:tcPr>
            <w:tcW w:type="dxa" w:w="1661"/>
          </w:tcPr>
          <w:p>
            <w:pPr>
              <w:pStyle w:val="null3"/>
              <w:jc w:val="left"/>
            </w:pPr>
            <w:r>
              <w:rPr>
                <w:rFonts w:ascii="仿宋_GB2312" w:hAnsi="仿宋_GB2312" w:cs="仿宋_GB2312" w:eastAsia="仿宋_GB2312"/>
              </w:rPr>
              <w:t>交货或服务期</w:t>
            </w:r>
          </w:p>
        </w:tc>
        <w:tc>
          <w:tcPr>
            <w:tcW w:type="dxa" w:w="1661"/>
          </w:tcPr>
          <w:p>
            <w:pPr>
              <w:pStyle w:val="null3"/>
              <w:jc w:val="left"/>
            </w:pPr>
            <w:r>
              <w:rPr>
                <w:rFonts w:ascii="仿宋_GB2312" w:hAnsi="仿宋_GB2312" w:cs="仿宋_GB2312" w:eastAsia="仿宋_GB2312"/>
              </w:rPr>
              <w:t>交货或服务地点</w:t>
            </w:r>
          </w:p>
        </w:tc>
      </w:tr>
      <w:tr>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2</w:t>
            </w:r>
          </w:p>
        </w:tc>
        <w:tc>
          <w:tcPr>
            <w:tcW w:type="dxa" w:w="1661"/>
          </w:tcPr>
          <w:p/>
        </w:tc>
        <w:tc>
          <w:tcPr>
            <w:tcW w:type="dxa" w:w="1661"/>
          </w:tcPr>
          <w:p/>
        </w:tc>
        <w:tc>
          <w:tcPr>
            <w:tcW w:type="dxa" w:w="1661"/>
          </w:tcPr>
          <w:p/>
        </w:tc>
        <w:tc>
          <w:tcPr>
            <w:tcW w:type="dxa" w:w="166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格式三：分项报价表</w:t>
      </w:r>
    </w:p>
    <w:p>
      <w:pPr>
        <w:pStyle w:val="null3"/>
        <w:jc w:val="center"/>
        <w:outlineLvl w:val="3"/>
      </w:pPr>
      <w:r>
        <w:rPr>
          <w:rFonts w:ascii="仿宋_GB2312" w:hAnsi="仿宋_GB2312" w:cs="仿宋_GB2312" w:eastAsia="仿宋_GB2312"/>
          <w:sz w:val="24"/>
          <w:b/>
        </w:rPr>
        <w:t>分项报价表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p>
      <w:pPr>
        <w:pStyle w:val="null3"/>
        <w:ind w:firstLine="480"/>
        <w:jc w:val="left"/>
      </w:pPr>
      <w:r>
        <w:rPr>
          <w:rFonts w:ascii="仿宋_GB2312" w:hAnsi="仿宋_GB2312" w:cs="仿宋_GB2312" w:eastAsia="仿宋_GB2312"/>
        </w:rPr>
        <w:t>采购包：</w:t>
      </w:r>
    </w:p>
    <w:p>
      <w:pPr>
        <w:pStyle w:val="null3"/>
        <w:jc w:val="right"/>
      </w:pPr>
      <w:r>
        <w:rPr>
          <w:rFonts w:ascii="仿宋_GB2312" w:hAnsi="仿宋_GB2312" w:cs="仿宋_GB2312" w:eastAsia="仿宋_GB2312"/>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货物名称</w:t>
            </w:r>
          </w:p>
        </w:tc>
        <w:tc>
          <w:tcPr>
            <w:tcW w:type="dxa" w:w="831"/>
          </w:tcPr>
          <w:p>
            <w:pPr>
              <w:pStyle w:val="null3"/>
              <w:jc w:val="left"/>
            </w:pPr>
            <w:r>
              <w:rPr>
                <w:rFonts w:ascii="仿宋_GB2312" w:hAnsi="仿宋_GB2312" w:cs="仿宋_GB2312" w:eastAsia="仿宋_GB2312"/>
              </w:rPr>
              <w:t>规格型号</w:t>
            </w:r>
          </w:p>
        </w:tc>
        <w:tc>
          <w:tcPr>
            <w:tcW w:type="dxa" w:w="831"/>
          </w:tcPr>
          <w:p>
            <w:pPr>
              <w:pStyle w:val="null3"/>
              <w:jc w:val="left"/>
            </w:pPr>
            <w:r>
              <w:rPr>
                <w:rFonts w:ascii="仿宋_GB2312" w:hAnsi="仿宋_GB2312" w:cs="仿宋_GB2312" w:eastAsia="仿宋_GB2312"/>
              </w:rPr>
              <w:t>品牌</w:t>
            </w:r>
          </w:p>
        </w:tc>
        <w:tc>
          <w:tcPr>
            <w:tcW w:type="dxa" w:w="831"/>
          </w:tcPr>
          <w:p>
            <w:pPr>
              <w:pStyle w:val="null3"/>
              <w:jc w:val="left"/>
            </w:pPr>
            <w:r>
              <w:rPr>
                <w:rFonts w:ascii="仿宋_GB2312" w:hAnsi="仿宋_GB2312" w:cs="仿宋_GB2312" w:eastAsia="仿宋_GB2312"/>
              </w:rPr>
              <w:t>产地</w:t>
            </w:r>
          </w:p>
        </w:tc>
        <w:tc>
          <w:tcPr>
            <w:tcW w:type="dxa" w:w="831"/>
          </w:tcPr>
          <w:p>
            <w:pPr>
              <w:pStyle w:val="null3"/>
              <w:jc w:val="left"/>
            </w:pPr>
            <w:r>
              <w:rPr>
                <w:rFonts w:ascii="仿宋_GB2312" w:hAnsi="仿宋_GB2312" w:cs="仿宋_GB2312" w:eastAsia="仿宋_GB2312"/>
              </w:rPr>
              <w:t>制造商名称</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服务名称</w:t>
            </w:r>
          </w:p>
        </w:tc>
        <w:tc>
          <w:tcPr>
            <w:tcW w:type="dxa" w:w="831"/>
          </w:tcPr>
          <w:p>
            <w:pPr>
              <w:pStyle w:val="null3"/>
              <w:jc w:val="left"/>
            </w:pPr>
            <w:r>
              <w:rPr>
                <w:rFonts w:ascii="仿宋_GB2312" w:hAnsi="仿宋_GB2312" w:cs="仿宋_GB2312" w:eastAsia="仿宋_GB2312"/>
              </w:rPr>
              <w:t>服务范围</w:t>
            </w:r>
          </w:p>
        </w:tc>
        <w:tc>
          <w:tcPr>
            <w:tcW w:type="dxa" w:w="831"/>
          </w:tcPr>
          <w:p>
            <w:pPr>
              <w:pStyle w:val="null3"/>
              <w:jc w:val="left"/>
            </w:pPr>
            <w:r>
              <w:rPr>
                <w:rFonts w:ascii="仿宋_GB2312" w:hAnsi="仿宋_GB2312" w:cs="仿宋_GB2312" w:eastAsia="仿宋_GB2312"/>
              </w:rPr>
              <w:t>服务要求</w:t>
            </w:r>
          </w:p>
        </w:tc>
        <w:tc>
          <w:tcPr>
            <w:tcW w:type="dxa" w:w="831"/>
          </w:tcPr>
          <w:p>
            <w:pPr>
              <w:pStyle w:val="null3"/>
              <w:jc w:val="left"/>
            </w:pPr>
            <w:r>
              <w:rPr>
                <w:rFonts w:ascii="仿宋_GB2312" w:hAnsi="仿宋_GB2312" w:cs="仿宋_GB2312" w:eastAsia="仿宋_GB2312"/>
              </w:rPr>
              <w:t>服务期限</w:t>
            </w:r>
          </w:p>
        </w:tc>
        <w:tc>
          <w:tcPr>
            <w:tcW w:type="dxa" w:w="831"/>
          </w:tcPr>
          <w:p>
            <w:pPr>
              <w:pStyle w:val="null3"/>
              <w:jc w:val="left"/>
            </w:pPr>
            <w:r>
              <w:rPr>
                <w:rFonts w:ascii="仿宋_GB2312" w:hAnsi="仿宋_GB2312" w:cs="仿宋_GB2312" w:eastAsia="仿宋_GB2312"/>
              </w:rPr>
              <w:t>服务标准</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格式四：政策适用性说明</w:t>
      </w:r>
    </w:p>
    <w:p>
      <w:pPr>
        <w:pStyle w:val="null3"/>
        <w:jc w:val="center"/>
        <w:outlineLvl w:val="3"/>
      </w:pPr>
      <w:r>
        <w:rPr>
          <w:rFonts w:ascii="仿宋_GB2312" w:hAnsi="仿宋_GB2312" w:cs="仿宋_GB2312" w:eastAsia="仿宋_GB2312"/>
          <w:sz w:val="24"/>
          <w:b/>
        </w:rPr>
        <w:t>政策适用性说明</w:t>
      </w:r>
    </w:p>
    <w:p>
      <w:pPr>
        <w:pStyle w:val="null3"/>
        <w:ind w:firstLine="480"/>
        <w:jc w:val="left"/>
      </w:pPr>
      <w:r>
        <w:rPr>
          <w:rFonts w:ascii="仿宋_GB2312" w:hAnsi="仿宋_GB2312" w:cs="仿宋_GB2312" w:eastAsia="仿宋_GB2312"/>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主要产品/技术名称（规格型号、注册商标）</w:t>
            </w:r>
          </w:p>
        </w:tc>
        <w:tc>
          <w:tcPr>
            <w:tcW w:type="dxa" w:w="1038"/>
          </w:tcPr>
          <w:p>
            <w:pPr>
              <w:pStyle w:val="null3"/>
              <w:jc w:val="left"/>
            </w:pPr>
            <w:r>
              <w:rPr>
                <w:rFonts w:ascii="仿宋_GB2312" w:hAnsi="仿宋_GB2312" w:cs="仿宋_GB2312" w:eastAsia="仿宋_GB2312"/>
              </w:rPr>
              <w:t>制造商(开发商)</w:t>
            </w:r>
          </w:p>
        </w:tc>
        <w:tc>
          <w:tcPr>
            <w:tcW w:type="dxa" w:w="1038"/>
          </w:tcPr>
          <w:p>
            <w:pPr>
              <w:pStyle w:val="null3"/>
              <w:jc w:val="left"/>
            </w:pPr>
            <w:r>
              <w:rPr>
                <w:rFonts w:ascii="仿宋_GB2312" w:hAnsi="仿宋_GB2312" w:cs="仿宋_GB2312" w:eastAsia="仿宋_GB2312"/>
              </w:rPr>
              <w:t>制造商企业类型</w:t>
            </w:r>
          </w:p>
        </w:tc>
        <w:tc>
          <w:tcPr>
            <w:tcW w:type="dxa" w:w="1038"/>
          </w:tcPr>
          <w:p>
            <w:pPr>
              <w:pStyle w:val="null3"/>
              <w:jc w:val="left"/>
            </w:pPr>
            <w:r>
              <w:rPr>
                <w:rFonts w:ascii="仿宋_GB2312" w:hAnsi="仿宋_GB2312" w:cs="仿宋_GB2312" w:eastAsia="仿宋_GB2312"/>
              </w:rPr>
              <w:t>节能产品</w:t>
            </w:r>
          </w:p>
        </w:tc>
        <w:tc>
          <w:tcPr>
            <w:tcW w:type="dxa" w:w="1038"/>
          </w:tcPr>
          <w:p>
            <w:pPr>
              <w:pStyle w:val="null3"/>
              <w:jc w:val="left"/>
            </w:pPr>
            <w:r>
              <w:rPr>
                <w:rFonts w:ascii="仿宋_GB2312" w:hAnsi="仿宋_GB2312" w:cs="仿宋_GB2312" w:eastAsia="仿宋_GB2312"/>
              </w:rPr>
              <w:t>环境标志产品</w:t>
            </w:r>
          </w:p>
        </w:tc>
        <w:tc>
          <w:tcPr>
            <w:tcW w:type="dxa" w:w="1038"/>
          </w:tcPr>
          <w:p>
            <w:pPr>
              <w:pStyle w:val="null3"/>
              <w:jc w:val="left"/>
            </w:pPr>
            <w:r>
              <w:rPr>
                <w:rFonts w:ascii="仿宋_GB2312" w:hAnsi="仿宋_GB2312" w:cs="仿宋_GB2312" w:eastAsia="仿宋_GB2312"/>
              </w:rPr>
              <w:t>认证证书编号</w:t>
            </w:r>
          </w:p>
        </w:tc>
        <w:tc>
          <w:tcPr>
            <w:tcW w:type="dxa" w:w="1038"/>
          </w:tcPr>
          <w:p>
            <w:pPr>
              <w:pStyle w:val="null3"/>
              <w:jc w:val="left"/>
            </w:pPr>
            <w:r>
              <w:rPr>
                <w:rFonts w:ascii="仿宋_GB2312" w:hAnsi="仿宋_GB2312" w:cs="仿宋_GB2312" w:eastAsia="仿宋_GB2312"/>
              </w:rPr>
              <w:t>该产品报价在总报价中占比（%）</w:t>
            </w:r>
          </w:p>
        </w:tc>
      </w:tr>
      <w:tr>
        <w:tc>
          <w:tcPr>
            <w:tcW w:type="dxa" w:w="1038"/>
          </w:tcPr>
          <w:p>
            <w:pPr>
              <w:pStyle w:val="null3"/>
              <w:jc w:val="left"/>
            </w:pPr>
            <w:r>
              <w:rPr>
                <w:rFonts w:ascii="仿宋_GB2312" w:hAnsi="仿宋_GB2312" w:cs="仿宋_GB2312" w:eastAsia="仿宋_GB2312"/>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jc w:val="left"/>
      </w:pPr>
      <w:r>
        <w:rPr>
          <w:rFonts w:ascii="仿宋_GB2312" w:hAnsi="仿宋_GB2312" w:cs="仿宋_GB2312" w:eastAsia="仿宋_GB2312"/>
        </w:rPr>
        <w:t>注：1.制造商为小型或微型企业时才需要填“制造商企业类型”栏,填写内容为“小型”或“微型”；</w:t>
      </w:r>
    </w:p>
    <w:p>
      <w:pPr>
        <w:pStyle w:val="null3"/>
        <w:ind w:firstLine="480"/>
        <w:jc w:val="left"/>
      </w:pPr>
      <w:r>
        <w:rPr>
          <w:rFonts w:ascii="仿宋_GB2312" w:hAnsi="仿宋_GB2312" w:cs="仿宋_GB2312" w:eastAsia="仿宋_GB2312"/>
        </w:rPr>
        <w:t>2.“节能产品、环境标志产品”须填写认证证书编号，并在对应“节能产品”、“环境标志产品”栏中勾选，同时提供有效期内的证书复印件（加盖投标人公章）</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格式五：法定代表人证明书</w:t>
      </w:r>
    </w:p>
    <w:p>
      <w:pPr>
        <w:pStyle w:val="null3"/>
        <w:ind w:firstLine="480"/>
        <w:jc w:val="left"/>
      </w:pPr>
      <w:r>
        <w:rPr>
          <w:rFonts w:ascii="仿宋_GB2312" w:hAnsi="仿宋_GB2312" w:cs="仿宋_GB2312" w:eastAsia="仿宋_GB2312"/>
        </w:rPr>
        <w:t>（投标人可使用下述格式，也可使用广东省工商行政管理局统一印制的法定代表人证明书格式）</w:t>
      </w:r>
    </w:p>
    <w:p>
      <w:pPr>
        <w:pStyle w:val="null3"/>
        <w:jc w:val="center"/>
        <w:outlineLvl w:val="3"/>
      </w:pPr>
      <w:r>
        <w:rPr>
          <w:rFonts w:ascii="仿宋_GB2312" w:hAnsi="仿宋_GB2312" w:cs="仿宋_GB2312" w:eastAsia="仿宋_GB2312"/>
          <w:sz w:val="24"/>
          <w:b/>
        </w:rPr>
        <w:t>法定代表人证明书</w:t>
      </w:r>
    </w:p>
    <w:p>
      <w:pPr>
        <w:pStyle w:val="null3"/>
        <w:ind w:firstLine="480"/>
        <w:jc w:val="left"/>
      </w:pPr>
      <w:r>
        <w:rPr>
          <w:rFonts w:ascii="仿宋_GB2312" w:hAnsi="仿宋_GB2312" w:cs="仿宋_GB2312" w:eastAsia="仿宋_GB2312"/>
        </w:rPr>
        <w:t>_____________现任我单位_____________职务，为法定代表人，特此证明。</w:t>
      </w:r>
    </w:p>
    <w:p>
      <w:pPr>
        <w:pStyle w:val="null3"/>
        <w:ind w:firstLine="480"/>
        <w:jc w:val="left"/>
      </w:pPr>
      <w:r>
        <w:rPr>
          <w:rFonts w:ascii="仿宋_GB2312" w:hAnsi="仿宋_GB2312" w:cs="仿宋_GB2312" w:eastAsia="仿宋_GB2312"/>
        </w:rPr>
        <w:t>有效期限：__________________</w:t>
      </w:r>
    </w:p>
    <w:p>
      <w:pPr>
        <w:pStyle w:val="null3"/>
        <w:ind w:firstLine="480"/>
        <w:jc w:val="left"/>
      </w:pPr>
      <w:r>
        <w:rPr>
          <w:rFonts w:ascii="仿宋_GB2312" w:hAnsi="仿宋_GB2312" w:cs="仿宋_GB2312" w:eastAsia="仿宋_GB2312"/>
        </w:rPr>
        <w:t>附：代表人性别：_____年龄：_________ 身份证号码：__________________</w:t>
      </w:r>
    </w:p>
    <w:p>
      <w:pPr>
        <w:pStyle w:val="null3"/>
        <w:ind w:firstLine="480"/>
        <w:jc w:val="left"/>
      </w:pPr>
      <w:r>
        <w:rPr>
          <w:rFonts w:ascii="仿宋_GB2312" w:hAnsi="仿宋_GB2312" w:cs="仿宋_GB2312" w:eastAsia="仿宋_GB2312"/>
        </w:rPr>
        <w:t>注册号码：____________________企业类型：____________________________</w:t>
      </w:r>
    </w:p>
    <w:p>
      <w:pPr>
        <w:pStyle w:val="null3"/>
        <w:ind w:firstLine="480"/>
        <w:jc w:val="left"/>
      </w:pPr>
      <w:r>
        <w:rPr>
          <w:rFonts w:ascii="仿宋_GB2312" w:hAnsi="仿宋_GB2312" w:cs="仿宋_GB2312" w:eastAsia="仿宋_GB2312"/>
        </w:rPr>
        <w:t>经营范围：__________________________</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格式六：法定代表人授权书</w:t>
      </w:r>
    </w:p>
    <w:p>
      <w:pPr>
        <w:pStyle w:val="null3"/>
        <w:ind w:firstLine="480"/>
        <w:jc w:val="left"/>
      </w:pPr>
      <w:r>
        <w:rPr>
          <w:rFonts w:ascii="仿宋_GB2312" w:hAnsi="仿宋_GB2312" w:cs="仿宋_GB2312" w:eastAsia="仿宋_GB2312"/>
        </w:rPr>
        <w:t>（对于银行、保险、电信、邮政、铁路等行业以及获得总公司投标授权的分公司，可以提供投标分支机构负责人授权书）</w:t>
      </w:r>
    </w:p>
    <w:p>
      <w:pPr>
        <w:pStyle w:val="null3"/>
        <w:jc w:val="center"/>
        <w:outlineLvl w:val="3"/>
      </w:pPr>
      <w:r>
        <w:rPr>
          <w:rFonts w:ascii="仿宋_GB2312" w:hAnsi="仿宋_GB2312" w:cs="仿宋_GB2312" w:eastAsia="仿宋_GB2312"/>
          <w:sz w:val="24"/>
          <w:b/>
        </w:rPr>
        <w:t>法定代表人授权书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本授权书声明：________是注册于 （国家或地区）的（投标人名称）的法定代表人，现任________职务，有效证件号码：________________。现授权 （姓名、职务） 作为我公司的全权代理人，就“</w:t>
      </w:r>
      <w:r>
        <w:rPr>
          <w:rFonts w:ascii="仿宋_GB2312" w:hAnsi="仿宋_GB2312" w:cs="仿宋_GB2312" w:eastAsia="仿宋_GB2312"/>
        </w:rPr>
        <w:t>国家税务总局韶关市曲江区税务局2025-2026年纳税辅助及后勤保障性服务项目</w:t>
      </w:r>
      <w:r>
        <w:rPr>
          <w:rFonts w:ascii="仿宋_GB2312" w:hAnsi="仿宋_GB2312" w:cs="仿宋_GB2312" w:eastAsia="仿宋_GB2312"/>
        </w:rPr>
        <w:t>”项目采购[采购项目编号为</w:t>
      </w:r>
      <w:r>
        <w:rPr>
          <w:rFonts w:ascii="仿宋_GB2312" w:hAnsi="仿宋_GB2312" w:cs="仿宋_GB2312" w:eastAsia="仿宋_GB2312"/>
        </w:rPr>
        <w:t>GPCGD24C500FG170F</w:t>
      </w:r>
      <w:r>
        <w:rPr>
          <w:rFonts w:ascii="仿宋_GB2312" w:hAnsi="仿宋_GB2312" w:cs="仿宋_GB2312" w:eastAsia="仿宋_GB2312"/>
        </w:rPr>
        <w:t xml:space="preserve"> ]的投标和合同执行，以我方的名义处理一切与之有关的事宜。</w:t>
      </w:r>
    </w:p>
    <w:p>
      <w:pPr>
        <w:pStyle w:val="null3"/>
        <w:ind w:firstLine="480"/>
        <w:jc w:val="left"/>
      </w:pPr>
      <w:r>
        <w:rPr>
          <w:rFonts w:ascii="仿宋_GB2312" w:hAnsi="仿宋_GB2312" w:cs="仿宋_GB2312" w:eastAsia="仿宋_GB2312"/>
        </w:rPr>
        <w:t>本授权书于________年________月________日签字生效，特此声明。</w:t>
      </w:r>
    </w:p>
    <w:p>
      <w:pPr>
        <w:pStyle w:val="null3"/>
        <w:jc w:val="right"/>
      </w:pPr>
      <w:r>
        <w:rPr>
          <w:rFonts w:ascii="仿宋_GB2312" w:hAnsi="仿宋_GB2312" w:cs="仿宋_GB2312" w:eastAsia="仿宋_GB2312"/>
        </w:rPr>
        <w:t>投标人（盖章）：__________________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被授权人（签字或盖章）：__________________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格式七：投标保证金</w:t>
      </w:r>
    </w:p>
    <w:p>
      <w:pPr>
        <w:pStyle w:val="null3"/>
        <w:ind w:firstLine="480"/>
        <w:jc w:val="left"/>
      </w:pPr>
      <w:r>
        <w:rPr>
          <w:rFonts w:ascii="仿宋_GB2312" w:hAnsi="仿宋_GB2312" w:cs="仿宋_GB2312" w:eastAsia="仿宋_GB2312"/>
        </w:rPr>
        <w:t>采购文件要求递交投标保证金的，投标人应在此提供保证金的凭证的复印件。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格式八：提供具有独立承担民事责任的能力的证明材料</w:t>
      </w:r>
    </w:p>
    <w:p>
      <w:pPr>
        <w:pStyle w:val="null3"/>
        <w:jc w:val="center"/>
        <w:outlineLvl w:val="3"/>
      </w:pPr>
      <w:r>
        <w:rPr>
          <w:rFonts w:ascii="仿宋_GB2312" w:hAnsi="仿宋_GB2312" w:cs="仿宋_GB2312" w:eastAsia="仿宋_GB2312"/>
          <w:sz w:val="24"/>
          <w:b/>
        </w:rPr>
        <w:t>提供具有独立承担民事责任的能力的证明材料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格式九：资格性审查要求的其他资质证明文件</w:t>
      </w:r>
    </w:p>
    <w:p>
      <w:pPr>
        <w:pStyle w:val="null3"/>
        <w:ind w:firstLine="480"/>
        <w:jc w:val="left"/>
      </w:pPr>
      <w:r>
        <w:rPr>
          <w:rFonts w:ascii="仿宋_GB2312" w:hAnsi="仿宋_GB2312" w:cs="仿宋_GB2312" w:eastAsia="仿宋_GB2312"/>
        </w:rPr>
        <w:t>具有履行合同所必需的设备和专业技术能力</w:t>
      </w:r>
    </w:p>
    <w:p>
      <w:pPr>
        <w:pStyle w:val="null3"/>
        <w:jc w:val="left"/>
      </w:pPr>
      <w:r>
        <w:rPr>
          <w:rFonts w:ascii="仿宋_GB2312" w:hAnsi="仿宋_GB2312" w:cs="仿宋_GB2312" w:eastAsia="仿宋_GB2312"/>
        </w:rPr>
        <w:t xml:space="preserve"> 设备及专业技术能力情况表:</w:t>
      </w:r>
    </w:p>
    <w:tbl>
      <w:tblPr>
        <w:tblW w:w="0" w:type="auto"/>
        <w:tblBorders>
          <w:top w:val="single"/>
          <w:left w:val="single"/>
          <w:bottom w:val="single"/>
          <w:right w:val="single"/>
          <w:insideH w:val="single"/>
          <w:insideV w:val="single"/>
        </w:tblBorders>
      </w:tblPr>
      <w:tblGrid>
        <w:gridCol w:w="1246"/>
        <w:gridCol w:w="2492"/>
        <w:gridCol w:w="2492"/>
        <w:gridCol w:w="2076"/>
      </w:tblGrid>
      <w:tr>
        <w:tc>
          <w:tcPr>
            <w:tcW w:type="dxa" w:w="8306"/>
            <w:gridSpan w:val="4"/>
          </w:tcPr>
          <w:p>
            <w:pPr>
              <w:pStyle w:val="null3"/>
              <w:jc w:val="left"/>
            </w:pPr>
            <w:r>
              <w:rPr>
                <w:rFonts w:ascii="仿宋_GB2312" w:hAnsi="仿宋_GB2312" w:cs="仿宋_GB2312" w:eastAsia="仿宋_GB2312"/>
              </w:rPr>
              <w:t>我单位为本项目实施提供以下设备和专业技术人员:</w:t>
            </w:r>
          </w:p>
        </w:tc>
      </w:tr>
      <w:tr>
        <w:tc>
          <w:tcPr>
            <w:tcW w:type="dxa" w:w="1246"/>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设备名称或专业技术人员</w:t>
            </w:r>
          </w:p>
        </w:tc>
        <w:tc>
          <w:tcPr>
            <w:tcW w:type="dxa" w:w="2492"/>
          </w:tcPr>
          <w:p>
            <w:pPr>
              <w:pStyle w:val="null3"/>
              <w:jc w:val="left"/>
            </w:pPr>
            <w:r>
              <w:rPr>
                <w:rFonts w:ascii="仿宋_GB2312" w:hAnsi="仿宋_GB2312" w:cs="仿宋_GB2312" w:eastAsia="仿宋_GB2312"/>
              </w:rPr>
              <w:t>数量及单位</w:t>
            </w:r>
          </w:p>
        </w:tc>
        <w:tc>
          <w:tcPr>
            <w:tcW w:type="dxa" w:w="2076"/>
          </w:tcPr>
          <w:p>
            <w:pPr>
              <w:pStyle w:val="null3"/>
              <w:jc w:val="left"/>
            </w:pPr>
            <w:r>
              <w:rPr>
                <w:rFonts w:ascii="仿宋_GB2312" w:hAnsi="仿宋_GB2312" w:cs="仿宋_GB2312" w:eastAsia="仿宋_GB2312"/>
              </w:rPr>
              <w:t>备注</w:t>
            </w:r>
          </w:p>
        </w:tc>
      </w:tr>
      <w:tr>
        <w:tc>
          <w:tcPr>
            <w:tcW w:type="dxa" w:w="1246"/>
          </w:tcPr>
          <w:p>
            <w:pPr>
              <w:pStyle w:val="null3"/>
              <w:jc w:val="left"/>
            </w:pPr>
            <w:r>
              <w:rPr>
                <w:rFonts w:ascii="仿宋_GB2312" w:hAnsi="仿宋_GB2312" w:cs="仿宋_GB2312" w:eastAsia="仿宋_GB2312"/>
              </w:rPr>
              <w:t>1</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2</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3</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w:t>
            </w:r>
          </w:p>
        </w:tc>
        <w:tc>
          <w:tcPr>
            <w:tcW w:type="dxa" w:w="2492"/>
          </w:tcPr>
          <w:p/>
        </w:tc>
        <w:tc>
          <w:tcPr>
            <w:tcW w:type="dxa" w:w="2492"/>
          </w:tcP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格式十：承诺函</w:t>
      </w:r>
    </w:p>
    <w:p>
      <w:pPr>
        <w:pStyle w:val="null3"/>
        <w:ind w:firstLine="480"/>
        <w:jc w:val="left"/>
      </w:pPr>
      <w:r>
        <w:rPr>
          <w:rFonts w:ascii="仿宋_GB2312" w:hAnsi="仿宋_GB2312" w:cs="仿宋_GB2312" w:eastAsia="仿宋_GB2312"/>
        </w:rPr>
        <w:t>（对于采购需求写明“提供承诺”的条款，供应商可参照以下格式提供承诺）</w:t>
      </w:r>
    </w:p>
    <w:p>
      <w:pPr>
        <w:pStyle w:val="null3"/>
        <w:jc w:val="center"/>
        <w:outlineLvl w:val="3"/>
      </w:pPr>
      <w:r>
        <w:rPr>
          <w:rFonts w:ascii="仿宋_GB2312" w:hAnsi="仿宋_GB2312" w:cs="仿宋_GB2312" w:eastAsia="仿宋_GB2312"/>
          <w:sz w:val="24"/>
          <w:b/>
        </w:rPr>
        <w:t>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rPr>
        <w:t>国家税务总局韶关市曲江区税务局</w:t>
      </w:r>
    </w:p>
    <w:p>
      <w:pPr>
        <w:pStyle w:val="null3"/>
        <w:ind w:firstLine="480"/>
        <w:jc w:val="left"/>
      </w:pPr>
      <w:r>
        <w:rPr>
          <w:rFonts w:ascii="仿宋_GB2312" w:hAnsi="仿宋_GB2312" w:cs="仿宋_GB2312" w:eastAsia="仿宋_GB2312"/>
        </w:rPr>
        <w:t>对于__________________项目（项目编号：__________________），我方郑重承诺如下：</w:t>
      </w:r>
    </w:p>
    <w:p>
      <w:pPr>
        <w:pStyle w:val="null3"/>
        <w:ind w:firstLine="480"/>
        <w:jc w:val="left"/>
      </w:pPr>
      <w:r>
        <w:rPr>
          <w:rFonts w:ascii="仿宋_GB2312" w:hAnsi="仿宋_GB2312" w:cs="仿宋_GB2312" w:eastAsia="仿宋_GB2312"/>
        </w:rPr>
        <w:t>如中标/成交，我方承诺严格落实采购文件以下条款：(建议逐条复制采购文件相关条款原文)</w:t>
      </w:r>
    </w:p>
    <w:p>
      <w:pPr>
        <w:pStyle w:val="null3"/>
        <w:ind w:firstLine="480"/>
        <w:jc w:val="left"/>
      </w:pPr>
      <w:r>
        <w:rPr>
          <w:rFonts w:ascii="仿宋_GB2312" w:hAnsi="仿宋_GB2312" w:cs="仿宋_GB2312" w:eastAsia="仿宋_GB2312"/>
        </w:rPr>
        <w:t>（一）“★”条款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（三）非“★”、非“▲”条款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 xml:space="preserve"> 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格式十一：中小企业声明函</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中小企业声明函（所投产品制造商为中小企业时提交本函，所属行业应符合采购文件中明确的本项目所属行业）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中小企业声明函（承建本项目工程为中小企业或者承接本项目服务为中小企业时提交本函，所属行业应符合采购文件中明确的本项目所属行业）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2：投标人应当自行核实是否属于小微企业，并认真填写声明函，若有虚假将追究其责任。</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格式十二：监狱企业</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监狱企业</w:t>
      </w:r>
    </w:p>
    <w:p>
      <w:pPr>
        <w:pStyle w:val="null3"/>
        <w:ind w:firstLine="480"/>
        <w:jc w:val="left"/>
      </w:pPr>
      <w:r>
        <w:rPr>
          <w:rFonts w:ascii="仿宋_GB2312" w:hAnsi="仿宋_GB2312" w:cs="仿宋_GB2312" w:eastAsia="仿宋_GB2312"/>
        </w:rPr>
        <w:t>提供由监狱管理局、戒毒管理局（含新疆生产建设兵团）出具的属于监狱企业的证明文件。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格式十三：残疾人福利性单位声明函</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残疾人福利性单位声明函</w:t>
      </w:r>
    </w:p>
    <w:p>
      <w:pPr>
        <w:pStyle w:val="null3"/>
        <w:ind w:firstLine="480"/>
        <w:jc w:val="left"/>
      </w:pPr>
      <w:r>
        <w:rPr>
          <w:rFonts w:ascii="仿宋_GB2312" w:hAnsi="仿宋_GB2312" w:cs="仿宋_GB2312" w:eastAsia="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本单位对上述声明的真实性负责。如有虚假，将依法承担相应责任。</w:t>
      </w:r>
    </w:p>
    <w:p>
      <w:pPr>
        <w:pStyle w:val="null3"/>
        <w:jc w:val="right"/>
      </w:pPr>
      <w:r>
        <w:rPr>
          <w:rFonts w:ascii="仿宋_GB2312" w:hAnsi="仿宋_GB2312" w:cs="仿宋_GB2312" w:eastAsia="仿宋_GB2312"/>
        </w:rPr>
        <w:t>单位名称（盖章）：__________________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注：本函未填写或未勾选视作未做声明。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格式十四：联合体共同投标协议书</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联合体共同投标协议书</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组成联合体，以一个投标人的身份共同参加（采购项目名称）（采购项目编号）的响应活动。经各方充分协商一致，就项目的响应和合同实施阶段的有关事务协商一致订立协议如下：</w:t>
      </w:r>
    </w:p>
    <w:p>
      <w:pPr>
        <w:pStyle w:val="null3"/>
        <w:ind w:firstLine="480"/>
        <w:jc w:val="left"/>
      </w:pPr>
      <w:r>
        <w:rPr>
          <w:rFonts w:ascii="仿宋_GB2312" w:hAnsi="仿宋_GB2312" w:cs="仿宋_GB2312" w:eastAsia="仿宋_GB2312"/>
        </w:rPr>
        <w:t>一、联合体各方关系</w:t>
      </w:r>
    </w:p>
    <w:p>
      <w:pPr>
        <w:pStyle w:val="null3"/>
        <w:ind w:firstLine="480"/>
        <w:jc w:val="left"/>
      </w:pPr>
      <w:r>
        <w:rPr>
          <w:rFonts w:ascii="仿宋_GB2312" w:hAnsi="仿宋_GB2312" w:cs="仿宋_GB2312" w:eastAsia="仿宋_GB2312"/>
        </w:rPr>
        <w:t>___（甲公司全称）、（乙公司全称）、（……公司全称）___共同组成一个联合体，以一个投标人的身份共同参加本项目的响应。（甲公司全称）、（乙公司全称）、（……公司全称）作为联合体成员，若中标，联合体各方共同与（采购人）签订政府采购合同。</w:t>
      </w:r>
    </w:p>
    <w:p>
      <w:pPr>
        <w:pStyle w:val="null3"/>
        <w:ind w:firstLine="480"/>
        <w:jc w:val="left"/>
      </w:pPr>
      <w:r>
        <w:rPr>
          <w:rFonts w:ascii="仿宋_GB2312" w:hAnsi="仿宋_GB2312" w:cs="仿宋_GB2312" w:eastAsia="仿宋_GB2312"/>
        </w:rPr>
        <w:t>二、联合体内部有关事项约定如下：</w:t>
      </w:r>
    </w:p>
    <w:p>
      <w:pPr>
        <w:pStyle w:val="null3"/>
        <w:ind w:firstLine="480"/>
        <w:jc w:val="left"/>
      </w:pPr>
      <w:r>
        <w:rPr>
          <w:rFonts w:ascii="仿宋_GB2312" w:hAnsi="仿宋_GB2312" w:cs="仿宋_GB2312" w:eastAsia="仿宋_GB2312"/>
        </w:rPr>
        <w:t>1.（甲公司全称）作为联合体的牵头单位，代表联合体双方负责投标和合同实施阶段的主办、协调工作。</w:t>
      </w:r>
    </w:p>
    <w:p>
      <w:pPr>
        <w:pStyle w:val="null3"/>
        <w:ind w:firstLine="480"/>
        <w:jc w:val="left"/>
      </w:pPr>
      <w:r>
        <w:rPr>
          <w:rFonts w:ascii="仿宋_GB2312" w:hAnsi="仿宋_GB2312" w:cs="仿宋_GB2312" w:eastAsia="仿宋_GB2312"/>
        </w:rPr>
        <w:t>2.联合体将严格按照文件的各项要求，递交投标文件，切实执行一切合同文件，共同承担合同规定的一切义务和责任，同时按照内部职责的划分，承担自身所负的责任和风险，在法律在承担连带责任。</w:t>
      </w:r>
    </w:p>
    <w:p>
      <w:pPr>
        <w:pStyle w:val="null3"/>
        <w:ind w:firstLine="480"/>
        <w:jc w:val="left"/>
      </w:pPr>
      <w:r>
        <w:rPr>
          <w:rFonts w:ascii="仿宋_GB2312" w:hAnsi="仿宋_GB2312" w:cs="仿宋_GB2312" w:eastAsia="仿宋_GB2312"/>
        </w:rPr>
        <w:t>3.如果本联合体中标，（甲公司全称）负责本项目___________部分，（乙公司全称）负责本项目___________部分。</w:t>
      </w:r>
    </w:p>
    <w:p>
      <w:pPr>
        <w:pStyle w:val="null3"/>
        <w:ind w:firstLine="480"/>
        <w:jc w:val="left"/>
      </w:pPr>
      <w:r>
        <w:rPr>
          <w:rFonts w:ascii="仿宋_GB2312" w:hAnsi="仿宋_GB2312" w:cs="仿宋_GB2312" w:eastAsia="仿宋_GB2312"/>
        </w:rPr>
        <w:t>4.如中标，联合体各方共同与（采购人）签订合同书，并就中标项目向采购人负责有连带的和各自的法律责任；</w:t>
      </w:r>
    </w:p>
    <w:p>
      <w:pPr>
        <w:pStyle w:val="null3"/>
        <w:ind w:firstLine="480"/>
        <w:jc w:val="left"/>
      </w:pPr>
      <w:r>
        <w:rPr>
          <w:rFonts w:ascii="仿宋_GB2312" w:hAnsi="仿宋_GB2312" w:cs="仿宋_GB2312" w:eastAsia="仿宋_GB2312"/>
        </w:rPr>
        <w:t>5.联合体成员（公司全称）为（请填写：小型、微型）企业，将承担合同总金额_____%的工作内容（联合体成员中有小型、微型企业时适用）。</w:t>
      </w:r>
    </w:p>
    <w:p>
      <w:pPr>
        <w:pStyle w:val="null3"/>
        <w:ind w:firstLine="480"/>
        <w:jc w:val="left"/>
      </w:pPr>
      <w:r>
        <w:rPr>
          <w:rFonts w:ascii="仿宋_GB2312" w:hAnsi="仿宋_GB2312" w:cs="仿宋_GB2312" w:eastAsia="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jc w:val="left"/>
      </w:pPr>
      <w:r>
        <w:rPr>
          <w:rFonts w:ascii="仿宋_GB2312" w:hAnsi="仿宋_GB2312" w:cs="仿宋_GB2312" w:eastAsia="仿宋_GB2312"/>
        </w:rPr>
        <w:t>四、联合体如因违约过失责任而导致采购人经济损失或被索赔时，本联合体任何一方均同意无条件优先清偿采购人的一切债务和经济赔偿。</w:t>
      </w:r>
    </w:p>
    <w:p>
      <w:pPr>
        <w:pStyle w:val="null3"/>
        <w:ind w:firstLine="480"/>
        <w:jc w:val="left"/>
      </w:pPr>
      <w:r>
        <w:rPr>
          <w:rFonts w:ascii="仿宋_GB2312" w:hAnsi="仿宋_GB2312" w:cs="仿宋_GB2312" w:eastAsia="仿宋_GB2312"/>
        </w:rPr>
        <w:t>五、本协议在自签署之日起生效，有效期内有效，如获中标资格，合同有效期延续至合同履行完毕之日。</w:t>
      </w:r>
    </w:p>
    <w:p>
      <w:pPr>
        <w:pStyle w:val="null3"/>
        <w:ind w:firstLine="480"/>
        <w:jc w:val="left"/>
      </w:pPr>
      <w:r>
        <w:rPr>
          <w:rFonts w:ascii="仿宋_GB2312" w:hAnsi="仿宋_GB2312" w:cs="仿宋_GB2312" w:eastAsia="仿宋_GB2312"/>
        </w:rPr>
        <w:t>六、本协议书正本一式_____份，随投标文件装订_____份，送采购人_____份，联合体成员各一份；副本一式_____份，联合体成员各执_____份。</w:t>
      </w:r>
    </w:p>
    <w:p>
      <w:pPr>
        <w:pStyle w:val="null3"/>
        <w:jc w:val="right"/>
      </w:pPr>
      <w:r>
        <w:rPr>
          <w:rFonts w:ascii="仿宋_GB2312" w:hAnsi="仿宋_GB2312" w:cs="仿宋_GB2312" w:eastAsia="仿宋_GB2312"/>
        </w:rPr>
        <w:t>甲公司全称：____（盖章）________，乙公司全称：____（盖章）________，……公司全称：____（盖章）________</w:t>
      </w:r>
    </w:p>
    <w:p>
      <w:pPr>
        <w:pStyle w:val="null3"/>
        <w:jc w:val="right"/>
      </w:pPr>
      <w:r>
        <w:rPr>
          <w:rFonts w:ascii="仿宋_GB2312" w:hAnsi="仿宋_GB2312" w:cs="仿宋_GB2312" w:eastAsia="仿宋_GB2312"/>
        </w:rPr>
        <w:t>____年____月 ____日，____年____月____日，____年____月____日</w:t>
      </w:r>
    </w:p>
    <w:p>
      <w:pPr>
        <w:pStyle w:val="null3"/>
        <w:ind w:firstLine="480"/>
        <w:jc w:val="left"/>
      </w:pPr>
      <w:r>
        <w:rPr>
          <w:rFonts w:ascii="仿宋_GB2312" w:hAnsi="仿宋_GB2312" w:cs="仿宋_GB2312" w:eastAsia="仿宋_GB2312"/>
        </w:rPr>
        <w:t>注：1．联合响应时需签本协议，联合体各方成员应在本协议上共同盖章确认。</w:t>
      </w:r>
    </w:p>
    <w:p>
      <w:pPr>
        <w:pStyle w:val="null3"/>
        <w:ind w:firstLine="480"/>
        <w:jc w:val="left"/>
      </w:pPr>
      <w:r>
        <w:rPr>
          <w:rFonts w:ascii="仿宋_GB2312" w:hAnsi="仿宋_GB2312" w:cs="仿宋_GB2312" w:eastAsia="仿宋_GB2312"/>
        </w:rPr>
        <w:t>2．本协议内容不得擅自修改。此协议将作为签订合同的附件之一。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格式十五：分包意向协议书</w:t>
      </w:r>
    </w:p>
    <w:p>
      <w:pPr>
        <w:pStyle w:val="null3"/>
        <w:jc w:val="center"/>
        <w:outlineLvl w:val="3"/>
      </w:pPr>
      <w:r>
        <w:rPr>
          <w:rFonts w:ascii="仿宋_GB2312" w:hAnsi="仿宋_GB2312" w:cs="仿宋_GB2312" w:eastAsia="仿宋_GB2312"/>
          <w:sz w:val="24"/>
          <w:b/>
        </w:rPr>
        <w:t>分包意向协议书（货物）</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3. 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ind w:firstLine="480"/>
        <w:jc w:val="left"/>
      </w:pPr>
      <w:r>
        <w:rPr>
          <w:rFonts w:ascii="仿宋_GB2312" w:hAnsi="仿宋_GB2312" w:cs="仿宋_GB2312" w:eastAsia="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分包意向协议书（服务、工程）</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3.分包意向供应商2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格式十六：投标人业绩情况表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客户名称</w:t>
            </w:r>
          </w:p>
        </w:tc>
        <w:tc>
          <w:tcPr>
            <w:tcW w:type="dxa" w:w="1384"/>
          </w:tcPr>
          <w:p>
            <w:pPr>
              <w:pStyle w:val="null3"/>
              <w:jc w:val="left"/>
            </w:pPr>
            <w:r>
              <w:rPr>
                <w:rFonts w:ascii="仿宋_GB2312" w:hAnsi="仿宋_GB2312" w:cs="仿宋_GB2312" w:eastAsia="仿宋_GB2312"/>
              </w:rPr>
              <w:t>项目名称及合同金额（万元）</w:t>
            </w:r>
          </w:p>
        </w:tc>
        <w:tc>
          <w:tcPr>
            <w:tcW w:type="dxa" w:w="1384"/>
          </w:tcPr>
          <w:p>
            <w:pPr>
              <w:pStyle w:val="null3"/>
              <w:jc w:val="left"/>
            </w:pPr>
            <w:r>
              <w:rPr>
                <w:rFonts w:ascii="仿宋_GB2312" w:hAnsi="仿宋_GB2312" w:cs="仿宋_GB2312" w:eastAsia="仿宋_GB2312"/>
              </w:rPr>
              <w:t>签订合同时间</w:t>
            </w:r>
          </w:p>
        </w:tc>
        <w:tc>
          <w:tcPr>
            <w:tcW w:type="dxa" w:w="1384"/>
          </w:tcPr>
          <w:p>
            <w:pPr>
              <w:pStyle w:val="null3"/>
              <w:jc w:val="left"/>
            </w:pPr>
            <w:r>
              <w:rPr>
                <w:rFonts w:ascii="仿宋_GB2312" w:hAnsi="仿宋_GB2312" w:cs="仿宋_GB2312" w:eastAsia="仿宋_GB2312"/>
              </w:rPr>
              <w:t>竣工验收报告时间</w:t>
            </w:r>
          </w:p>
        </w:tc>
        <w:tc>
          <w:tcPr>
            <w:tcW w:type="dxa" w:w="1384"/>
          </w:tcPr>
          <w:p>
            <w:pPr>
              <w:pStyle w:val="null3"/>
              <w:jc w:val="left"/>
            </w:pPr>
            <w:r>
              <w:rPr>
                <w:rFonts w:ascii="仿宋_GB2312" w:hAnsi="仿宋_GB2312" w:cs="仿宋_GB2312" w:eastAsia="仿宋_GB2312"/>
              </w:rPr>
              <w:t>联系人及电话</w:t>
            </w:r>
          </w:p>
        </w:tc>
      </w:tr>
      <w:tr>
        <w:tc>
          <w:tcPr>
            <w:tcW w:type="dxa" w:w="1384"/>
          </w:tcPr>
          <w:p>
            <w:pPr>
              <w:pStyle w:val="null3"/>
              <w:jc w:val="left"/>
            </w:pPr>
            <w:r>
              <w:rPr>
                <w:rFonts w:ascii="仿宋_GB2312" w:hAnsi="仿宋_GB2312" w:cs="仿宋_GB2312" w:eastAsia="仿宋_GB2312"/>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根据上述业绩情况，按招标文件要求附销售或服务合同复印件及评审标准要求的证明材料。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格式十七：技术和服务要求响应表</w:t>
      </w:r>
    </w:p>
    <w:p>
      <w:pPr>
        <w:pStyle w:val="null3"/>
        <w:jc w:val="center"/>
        <w:outlineLvl w:val="3"/>
      </w:pPr>
      <w:r>
        <w:rPr>
          <w:rFonts w:ascii="仿宋_GB2312" w:hAnsi="仿宋_GB2312" w:cs="仿宋_GB2312" w:eastAsia="仿宋_GB2312"/>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序号</w:t>
            </w:r>
          </w:p>
        </w:tc>
        <w:tc>
          <w:tcPr>
            <w:tcW w:type="dxa" w:w="923"/>
          </w:tcPr>
          <w:p>
            <w:pPr>
              <w:pStyle w:val="null3"/>
              <w:jc w:val="left"/>
            </w:pPr>
            <w:r>
              <w:rPr>
                <w:rFonts w:ascii="仿宋_GB2312" w:hAnsi="仿宋_GB2312" w:cs="仿宋_GB2312" w:eastAsia="仿宋_GB2312"/>
              </w:rPr>
              <w:t>标的名称</w:t>
            </w:r>
          </w:p>
        </w:tc>
        <w:tc>
          <w:tcPr>
            <w:tcW w:type="dxa" w:w="923"/>
          </w:tcPr>
          <w:p>
            <w:pPr>
              <w:pStyle w:val="null3"/>
              <w:jc w:val="left"/>
            </w:pPr>
            <w:r>
              <w:rPr>
                <w:rFonts w:ascii="仿宋_GB2312" w:hAnsi="仿宋_GB2312" w:cs="仿宋_GB2312" w:eastAsia="仿宋_GB2312"/>
              </w:rPr>
              <w:t>参数性质</w:t>
            </w:r>
          </w:p>
        </w:tc>
        <w:tc>
          <w:tcPr>
            <w:tcW w:type="dxa" w:w="923"/>
          </w:tcPr>
          <w:p>
            <w:pPr>
              <w:pStyle w:val="null3"/>
              <w:jc w:val="left"/>
            </w:pPr>
            <w:r>
              <w:rPr>
                <w:rFonts w:ascii="仿宋_GB2312" w:hAnsi="仿宋_GB2312" w:cs="仿宋_GB2312" w:eastAsia="仿宋_GB2312"/>
              </w:rPr>
              <w:t>采购文件规定的技术和服务要求</w:t>
            </w:r>
          </w:p>
        </w:tc>
        <w:tc>
          <w:tcPr>
            <w:tcW w:type="dxa" w:w="923"/>
          </w:tcPr>
          <w:p>
            <w:pPr>
              <w:pStyle w:val="null3"/>
              <w:jc w:val="left"/>
            </w:pPr>
            <w:r>
              <w:rPr>
                <w:rFonts w:ascii="仿宋_GB2312" w:hAnsi="仿宋_GB2312" w:cs="仿宋_GB2312" w:eastAsia="仿宋_GB2312"/>
              </w:rPr>
              <w:t>投标文件响应的具体内容</w:t>
            </w:r>
          </w:p>
        </w:tc>
        <w:tc>
          <w:tcPr>
            <w:tcW w:type="dxa" w:w="923"/>
          </w:tcPr>
          <w:p>
            <w:pPr>
              <w:pStyle w:val="null3"/>
              <w:jc w:val="left"/>
            </w:pPr>
            <w:r>
              <w:rPr>
                <w:rFonts w:ascii="仿宋_GB2312" w:hAnsi="仿宋_GB2312" w:cs="仿宋_GB2312" w:eastAsia="仿宋_GB2312"/>
              </w:rPr>
              <w:t>型号</w:t>
            </w:r>
          </w:p>
        </w:tc>
        <w:tc>
          <w:tcPr>
            <w:tcW w:type="dxa" w:w="923"/>
          </w:tcPr>
          <w:p>
            <w:pPr>
              <w:pStyle w:val="null3"/>
              <w:jc w:val="left"/>
            </w:pPr>
            <w:r>
              <w:rPr>
                <w:rFonts w:ascii="仿宋_GB2312" w:hAnsi="仿宋_GB2312" w:cs="仿宋_GB2312" w:eastAsia="仿宋_GB2312"/>
              </w:rPr>
              <w:t>是否偏离</w:t>
            </w:r>
          </w:p>
        </w:tc>
        <w:tc>
          <w:tcPr>
            <w:tcW w:type="dxa" w:w="923"/>
          </w:tcPr>
          <w:p>
            <w:pPr>
              <w:pStyle w:val="null3"/>
              <w:jc w:val="left"/>
            </w:pPr>
            <w:r>
              <w:rPr>
                <w:rFonts w:ascii="仿宋_GB2312" w:hAnsi="仿宋_GB2312" w:cs="仿宋_GB2312" w:eastAsia="仿宋_GB2312"/>
              </w:rPr>
              <w:t>证明文件所在位置</w:t>
            </w:r>
          </w:p>
        </w:tc>
        <w:tc>
          <w:tcPr>
            <w:tcW w:type="dxa" w:w="923"/>
          </w:tcPr>
          <w:p>
            <w:pPr>
              <w:pStyle w:val="null3"/>
              <w:jc w:val="left"/>
            </w:pPr>
            <w:r>
              <w:rPr>
                <w:rFonts w:ascii="仿宋_GB2312" w:hAnsi="仿宋_GB2312" w:cs="仿宋_GB2312" w:eastAsia="仿宋_GB2312"/>
              </w:rPr>
              <w:t>备注</w:t>
            </w:r>
          </w:p>
        </w:tc>
      </w:tr>
      <w:tr>
        <w:tc>
          <w:tcPr>
            <w:tcW w:type="dxa" w:w="923"/>
          </w:tcPr>
          <w:p>
            <w:pPr>
              <w:pStyle w:val="null3"/>
              <w:jc w:val="left"/>
            </w:pPr>
            <w:r>
              <w:rPr>
                <w:rFonts w:ascii="仿宋_GB2312" w:hAnsi="仿宋_GB2312" w:cs="仿宋_GB2312" w:eastAsia="仿宋_GB2312"/>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3.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4.“备注”处可填写偏离情况的说明。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格式十八：商务条件响应表</w:t>
      </w:r>
    </w:p>
    <w:p>
      <w:pPr>
        <w:pStyle w:val="null3"/>
        <w:jc w:val="center"/>
        <w:outlineLvl w:val="3"/>
      </w:pPr>
      <w:r>
        <w:rPr>
          <w:rFonts w:ascii="仿宋_GB2312" w:hAnsi="仿宋_GB2312" w:cs="仿宋_GB2312" w:eastAsia="仿宋_GB2312"/>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参数性质</w:t>
            </w:r>
          </w:p>
        </w:tc>
        <w:tc>
          <w:tcPr>
            <w:tcW w:type="dxa" w:w="1187"/>
          </w:tcPr>
          <w:p>
            <w:pPr>
              <w:pStyle w:val="null3"/>
              <w:jc w:val="left"/>
            </w:pPr>
            <w:r>
              <w:rPr>
                <w:rFonts w:ascii="仿宋_GB2312" w:hAnsi="仿宋_GB2312" w:cs="仿宋_GB2312" w:eastAsia="仿宋_GB2312"/>
              </w:rPr>
              <w:t>采购文件规定的商务条件</w:t>
            </w:r>
          </w:p>
        </w:tc>
        <w:tc>
          <w:tcPr>
            <w:tcW w:type="dxa" w:w="1187"/>
          </w:tcPr>
          <w:p>
            <w:pPr>
              <w:pStyle w:val="null3"/>
              <w:jc w:val="left"/>
            </w:pPr>
            <w:r>
              <w:rPr>
                <w:rFonts w:ascii="仿宋_GB2312" w:hAnsi="仿宋_GB2312" w:cs="仿宋_GB2312" w:eastAsia="仿宋_GB2312"/>
              </w:rPr>
              <w:t>投标文件响应的具体内容</w:t>
            </w:r>
          </w:p>
        </w:tc>
        <w:tc>
          <w:tcPr>
            <w:tcW w:type="dxa" w:w="1187"/>
          </w:tcPr>
          <w:p>
            <w:pPr>
              <w:pStyle w:val="null3"/>
              <w:jc w:val="left"/>
            </w:pPr>
            <w:r>
              <w:rPr>
                <w:rFonts w:ascii="仿宋_GB2312" w:hAnsi="仿宋_GB2312" w:cs="仿宋_GB2312" w:eastAsia="仿宋_GB2312"/>
              </w:rPr>
              <w:t>是否偏离</w:t>
            </w:r>
          </w:p>
        </w:tc>
        <w:tc>
          <w:tcPr>
            <w:tcW w:type="dxa" w:w="1187"/>
          </w:tcPr>
          <w:p>
            <w:pPr>
              <w:pStyle w:val="null3"/>
              <w:jc w:val="left"/>
            </w:pPr>
            <w:r>
              <w:rPr>
                <w:rFonts w:ascii="仿宋_GB2312" w:hAnsi="仿宋_GB2312" w:cs="仿宋_GB2312" w:eastAsia="仿宋_GB2312"/>
              </w:rPr>
              <w:t>证明文件所在位置</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 “采购文件规定的商务条件”项下填写的内容应与招标文件中采购需求的 “商务要求”的内容保持一致。</w:t>
      </w:r>
    </w:p>
    <w:p>
      <w:pPr>
        <w:pStyle w:val="null3"/>
        <w:ind w:firstLine="480"/>
        <w:jc w:val="left"/>
      </w:pPr>
      <w:r>
        <w:rPr>
          <w:rFonts w:ascii="仿宋_GB2312" w:hAnsi="仿宋_GB2312" w:cs="仿宋_GB2312" w:eastAsia="仿宋_GB2312"/>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4.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5.“备注”处可填写偏离情况的说明。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格式十九：履约进度计划表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拟定时间安排</w:t>
            </w:r>
          </w:p>
        </w:tc>
        <w:tc>
          <w:tcPr>
            <w:tcW w:type="dxa" w:w="2076"/>
          </w:tcPr>
          <w:p>
            <w:pPr>
              <w:pStyle w:val="null3"/>
              <w:jc w:val="left"/>
            </w:pPr>
            <w:r>
              <w:rPr>
                <w:rFonts w:ascii="仿宋_GB2312" w:hAnsi="仿宋_GB2312" w:cs="仿宋_GB2312" w:eastAsia="仿宋_GB2312"/>
              </w:rPr>
              <w:t>计划完成的工作内容</w:t>
            </w:r>
          </w:p>
        </w:tc>
        <w:tc>
          <w:tcPr>
            <w:tcW w:type="dxa" w:w="2076"/>
          </w:tcPr>
          <w:p>
            <w:pPr>
              <w:pStyle w:val="null3"/>
              <w:jc w:val="left"/>
            </w:pPr>
            <w:r>
              <w:rPr>
                <w:rFonts w:ascii="仿宋_GB2312" w:hAnsi="仿宋_GB2312" w:cs="仿宋_GB2312" w:eastAsia="仿宋_GB2312"/>
              </w:rPr>
              <w:t>实施方建议或要求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拟定___年___月___日</w:t>
            </w:r>
          </w:p>
        </w:tc>
        <w:tc>
          <w:tcPr>
            <w:tcW w:type="dxa" w:w="2076"/>
          </w:tcPr>
          <w:p>
            <w:pPr>
              <w:pStyle w:val="null3"/>
              <w:jc w:val="left"/>
            </w:pPr>
            <w:r>
              <w:rPr>
                <w:rFonts w:ascii="仿宋_GB2312" w:hAnsi="仿宋_GB2312" w:cs="仿宋_GB2312" w:eastAsia="仿宋_GB2312"/>
              </w:rPr>
              <w:t>签订合同并生效</w:t>
            </w:r>
          </w:p>
        </w:tc>
        <w:tc>
          <w:tcPr>
            <w:tcW w:type="dxa" w:w="2076"/>
          </w:tcP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tc>
        <w:tc>
          <w:tcPr>
            <w:tcW w:type="dxa" w:w="2076"/>
          </w:tcPr>
          <w:p>
            <w:pPr>
              <w:pStyle w:val="null3"/>
              <w:jc w:val="left"/>
            </w:pPr>
            <w:r>
              <w:rPr>
                <w:rFonts w:ascii="仿宋_GB2312" w:hAnsi="仿宋_GB2312" w:cs="仿宋_GB2312" w:eastAsia="仿宋_GB2312"/>
              </w:rPr>
              <w:t>___月___日—___月___日</w:t>
            </w:r>
          </w:p>
        </w:tc>
        <w:tc>
          <w:tcPr>
            <w:tcW w:type="dxa" w:w="2076"/>
          </w:tcPr>
          <w:p>
            <w:pPr>
              <w:pStyle w:val="null3"/>
              <w:jc w:val="left"/>
            </w:pPr>
            <w:r>
              <w:rPr>
                <w:rFonts w:ascii="仿宋_GB2312" w:hAnsi="仿宋_GB2312" w:cs="仿宋_GB2312" w:eastAsia="仿宋_GB2312"/>
              </w:rPr>
              <w:t>质保期</w:t>
            </w: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格式二十：各类证明材料</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各类证明材料</w:t>
      </w:r>
    </w:p>
    <w:p>
      <w:pPr>
        <w:pStyle w:val="null3"/>
        <w:ind w:firstLine="480"/>
        <w:jc w:val="left"/>
      </w:pPr>
      <w:r>
        <w:rPr>
          <w:rFonts w:ascii="仿宋_GB2312" w:hAnsi="仿宋_GB2312" w:cs="仿宋_GB2312" w:eastAsia="仿宋_GB2312"/>
        </w:rPr>
        <w:t>1.招标文件要求提供的其他资料。</w:t>
      </w:r>
    </w:p>
    <w:p>
      <w:pPr>
        <w:pStyle w:val="null3"/>
        <w:ind w:firstLine="480"/>
        <w:jc w:val="left"/>
      </w:pPr>
      <w:r>
        <w:rPr>
          <w:rFonts w:ascii="仿宋_GB2312" w:hAnsi="仿宋_GB2312" w:cs="仿宋_GB2312" w:eastAsia="仿宋_GB2312"/>
        </w:rPr>
        <w:t>2.投标人认为需提供的其他资料。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格式二十一：采购代理服务费支付承诺书</w:t>
      </w:r>
    </w:p>
    <w:p>
      <w:pPr>
        <w:pStyle w:val="null3"/>
        <w:jc w:val="center"/>
        <w:outlineLvl w:val="3"/>
      </w:pPr>
      <w:r>
        <w:rPr>
          <w:rFonts w:ascii="仿宋_GB2312" w:hAnsi="仿宋_GB2312" w:cs="仿宋_GB2312" w:eastAsia="仿宋_GB2312"/>
          <w:sz w:val="24"/>
          <w:b/>
        </w:rPr>
        <w:t>采购代理服务费支付承诺书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如果我方在贵采购代理机构组织的</w:t>
      </w:r>
      <w:r>
        <w:rPr>
          <w:rFonts w:ascii="仿宋_GB2312" w:hAnsi="仿宋_GB2312" w:cs="仿宋_GB2312" w:eastAsia="仿宋_GB2312"/>
        </w:rPr>
        <w:t>国家税务总局韶关市曲江区税务局2025-2026年纳税辅助及后勤保障性服务项目</w:t>
      </w:r>
      <w:r>
        <w:rPr>
          <w:rFonts w:ascii="仿宋_GB2312" w:hAnsi="仿宋_GB2312" w:cs="仿宋_GB2312" w:eastAsia="仿宋_GB2312"/>
        </w:rPr>
        <w:t>招标中获中标（采购项目编号：</w:t>
      </w:r>
      <w:r>
        <w:rPr>
          <w:rFonts w:ascii="仿宋_GB2312" w:hAnsi="仿宋_GB2312" w:cs="仿宋_GB2312" w:eastAsia="仿宋_GB2312"/>
        </w:rPr>
        <w:t>GPCGD24C500FG170F</w:t>
      </w:r>
      <w:r>
        <w:rPr>
          <w:rFonts w:ascii="仿宋_GB2312" w:hAnsi="仿宋_GB2312" w:cs="仿宋_GB2312" w:eastAsia="仿宋_GB2312"/>
        </w:rPr>
        <w:t xml:space="preserve"> ），我方保证按采购代理机构规定的采购代理服务费缴纳时间及缴纳方式，承担本项目采购代理服务费。</w:t>
      </w:r>
    </w:p>
    <w:p>
      <w:pPr>
        <w:pStyle w:val="null3"/>
        <w:ind w:firstLine="480"/>
        <w:jc w:val="left"/>
      </w:pPr>
      <w:r>
        <w:rPr>
          <w:rFonts w:ascii="仿宋_GB2312" w:hAnsi="仿宋_GB2312" w:cs="仿宋_GB2312" w:eastAsia="仿宋_GB2312"/>
        </w:rPr>
        <w:t>我方如违约，愿凭贵单位开出的违约通知，从我方提交的投标保证金中支付；以投标担保函（或保险保函）方式提交投标保证金时，同意和要求投标担保函开立银行或担保机构、保险保函开立的保险机构应广东省政府采购中心的要求办理支付手续。</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投标人法定名称（公章）；_____________________</w:t>
      </w:r>
    </w:p>
    <w:p>
      <w:pPr>
        <w:pStyle w:val="null3"/>
        <w:jc w:val="right"/>
      </w:pPr>
      <w:r>
        <w:rPr>
          <w:rFonts w:ascii="仿宋_GB2312" w:hAnsi="仿宋_GB2312" w:cs="仿宋_GB2312" w:eastAsia="仿宋_GB2312"/>
        </w:rPr>
        <w:t>投标人法定地址：_____________________</w:t>
      </w:r>
    </w:p>
    <w:p>
      <w:pPr>
        <w:pStyle w:val="null3"/>
        <w:jc w:val="right"/>
      </w:pPr>
      <w:r>
        <w:rPr>
          <w:rFonts w:ascii="仿宋_GB2312" w:hAnsi="仿宋_GB2312" w:cs="仿宋_GB2312" w:eastAsia="仿宋_GB2312"/>
        </w:rPr>
        <w:t>投标人授权代表（签字或盖章）：_____________________</w:t>
      </w:r>
    </w:p>
    <w:p>
      <w:pPr>
        <w:pStyle w:val="null3"/>
        <w:jc w:val="right"/>
      </w:pPr>
      <w:r>
        <w:rPr>
          <w:rFonts w:ascii="仿宋_GB2312" w:hAnsi="仿宋_GB2312" w:cs="仿宋_GB2312" w:eastAsia="仿宋_GB2312"/>
        </w:rPr>
        <w:t>电 话：_____________________</w:t>
      </w:r>
    </w:p>
    <w:p>
      <w:pPr>
        <w:pStyle w:val="null3"/>
        <w:jc w:val="right"/>
      </w:pPr>
      <w:r>
        <w:rPr>
          <w:rFonts w:ascii="仿宋_GB2312" w:hAnsi="仿宋_GB2312" w:cs="仿宋_GB2312" w:eastAsia="仿宋_GB2312"/>
        </w:rPr>
        <w:t>传 真：_____________________</w:t>
      </w:r>
    </w:p>
    <w:p>
      <w:pPr>
        <w:pStyle w:val="null3"/>
        <w:jc w:val="right"/>
      </w:pPr>
      <w:r>
        <w:rPr>
          <w:rFonts w:ascii="仿宋_GB2312" w:hAnsi="仿宋_GB2312" w:cs="仿宋_GB2312" w:eastAsia="仿宋_GB2312"/>
        </w:rPr>
        <w:t>承诺日期：_____________________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格式二十二：需要采购人提供的附加条件</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投标人需要采购人提供的附加条件</w:t>
            </w:r>
          </w:p>
        </w:tc>
      </w:tr>
      <w:tr>
        <w:tc>
          <w:tcPr>
            <w:tcW w:type="dxa" w:w="4153"/>
          </w:tcPr>
          <w:p>
            <w:pPr>
              <w:pStyle w:val="null3"/>
              <w:jc w:val="left"/>
            </w:pPr>
            <w:r>
              <w:rPr>
                <w:rFonts w:ascii="仿宋_GB2312" w:hAnsi="仿宋_GB2312" w:cs="仿宋_GB2312" w:eastAsia="仿宋_GB2312"/>
              </w:rPr>
              <w:t>1</w:t>
            </w:r>
          </w:p>
        </w:tc>
        <w:tc>
          <w:tcPr>
            <w:tcW w:type="dxa" w:w="4153"/>
          </w:tcPr>
          <w:p/>
        </w:tc>
      </w:tr>
      <w:tr>
        <w:tc>
          <w:tcPr>
            <w:tcW w:type="dxa" w:w="4153"/>
          </w:tcPr>
          <w:p>
            <w:pPr>
              <w:pStyle w:val="null3"/>
              <w:jc w:val="left"/>
            </w:pPr>
            <w:r>
              <w:rPr>
                <w:rFonts w:ascii="仿宋_GB2312" w:hAnsi="仿宋_GB2312" w:cs="仿宋_GB2312" w:eastAsia="仿宋_GB2312"/>
              </w:rPr>
              <w:t>2</w:t>
            </w:r>
          </w:p>
        </w:tc>
        <w:tc>
          <w:tcPr>
            <w:tcW w:type="dxa" w:w="4153"/>
          </w:tcPr>
          <w:p/>
        </w:tc>
      </w:tr>
      <w:tr>
        <w:tc>
          <w:tcPr>
            <w:tcW w:type="dxa" w:w="4153"/>
          </w:tcPr>
          <w:p>
            <w:pPr>
              <w:pStyle w:val="null3"/>
              <w:jc w:val="left"/>
            </w:pPr>
            <w:r>
              <w:rPr>
                <w:rFonts w:ascii="仿宋_GB2312" w:hAnsi="仿宋_GB2312" w:cs="仿宋_GB2312" w:eastAsia="仿宋_GB2312"/>
              </w:rPr>
              <w:t>3</w:t>
            </w:r>
          </w:p>
        </w:tc>
        <w:tc>
          <w:tcPr>
            <w:tcW w:type="dxa" w:w="4153"/>
          </w:tcPr>
          <w:p/>
        </w:tc>
      </w:tr>
    </w:tbl>
    <w:p>
      <w:pPr>
        <w:pStyle w:val="null3"/>
        <w:ind w:firstLine="480"/>
        <w:jc w:val="left"/>
      </w:pPr>
      <w:r>
        <w:rPr>
          <w:rFonts w:ascii="仿宋_GB2312" w:hAnsi="仿宋_GB2312" w:cs="仿宋_GB2312" w:eastAsia="仿宋_GB2312"/>
        </w:rPr>
        <w:t>注：投标人完成本项目需要采购人配合或提供的条件必须在上表列出，否则将视为投标人同意按现有条件完成本项目。如上表所列附加条件含有采购人不能接受的，将被视为投标无效。</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格式二十三：项目实施方案、质量保证及售后服务承诺等</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项目实施方案、质量保证及售后服务承诺等内容和格式自拟。</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格式二十四：政府采购投标（响应）担保函</w:t>
      </w:r>
    </w:p>
    <w:p>
      <w:pPr>
        <w:pStyle w:val="null3"/>
        <w:ind w:firstLine="480"/>
        <w:jc w:val="left"/>
      </w:pPr>
      <w:r>
        <w:rPr>
          <w:rFonts w:ascii="仿宋_GB2312" w:hAnsi="仿宋_GB2312" w:cs="仿宋_GB2312" w:eastAsia="仿宋_GB2312"/>
        </w:rPr>
        <w:t>附件（以下格式文件由供应商根据需要选用）</w:t>
      </w:r>
    </w:p>
    <w:p>
      <w:pPr>
        <w:pStyle w:val="null3"/>
        <w:jc w:val="center"/>
        <w:outlineLvl w:val="3"/>
      </w:pPr>
      <w:r>
        <w:rPr>
          <w:rFonts w:ascii="仿宋_GB2312" w:hAnsi="仿宋_GB2312" w:cs="仿宋_GB2312" w:eastAsia="仿宋_GB2312"/>
          <w:sz w:val="24"/>
          <w:b/>
        </w:rPr>
        <w:t>政府采购投标（响应）担保函</w:t>
      </w:r>
    </w:p>
    <w:p>
      <w:pPr>
        <w:pStyle w:val="null3"/>
        <w:jc w:val="right"/>
      </w:pPr>
      <w:r>
        <w:rPr>
          <w:rFonts w:ascii="仿宋_GB2312" w:hAnsi="仿宋_GB2312" w:cs="仿宋_GB2312" w:eastAsia="仿宋_GB2312"/>
        </w:rPr>
        <w:t>编号：【 】号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jc w:val="left"/>
      </w:pPr>
      <w:r>
        <w:rPr>
          <w:rFonts w:ascii="仿宋_GB2312" w:hAnsi="仿宋_GB2312" w:cs="仿宋_GB2312" w:eastAsia="仿宋_GB2312"/>
        </w:rPr>
        <w:t>一、保险责任的情形及保证金额</w:t>
      </w:r>
    </w:p>
    <w:p>
      <w:pPr>
        <w:pStyle w:val="null3"/>
        <w:ind w:firstLine="480"/>
        <w:jc w:val="left"/>
      </w:pPr>
      <w:r>
        <w:rPr>
          <w:rFonts w:ascii="仿宋_GB2312" w:hAnsi="仿宋_GB2312" w:cs="仿宋_GB2312" w:eastAsia="仿宋_GB2312"/>
        </w:rPr>
        <w:t>（一）在投标（响应）人出现下列情形之一时，我方承担保险责任：</w:t>
      </w:r>
    </w:p>
    <w:p>
      <w:pPr>
        <w:pStyle w:val="null3"/>
        <w:ind w:firstLine="480"/>
        <w:jc w:val="left"/>
      </w:pPr>
      <w:r>
        <w:rPr>
          <w:rFonts w:ascii="仿宋_GB2312" w:hAnsi="仿宋_GB2312" w:cs="仿宋_GB2312" w:eastAsia="仿宋_GB2312"/>
        </w:rPr>
        <w:t>1.中标（成交）后投标（响应）人无正当理由不与采购人签订《政府采购合同》；</w:t>
      </w:r>
    </w:p>
    <w:p>
      <w:pPr>
        <w:pStyle w:val="null3"/>
        <w:ind w:firstLine="480"/>
        <w:jc w:val="left"/>
      </w:pPr>
      <w:r>
        <w:rPr>
          <w:rFonts w:ascii="仿宋_GB2312" w:hAnsi="仿宋_GB2312" w:cs="仿宋_GB2312" w:eastAsia="仿宋_GB2312"/>
        </w:rPr>
        <w:t>2.采购文件规定的投标（响应）人应当缴纳保证金的其他情形。</w:t>
      </w:r>
    </w:p>
    <w:p>
      <w:pPr>
        <w:pStyle w:val="null3"/>
        <w:ind w:firstLine="480"/>
        <w:jc w:val="left"/>
      </w:pPr>
      <w:r>
        <w:rPr>
          <w:rFonts w:ascii="仿宋_GB2312" w:hAnsi="仿宋_GB2312" w:cs="仿宋_GB2312" w:eastAsia="仿宋_GB2312"/>
        </w:rPr>
        <w:t>（二）我方承担保险责任的最高金额为人民币__________元（大写）即本项目的投标（响应）保证金金额。</w:t>
      </w:r>
    </w:p>
    <w:p>
      <w:pPr>
        <w:pStyle w:val="null3"/>
        <w:ind w:firstLine="480"/>
        <w:jc w:val="left"/>
      </w:pPr>
      <w:r>
        <w:rPr>
          <w:rFonts w:ascii="仿宋_GB2312" w:hAnsi="仿宋_GB2312" w:cs="仿宋_GB2312" w:eastAsia="仿宋_GB2312"/>
        </w:rPr>
        <w:t>二、保证的方式及保证期间</w:t>
      </w:r>
    </w:p>
    <w:p>
      <w:pPr>
        <w:pStyle w:val="null3"/>
        <w:ind w:firstLine="480"/>
        <w:jc w:val="left"/>
      </w:pPr>
      <w:r>
        <w:rPr>
          <w:rFonts w:ascii="仿宋_GB2312" w:hAnsi="仿宋_GB2312" w:cs="仿宋_GB2312" w:eastAsia="仿宋_GB2312"/>
        </w:rPr>
        <w:t>我方保证的方式为：连带责任保证。</w:t>
      </w:r>
    </w:p>
    <w:p>
      <w:pPr>
        <w:pStyle w:val="null3"/>
        <w:ind w:firstLine="480"/>
        <w:jc w:val="left"/>
      </w:pPr>
      <w:r>
        <w:rPr>
          <w:rFonts w:ascii="仿宋_GB2312" w:hAnsi="仿宋_GB2312" w:cs="仿宋_GB2312" w:eastAsia="仿宋_GB2312"/>
        </w:rPr>
        <w:t>我方的保证期间为：本保险凭证自__年__月__日起生效，有效期至开标日后的90天内。</w:t>
      </w:r>
    </w:p>
    <w:p>
      <w:pPr>
        <w:pStyle w:val="null3"/>
        <w:ind w:firstLine="480"/>
        <w:jc w:val="left"/>
      </w:pPr>
      <w:r>
        <w:rPr>
          <w:rFonts w:ascii="仿宋_GB2312" w:hAnsi="仿宋_GB2312" w:cs="仿宋_GB2312" w:eastAsia="仿宋_GB2312"/>
        </w:rPr>
        <w:t>三、承担保证责任的程序</w:t>
      </w:r>
    </w:p>
    <w:p>
      <w:pPr>
        <w:pStyle w:val="null3"/>
        <w:ind w:firstLine="480"/>
        <w:jc w:val="left"/>
      </w:pPr>
      <w:r>
        <w:rPr>
          <w:rFonts w:ascii="仿宋_GB2312" w:hAnsi="仿宋_GB2312" w:cs="仿宋_GB2312" w:eastAsia="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jc w:val="left"/>
      </w:pPr>
      <w:r>
        <w:rPr>
          <w:rFonts w:ascii="仿宋_GB2312" w:hAnsi="仿宋_GB2312" w:cs="仿宋_GB2312" w:eastAsia="仿宋_GB2312"/>
        </w:rPr>
        <w:t>2.我方在收到索赔通知及相关证明材料后，在15个工作日内进行审查，符合应承担保证责任情形的，我方按照你方的要求代投标（响应）人向你方支付相应的索赔款项。</w:t>
      </w:r>
    </w:p>
    <w:p>
      <w:pPr>
        <w:pStyle w:val="null3"/>
        <w:ind w:firstLine="480"/>
        <w:jc w:val="left"/>
      </w:pPr>
      <w:r>
        <w:rPr>
          <w:rFonts w:ascii="仿宋_GB2312" w:hAnsi="仿宋_GB2312" w:cs="仿宋_GB2312" w:eastAsia="仿宋_GB2312"/>
        </w:rPr>
        <w:t>四、保证责任的终止</w:t>
      </w:r>
    </w:p>
    <w:p>
      <w:pPr>
        <w:pStyle w:val="null3"/>
        <w:ind w:firstLine="480"/>
        <w:jc w:val="left"/>
      </w:pPr>
      <w:r>
        <w:rPr>
          <w:rFonts w:ascii="仿宋_GB2312" w:hAnsi="仿宋_GB2312" w:cs="仿宋_GB2312" w:eastAsia="仿宋_GB2312"/>
        </w:rPr>
        <w:t>1.保证期间届满，你方未向我方书面主张保证责任的，自保证期间届满次日起，我方保证责任自动终止。</w:t>
      </w:r>
    </w:p>
    <w:p>
      <w:pPr>
        <w:pStyle w:val="null3"/>
        <w:ind w:firstLine="480"/>
        <w:jc w:val="left"/>
      </w:pPr>
      <w:r>
        <w:rPr>
          <w:rFonts w:ascii="仿宋_GB2312" w:hAnsi="仿宋_GB2312" w:cs="仿宋_GB2312" w:eastAsia="仿宋_GB2312"/>
        </w:rPr>
        <w:t>2.我方按照本保函向你方履行了保证责任后，自我方向你方支付款项（支付款项从我方账户划出）之日起，保证责任终止。</w:t>
      </w:r>
    </w:p>
    <w:p>
      <w:pPr>
        <w:pStyle w:val="null3"/>
        <w:ind w:firstLine="480"/>
        <w:jc w:val="left"/>
      </w:pPr>
      <w:r>
        <w:rPr>
          <w:rFonts w:ascii="仿宋_GB2312" w:hAnsi="仿宋_GB2312" w:cs="仿宋_GB2312" w:eastAsia="仿宋_GB2312"/>
        </w:rPr>
        <w:t>3.按照法律法规的规定或出现我方保证责任终止的其它情形的，我方在本保函项下的保证责任终止。</w:t>
      </w:r>
    </w:p>
    <w:p>
      <w:pPr>
        <w:pStyle w:val="null3"/>
        <w:ind w:firstLine="480"/>
        <w:jc w:val="left"/>
      </w:pPr>
      <w:r>
        <w:rPr>
          <w:rFonts w:ascii="仿宋_GB2312" w:hAnsi="仿宋_GB2312" w:cs="仿宋_GB2312" w:eastAsia="仿宋_GB2312"/>
        </w:rPr>
        <w:t>五、免责条款</w:t>
      </w:r>
    </w:p>
    <w:p>
      <w:pPr>
        <w:pStyle w:val="null3"/>
        <w:ind w:firstLine="480"/>
        <w:jc w:val="left"/>
      </w:pPr>
      <w:r>
        <w:rPr>
          <w:rFonts w:ascii="仿宋_GB2312" w:hAnsi="仿宋_GB2312" w:cs="仿宋_GB2312" w:eastAsia="仿宋_GB2312"/>
        </w:rPr>
        <w:t>1.依照法律规定或你方与投标（响应）人的另行约定，全部或者部分免除投标（响应）人投标（响应）保证金义务时，我方亦免除相应的保证责任。</w:t>
      </w:r>
    </w:p>
    <w:p>
      <w:pPr>
        <w:pStyle w:val="null3"/>
        <w:ind w:firstLine="480"/>
        <w:jc w:val="left"/>
      </w:pPr>
      <w:r>
        <w:rPr>
          <w:rFonts w:ascii="仿宋_GB2312" w:hAnsi="仿宋_GB2312" w:cs="仿宋_GB2312" w:eastAsia="仿宋_GB2312"/>
        </w:rPr>
        <w:t>2.因你方原因致使投标（响应）人发生本保函第一条第（一）款约定情形的，我方不承担保证责任。</w:t>
      </w:r>
    </w:p>
    <w:p>
      <w:pPr>
        <w:pStyle w:val="null3"/>
        <w:ind w:firstLine="480"/>
        <w:jc w:val="left"/>
      </w:pPr>
      <w:r>
        <w:rPr>
          <w:rFonts w:ascii="仿宋_GB2312" w:hAnsi="仿宋_GB2312" w:cs="仿宋_GB2312" w:eastAsia="仿宋_GB2312"/>
        </w:rPr>
        <w:t>3.因不可抗力造成投标（响应）人发生本保函第一条约定情形的，我方不承担保证责任。</w:t>
      </w:r>
    </w:p>
    <w:p>
      <w:pPr>
        <w:pStyle w:val="null3"/>
        <w:ind w:firstLine="480"/>
        <w:jc w:val="left"/>
      </w:pPr>
      <w:r>
        <w:rPr>
          <w:rFonts w:ascii="仿宋_GB2312" w:hAnsi="仿宋_GB2312" w:cs="仿宋_GB2312" w:eastAsia="仿宋_GB2312"/>
        </w:rPr>
        <w:t>4.你方或其他有权机关对采购文件进行任何澄清或修改，加重我方保证责任的，我方对加重部分不承担保证责任，但该澄清或修改经我方事先书面同意的除外。</w:t>
      </w:r>
    </w:p>
    <w:p>
      <w:pPr>
        <w:pStyle w:val="null3"/>
        <w:ind w:firstLine="480"/>
        <w:jc w:val="left"/>
      </w:pPr>
      <w:r>
        <w:rPr>
          <w:rFonts w:ascii="仿宋_GB2312" w:hAnsi="仿宋_GB2312" w:cs="仿宋_GB2312" w:eastAsia="仿宋_GB2312"/>
        </w:rPr>
        <w:t>六、争议的解决</w:t>
      </w:r>
    </w:p>
    <w:p>
      <w:pPr>
        <w:pStyle w:val="null3"/>
        <w:ind w:firstLine="480"/>
        <w:jc w:val="left"/>
      </w:pPr>
      <w:r>
        <w:rPr>
          <w:rFonts w:ascii="仿宋_GB2312" w:hAnsi="仿宋_GB2312" w:cs="仿宋_GB2312" w:eastAsia="仿宋_GB2312"/>
        </w:rPr>
        <w:t>因本保函发生的纠纷，由你我双方协商解决，协商不成的，通过诉讼程序解决，诉讼管辖地法院为 法院。</w:t>
      </w:r>
    </w:p>
    <w:p>
      <w:pPr>
        <w:pStyle w:val="null3"/>
        <w:ind w:firstLine="480"/>
        <w:jc w:val="left"/>
      </w:pPr>
      <w:r>
        <w:rPr>
          <w:rFonts w:ascii="仿宋_GB2312" w:hAnsi="仿宋_GB2312" w:cs="仿宋_GB2312" w:eastAsia="仿宋_GB2312"/>
        </w:rPr>
        <w:t>七、保函的生效</w:t>
      </w:r>
    </w:p>
    <w:p>
      <w:pPr>
        <w:pStyle w:val="null3"/>
        <w:ind w:firstLine="480"/>
        <w:jc w:val="left"/>
      </w:pPr>
      <w:r>
        <w:rPr>
          <w:rFonts w:ascii="仿宋_GB2312" w:hAnsi="仿宋_GB2312" w:cs="仿宋_GB2312" w:eastAsia="仿宋_GB2312"/>
        </w:rPr>
        <w:t>本保函自我方加盖公章之日起生效。</w:t>
      </w:r>
    </w:p>
    <w:p>
      <w:pPr>
        <w:pStyle w:val="null3"/>
        <w:jc w:val="right"/>
      </w:pPr>
      <w:r>
        <w:rPr>
          <w:rFonts w:ascii="仿宋_GB2312" w:hAnsi="仿宋_GB2312" w:cs="仿宋_GB2312" w:eastAsia="仿宋_GB2312"/>
        </w:rPr>
        <w:t>保证人：_______（公章）_______</w:t>
      </w:r>
    </w:p>
    <w:p>
      <w:pPr>
        <w:pStyle w:val="null3"/>
        <w:jc w:val="right"/>
      </w:pPr>
      <w:r>
        <w:rPr>
          <w:rFonts w:ascii="仿宋_GB2312" w:hAnsi="仿宋_GB2312" w:cs="仿宋_GB2312" w:eastAsia="仿宋_GB2312"/>
        </w:rPr>
        <w:t>联系人：____________________</w:t>
      </w:r>
    </w:p>
    <w:p>
      <w:pPr>
        <w:pStyle w:val="null3"/>
        <w:jc w:val="right"/>
      </w:pPr>
      <w:r>
        <w:rPr>
          <w:rFonts w:ascii="仿宋_GB2312" w:hAnsi="仿宋_GB2312" w:cs="仿宋_GB2312" w:eastAsia="仿宋_GB2312"/>
        </w:rPr>
        <w:t>联系电话：____________________</w:t>
      </w:r>
    </w:p>
    <w:p>
      <w:pPr>
        <w:pStyle w:val="null3"/>
        <w:jc w:val="right"/>
      </w:pPr>
      <w:r>
        <w:rPr>
          <w:rFonts w:ascii="仿宋_GB2312" w:hAnsi="仿宋_GB2312" w:cs="仿宋_GB2312" w:eastAsia="仿宋_GB2312"/>
        </w:rPr>
        <w:t>___年___月___日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格式二十五：政府采购履约担保函、采购合同履约保险凭证</w:t>
      </w:r>
    </w:p>
    <w:p>
      <w:pPr>
        <w:pStyle w:val="null3"/>
        <w:jc w:val="center"/>
        <w:outlineLvl w:val="3"/>
      </w:pPr>
      <w:r>
        <w:rPr>
          <w:rFonts w:ascii="仿宋_GB2312" w:hAnsi="仿宋_GB2312" w:cs="仿宋_GB2312" w:eastAsia="仿宋_GB2312"/>
          <w:sz w:val="24"/>
          <w:b/>
        </w:rPr>
        <w:t>政府采购履约担保函</w:t>
      </w:r>
    </w:p>
    <w:p>
      <w:pPr>
        <w:pStyle w:val="null3"/>
        <w:jc w:val="right"/>
      </w:pPr>
      <w:r>
        <w:rPr>
          <w:rFonts w:ascii="仿宋_GB2312" w:hAnsi="仿宋_GB2312" w:cs="仿宋_GB2312" w:eastAsia="仿宋_GB2312"/>
        </w:rPr>
        <w:t>编号：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jc w:val="left"/>
      </w:pPr>
      <w:r>
        <w:rPr>
          <w:rFonts w:ascii="仿宋_GB2312" w:hAnsi="仿宋_GB2312" w:cs="仿宋_GB2312" w:eastAsia="仿宋_GB2312"/>
        </w:rPr>
        <w:t>一、保证金额</w:t>
      </w:r>
    </w:p>
    <w:p>
      <w:pPr>
        <w:pStyle w:val="null3"/>
        <w:ind w:firstLine="480"/>
        <w:jc w:val="left"/>
      </w:pPr>
      <w:r>
        <w:rPr>
          <w:rFonts w:ascii="仿宋_GB2312" w:hAnsi="仿宋_GB2312" w:cs="仿宋_GB2312" w:eastAsia="仿宋_GB2312"/>
        </w:rPr>
        <w:t>我方的保证范围是主合同约定的合同价款总额的___%，数额为__________（大写），币种为人民币（即主合同履约保证金金额）。</w:t>
      </w:r>
    </w:p>
    <w:p>
      <w:pPr>
        <w:pStyle w:val="null3"/>
        <w:ind w:firstLine="480"/>
        <w:jc w:val="left"/>
      </w:pPr>
      <w:r>
        <w:rPr>
          <w:rFonts w:ascii="仿宋_GB2312" w:hAnsi="仿宋_GB2312" w:cs="仿宋_GB2312" w:eastAsia="仿宋_GB2312"/>
        </w:rPr>
        <w:t>二、我方保证的方式为：连带责任保证。</w:t>
      </w:r>
    </w:p>
    <w:p>
      <w:pPr>
        <w:pStyle w:val="null3"/>
        <w:ind w:firstLine="480"/>
        <w:jc w:val="left"/>
      </w:pPr>
      <w:r>
        <w:rPr>
          <w:rFonts w:ascii="仿宋_GB2312" w:hAnsi="仿宋_GB2312" w:cs="仿宋_GB2312" w:eastAsia="仿宋_GB2312"/>
        </w:rPr>
        <w:t>三、我方保证的期间为：本保函自开立之日起生效，至 年 月 日止。</w:t>
      </w:r>
    </w:p>
    <w:p>
      <w:pPr>
        <w:pStyle w:val="null3"/>
        <w:ind w:firstLine="480"/>
        <w:jc w:val="left"/>
      </w:pPr>
      <w:r>
        <w:rPr>
          <w:rFonts w:ascii="仿宋_GB2312" w:hAnsi="仿宋_GB2312" w:cs="仿宋_GB2312" w:eastAsia="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null3"/>
        <w:ind w:firstLine="480"/>
        <w:jc w:val="left"/>
      </w:pPr>
      <w:r>
        <w:rPr>
          <w:rFonts w:ascii="仿宋_GB2312" w:hAnsi="仿宋_GB2312" w:cs="仿宋_GB2312" w:eastAsia="仿宋_GB2312"/>
        </w:rPr>
        <w:t>(一)索赔通知文件必须以书面形式提出，列明索赔金额，并由你方法定代表人(负责人)或授权代理人签字并加盖公章;</w:t>
      </w:r>
    </w:p>
    <w:p>
      <w:pPr>
        <w:pStyle w:val="null3"/>
        <w:ind w:firstLine="480"/>
        <w:jc w:val="left"/>
      </w:pPr>
      <w:r>
        <w:rPr>
          <w:rFonts w:ascii="仿宋_GB2312" w:hAnsi="仿宋_GB2312" w:cs="仿宋_GB2312" w:eastAsia="仿宋_GB2312"/>
        </w:rPr>
        <w:t>(二)索赔通知文件必须同时附有:</w:t>
      </w:r>
    </w:p>
    <w:p>
      <w:pPr>
        <w:pStyle w:val="null3"/>
        <w:ind w:firstLine="480"/>
        <w:jc w:val="left"/>
      </w:pPr>
      <w:r>
        <w:rPr>
          <w:rFonts w:ascii="仿宋_GB2312" w:hAnsi="仿宋_GB2312" w:cs="仿宋_GB2312" w:eastAsia="仿宋_GB2312"/>
        </w:rPr>
        <w:t>1.一项书面声明，声明索赔款项并未由被保证人或其代理人直接或间接地支付给你方;</w:t>
      </w:r>
    </w:p>
    <w:p>
      <w:pPr>
        <w:pStyle w:val="null3"/>
        <w:ind w:firstLine="480"/>
        <w:jc w:val="left"/>
      </w:pPr>
      <w:r>
        <w:rPr>
          <w:rFonts w:ascii="仿宋_GB2312" w:hAnsi="仿宋_GB2312" w:cs="仿宋_GB2312" w:eastAsia="仿宋_GB2312"/>
        </w:rPr>
        <w:t>2.证明被保证人违反上述合同或协议约定的义务以及有责任支付你方索赔金额的证据。</w:t>
      </w:r>
    </w:p>
    <w:p>
      <w:pPr>
        <w:pStyle w:val="null3"/>
        <w:ind w:firstLine="480"/>
        <w:jc w:val="left"/>
      </w:pPr>
      <w:r>
        <w:rPr>
          <w:rFonts w:ascii="仿宋_GB2312" w:hAnsi="仿宋_GB2312" w:cs="仿宋_GB2312" w:eastAsia="仿宋_GB2312"/>
        </w:rPr>
        <w:t>(三)索赔通知文件必须在本保函有效期内到达以下地址：</w:t>
      </w:r>
    </w:p>
    <w:p>
      <w:pPr>
        <w:pStyle w:val="null3"/>
        <w:ind w:firstLine="480"/>
        <w:jc w:val="left"/>
      </w:pPr>
      <w:r>
        <w:rPr>
          <w:rFonts w:ascii="仿宋_GB2312" w:hAnsi="仿宋_GB2312" w:cs="仿宋_GB2312" w:eastAsia="仿宋_GB2312"/>
        </w:rPr>
        <w:t>__________________________________________________。</w:t>
      </w:r>
    </w:p>
    <w:p>
      <w:pPr>
        <w:pStyle w:val="null3"/>
        <w:ind w:firstLine="480"/>
        <w:jc w:val="left"/>
      </w:pPr>
      <w:r>
        <w:rPr>
          <w:rFonts w:ascii="仿宋_GB2312" w:hAnsi="仿宋_GB2312" w:cs="仿宋_GB2312" w:eastAsia="仿宋_GB2312"/>
        </w:rPr>
        <w:t>五、本保函保证金额将随被保证人逐步履行保函项下合同约定或法定的义务以及我方按你方索赔通知文件要求分次支付而相应递减。</w:t>
      </w:r>
    </w:p>
    <w:p>
      <w:pPr>
        <w:pStyle w:val="null3"/>
        <w:ind w:firstLine="480"/>
        <w:jc w:val="left"/>
      </w:pPr>
      <w:r>
        <w:rPr>
          <w:rFonts w:ascii="仿宋_GB2312" w:hAnsi="仿宋_GB2312" w:cs="仿宋_GB2312" w:eastAsia="仿宋_GB2312"/>
        </w:rPr>
        <w:t>六、本保函项下的权利不得转让，不得设定担保。受益人未经我方书面同意转让本保函或其项下任何权利，我方在本保函项下的义务与责任全部消灭。</w:t>
      </w:r>
    </w:p>
    <w:p>
      <w:pPr>
        <w:pStyle w:val="null3"/>
        <w:ind w:firstLine="480"/>
        <w:jc w:val="left"/>
      </w:pPr>
      <w:r>
        <w:rPr>
          <w:rFonts w:ascii="仿宋_GB2312" w:hAnsi="仿宋_GB2312" w:cs="仿宋_GB2312" w:eastAsia="仿宋_GB2312"/>
        </w:rPr>
        <w:t>七、本保函项下的合同或基础交易不成立、不生效、无效、被撤销、被解除，本保函无效;被保证人基于保函项下的合同或基础交易或其他原因的抗辩，我方均有权主张。</w:t>
      </w:r>
    </w:p>
    <w:p>
      <w:pPr>
        <w:pStyle w:val="null3"/>
        <w:ind w:firstLine="480"/>
        <w:jc w:val="left"/>
      </w:pPr>
      <w:r>
        <w:rPr>
          <w:rFonts w:ascii="仿宋_GB2312" w:hAnsi="仿宋_GB2312" w:cs="仿宋_GB2312" w:eastAsia="仿宋_GB2312"/>
        </w:rPr>
        <w:t>八、因本保函发生争议协商解决不成，按以下第 (一)种方式解决:</w:t>
      </w:r>
    </w:p>
    <w:p>
      <w:pPr>
        <w:pStyle w:val="null3"/>
        <w:ind w:firstLine="480"/>
        <w:jc w:val="left"/>
      </w:pPr>
      <w:r>
        <w:rPr>
          <w:rFonts w:ascii="仿宋_GB2312" w:hAnsi="仿宋_GB2312" w:cs="仿宋_GB2312" w:eastAsia="仿宋_GB2312"/>
        </w:rPr>
        <w:t>(一)向我方所在地的人民法院起诉。</w:t>
      </w:r>
    </w:p>
    <w:p>
      <w:pPr>
        <w:pStyle w:val="null3"/>
        <w:ind w:firstLine="480"/>
        <w:jc w:val="left"/>
      </w:pPr>
      <w:r>
        <w:rPr>
          <w:rFonts w:ascii="仿宋_GB2312" w:hAnsi="仿宋_GB2312" w:cs="仿宋_GB2312" w:eastAsia="仿宋_GB2312"/>
        </w:rPr>
        <w:t>(二)提交 此栏空白 仲裁委员会(仲裁地点为此栏空白)按照申请仲裁时该会现行有效的仲裁规则进行仲裁。仲裁裁决是终局的，对双方均有约束力。</w:t>
      </w:r>
    </w:p>
    <w:p>
      <w:pPr>
        <w:pStyle w:val="null3"/>
        <w:ind w:firstLine="480"/>
        <w:jc w:val="left"/>
      </w:pPr>
      <w:r>
        <w:rPr>
          <w:rFonts w:ascii="仿宋_GB2312" w:hAnsi="仿宋_GB2312" w:cs="仿宋_GB2312" w:eastAsia="仿宋_GB2312"/>
        </w:rPr>
        <w:t>九、本保函适用中华人民共和国法律。</w:t>
      </w:r>
    </w:p>
    <w:p>
      <w:pPr>
        <w:pStyle w:val="null3"/>
        <w:ind w:firstLine="480"/>
        <w:jc w:val="left"/>
      </w:pPr>
      <w:r>
        <w:rPr>
          <w:rFonts w:ascii="仿宋_GB2312" w:hAnsi="仿宋_GB2312" w:cs="仿宋_GB2312" w:eastAsia="仿宋_GB2312"/>
        </w:rPr>
        <w:t>十、其他条款:</w:t>
      </w:r>
    </w:p>
    <w:p>
      <w:pPr>
        <w:pStyle w:val="null3"/>
        <w:ind w:firstLine="480"/>
        <w:jc w:val="left"/>
      </w:pPr>
      <w:r>
        <w:rPr>
          <w:rFonts w:ascii="仿宋_GB2312" w:hAnsi="仿宋_GB2312" w:cs="仿宋_GB2312" w:eastAsia="仿宋_GB2312"/>
        </w:rPr>
        <w:t>1.本保函有效期届满或提前终止，本保函自动失效，我方在本保函项下的义务与责任自动全部消灭，此后提出的任何索赔均为无效索赔，我方无义务作出任何赔付。</w:t>
      </w:r>
    </w:p>
    <w:p>
      <w:pPr>
        <w:pStyle w:val="null3"/>
        <w:ind w:firstLine="480"/>
        <w:jc w:val="left"/>
      </w:pPr>
      <w:r>
        <w:rPr>
          <w:rFonts w:ascii="仿宋_GB2312" w:hAnsi="仿宋_GB2312" w:cs="仿宋_GB2312" w:eastAsia="仿宋_GB2312"/>
        </w:rPr>
        <w:t>2.所有索赔通知必须在我方工作时间内到达本保函规定的地址。</w:t>
      </w:r>
    </w:p>
    <w:p>
      <w:pPr>
        <w:pStyle w:val="null3"/>
        <w:ind w:firstLine="480"/>
        <w:jc w:val="left"/>
      </w:pPr>
      <w:r>
        <w:rPr>
          <w:rFonts w:ascii="仿宋_GB2312" w:hAnsi="仿宋_GB2312" w:cs="仿宋_GB2312" w:eastAsia="仿宋_GB2312"/>
        </w:rPr>
        <w:t>十一、本保函自我方盖章之日起生效。</w:t>
      </w:r>
    </w:p>
    <w:p>
      <w:pPr>
        <w:pStyle w:val="null3"/>
        <w:jc w:val="right"/>
      </w:pPr>
      <w:r>
        <w:rPr>
          <w:rFonts w:ascii="仿宋_GB2312" w:hAnsi="仿宋_GB2312" w:cs="仿宋_GB2312" w:eastAsia="仿宋_GB2312"/>
        </w:rPr>
        <w:t>保证人：___________(盖章)</w:t>
      </w:r>
    </w:p>
    <w:p>
      <w:pPr>
        <w:pStyle w:val="null3"/>
        <w:jc w:val="right"/>
      </w:pPr>
      <w:r>
        <w:rPr>
          <w:rFonts w:ascii="仿宋_GB2312" w:hAnsi="仿宋_GB2312" w:cs="仿宋_GB2312" w:eastAsia="仿宋_GB2312"/>
        </w:rPr>
        <w:t>联系地址：_______________</w:t>
      </w:r>
    </w:p>
    <w:p>
      <w:pPr>
        <w:pStyle w:val="null3"/>
        <w:jc w:val="right"/>
      </w:pPr>
      <w:r>
        <w:rPr>
          <w:rFonts w:ascii="仿宋_GB2312" w:hAnsi="仿宋_GB2312" w:cs="仿宋_GB2312" w:eastAsia="仿宋_GB2312"/>
        </w:rPr>
        <w:t>联系电话：_______________</w:t>
      </w:r>
    </w:p>
    <w:p>
      <w:pPr>
        <w:pStyle w:val="null3"/>
        <w:jc w:val="right"/>
      </w:pPr>
      <w:r>
        <w:rPr>
          <w:rFonts w:ascii="仿宋_GB2312" w:hAnsi="仿宋_GB2312" w:cs="仿宋_GB2312" w:eastAsia="仿宋_GB2312"/>
        </w:rPr>
        <w:t>开立日期：___年___月___日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采购合同履约保险凭证</w:t>
      </w:r>
    </w:p>
    <w:p>
      <w:pPr>
        <w:pStyle w:val="null3"/>
        <w:ind w:firstLine="480"/>
        <w:jc w:val="left"/>
      </w:pPr>
      <w:r>
        <w:rPr>
          <w:rFonts w:ascii="仿宋_GB2312" w:hAnsi="仿宋_GB2312" w:cs="仿宋_GB2312" w:eastAsia="仿宋_GB2312"/>
        </w:rPr>
        <w:t>致被保险人__________：</w:t>
      </w:r>
    </w:p>
    <w:p>
      <w:pPr>
        <w:pStyle w:val="null3"/>
        <w:ind w:firstLine="480"/>
        <w:jc w:val="left"/>
      </w:pPr>
      <w:r>
        <w:rPr>
          <w:rFonts w:ascii="仿宋_GB2312" w:hAnsi="仿宋_GB2312" w:cs="仿宋_GB2312" w:eastAsia="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jc w:val="left"/>
      </w:pPr>
      <w:r>
        <w:rPr>
          <w:rFonts w:ascii="仿宋_GB2312" w:hAnsi="仿宋_GB2312" w:cs="仿宋_GB2312" w:eastAsia="仿宋_GB2312"/>
        </w:rPr>
        <w:t>一、我公司对上述采购项目出具的《采购合同履约保证保险》保单号：</w:t>
      </w:r>
    </w:p>
    <w:p>
      <w:pPr>
        <w:pStyle w:val="null3"/>
        <w:ind w:firstLine="480"/>
        <w:jc w:val="left"/>
      </w:pPr>
      <w:r>
        <w:rPr>
          <w:rFonts w:ascii="仿宋_GB2312" w:hAnsi="仿宋_GB2312" w:cs="仿宋_GB2312" w:eastAsia="仿宋_GB2312"/>
        </w:rPr>
        <w:t>二、上述保单项下我公司的保险金额（最高限额）：人民币 （￥： 元）</w:t>
      </w:r>
    </w:p>
    <w:p>
      <w:pPr>
        <w:pStyle w:val="null3"/>
        <w:ind w:firstLine="480"/>
        <w:jc w:val="left"/>
      </w:pPr>
      <w:r>
        <w:rPr>
          <w:rFonts w:ascii="仿宋_GB2312" w:hAnsi="仿宋_GB2312" w:cs="仿宋_GB2312" w:eastAsia="仿宋_GB2312"/>
        </w:rPr>
        <w:t>上述全部保险单的保险金额随投保人逐步履行采购合同约定的义务或我公司的赔付而递减。</w:t>
      </w:r>
    </w:p>
    <w:p>
      <w:pPr>
        <w:pStyle w:val="null3"/>
        <w:ind w:firstLine="480"/>
        <w:jc w:val="left"/>
      </w:pPr>
      <w:r>
        <w:rPr>
          <w:rFonts w:ascii="仿宋_GB2312" w:hAnsi="仿宋_GB2312" w:cs="仿宋_GB2312" w:eastAsia="仿宋_GB2312"/>
        </w:rPr>
        <w:t>三、本保险的保险期间自____年___月___日___时起至___年___月___日___时止，共计___天。</w:t>
      </w:r>
    </w:p>
    <w:p>
      <w:pPr>
        <w:pStyle w:val="null3"/>
        <w:ind w:firstLine="480"/>
        <w:jc w:val="left"/>
      </w:pPr>
      <w:r>
        <w:rPr>
          <w:rFonts w:ascii="仿宋_GB2312" w:hAnsi="仿宋_GB2312" w:cs="仿宋_GB2312" w:eastAsia="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null3"/>
        <w:ind w:firstLine="480"/>
        <w:jc w:val="left"/>
      </w:pPr>
      <w:r>
        <w:rPr>
          <w:rFonts w:ascii="仿宋_GB2312" w:hAnsi="仿宋_GB2312" w:cs="仿宋_GB2312" w:eastAsia="仿宋_GB2312"/>
        </w:rPr>
        <w:t>（一）投保人未按照采购合同约定的时间、地点交付采购标的；</w:t>
      </w:r>
    </w:p>
    <w:p>
      <w:pPr>
        <w:pStyle w:val="null3"/>
        <w:ind w:firstLine="480"/>
        <w:jc w:val="left"/>
      </w:pPr>
      <w:r>
        <w:rPr>
          <w:rFonts w:ascii="仿宋_GB2312" w:hAnsi="仿宋_GB2312" w:cs="仿宋_GB2312" w:eastAsia="仿宋_GB2312"/>
        </w:rPr>
        <w:t>（二）投保人供应采购标的的规格、型号、数量、质量等不符合《采购合同》的约定。</w:t>
      </w:r>
    </w:p>
    <w:p>
      <w:pPr>
        <w:pStyle w:val="null3"/>
        <w:ind w:firstLine="480"/>
        <w:jc w:val="left"/>
      </w:pPr>
      <w:r>
        <w:rPr>
          <w:rFonts w:ascii="仿宋_GB2312" w:hAnsi="仿宋_GB2312" w:cs="仿宋_GB2312" w:eastAsia="仿宋_GB2312"/>
        </w:rPr>
        <w:t>五、索赔文件</w:t>
      </w:r>
    </w:p>
    <w:p>
      <w:pPr>
        <w:pStyle w:val="null3"/>
        <w:ind w:firstLine="480"/>
        <w:jc w:val="left"/>
      </w:pPr>
      <w:r>
        <w:rPr>
          <w:rFonts w:ascii="仿宋_GB2312" w:hAnsi="仿宋_GB2312" w:cs="仿宋_GB2312" w:eastAsia="仿宋_GB2312"/>
        </w:rPr>
        <w:t>（一）经被保险人有权人签字、加盖被保险人公章的书面索赔声明正本，索赔声明须注明本保险凭证对应的保单号并申明如下事实</w:t>
      </w:r>
    </w:p>
    <w:p>
      <w:pPr>
        <w:pStyle w:val="null3"/>
        <w:ind w:firstLine="480"/>
        <w:jc w:val="left"/>
      </w:pPr>
      <w:r>
        <w:rPr>
          <w:rFonts w:ascii="仿宋_GB2312" w:hAnsi="仿宋_GB2312" w:cs="仿宋_GB2312" w:eastAsia="仿宋_GB2312"/>
        </w:rPr>
        <w:t>（1）投保人未履行采购合同相关义务；</w:t>
      </w:r>
    </w:p>
    <w:p>
      <w:pPr>
        <w:pStyle w:val="null3"/>
        <w:ind w:firstLine="480"/>
        <w:jc w:val="left"/>
      </w:pPr>
      <w:r>
        <w:rPr>
          <w:rFonts w:ascii="仿宋_GB2312" w:hAnsi="仿宋_GB2312" w:cs="仿宋_GB2312" w:eastAsia="仿宋_GB2312"/>
        </w:rPr>
        <w:t>（2）投保人的违约事实。</w:t>
      </w:r>
    </w:p>
    <w:p>
      <w:pPr>
        <w:pStyle w:val="null3"/>
        <w:ind w:firstLine="480"/>
        <w:jc w:val="left"/>
      </w:pPr>
      <w:r>
        <w:rPr>
          <w:rFonts w:ascii="仿宋_GB2312" w:hAnsi="仿宋_GB2312" w:cs="仿宋_GB2312" w:eastAsia="仿宋_GB2312"/>
        </w:rPr>
        <w:t>（二）保险单正本；</w:t>
      </w:r>
    </w:p>
    <w:p>
      <w:pPr>
        <w:pStyle w:val="null3"/>
        <w:ind w:firstLine="480"/>
        <w:jc w:val="left"/>
      </w:pPr>
      <w:r>
        <w:rPr>
          <w:rFonts w:ascii="仿宋_GB2312" w:hAnsi="仿宋_GB2312" w:cs="仿宋_GB2312" w:eastAsia="仿宋_GB2312"/>
        </w:rPr>
        <w:t>（三）《采购合同》副本及与采购项目进展、质量、缺陷有关的证明文件（包括《中标通知书》、投标书及其附录、会议纪要、其他合同文件等）；</w:t>
      </w:r>
    </w:p>
    <w:p>
      <w:pPr>
        <w:pStyle w:val="null3"/>
        <w:ind w:firstLine="480"/>
        <w:jc w:val="left"/>
      </w:pPr>
      <w:r>
        <w:rPr>
          <w:rFonts w:ascii="仿宋_GB2312" w:hAnsi="仿宋_GB2312" w:cs="仿宋_GB2312" w:eastAsia="仿宋_GB2312"/>
        </w:rPr>
        <w:t>（四）保险人要求投保人、被保险人所能提供的与确认保险事故的性质、原因、损失程度等有关的其他证明和资料；</w:t>
      </w:r>
    </w:p>
    <w:p>
      <w:pPr>
        <w:pStyle w:val="null3"/>
        <w:ind w:firstLine="480"/>
        <w:jc w:val="left"/>
      </w:pPr>
      <w:r>
        <w:rPr>
          <w:rFonts w:ascii="仿宋_GB2312" w:hAnsi="仿宋_GB2312" w:cs="仿宋_GB2312" w:eastAsia="仿宋_GB2312"/>
        </w:rPr>
        <w:t>（五）仲裁机构出具的裁决书或法院出具的裁定书、判决书等生效法律文书（适用于仲裁或诉讼确认损失的方式）；</w:t>
      </w:r>
    </w:p>
    <w:p>
      <w:pPr>
        <w:pStyle w:val="null3"/>
        <w:ind w:firstLine="480"/>
        <w:jc w:val="left"/>
      </w:pPr>
      <w:r>
        <w:rPr>
          <w:rFonts w:ascii="仿宋_GB2312" w:hAnsi="仿宋_GB2312" w:cs="仿宋_GB2312" w:eastAsia="仿宋_GB2312"/>
        </w:rPr>
        <w:t>六、未经保险人书面同意，本保险凭证与保险合同不得转让、质押，否则保险人在本保险凭证与保险合同项下的保险责任自动解除。</w:t>
      </w:r>
    </w:p>
    <w:p>
      <w:pPr>
        <w:pStyle w:val="null3"/>
        <w:ind w:firstLine="480"/>
        <w:jc w:val="left"/>
      </w:pPr>
      <w:r>
        <w:rPr>
          <w:rFonts w:ascii="仿宋_GB2312" w:hAnsi="仿宋_GB2312" w:cs="仿宋_GB2312" w:eastAsia="仿宋_GB2312"/>
        </w:rPr>
        <w:t>七、本保证保险发生争议协商解决不成，向保险人所在地有管辖权的人民法院提起诉讼。</w:t>
      </w:r>
    </w:p>
    <w:p>
      <w:pPr>
        <w:pStyle w:val="null3"/>
        <w:ind w:firstLine="480"/>
        <w:jc w:val="left"/>
      </w:pPr>
      <w:r>
        <w:rPr>
          <w:rFonts w:ascii="仿宋_GB2312" w:hAnsi="仿宋_GB2312" w:cs="仿宋_GB2312" w:eastAsia="仿宋_GB2312"/>
        </w:rPr>
        <w:t>八、本保证保险适用的保险条款为《_______________________》。</w:t>
      </w:r>
    </w:p>
    <w:p>
      <w:pPr>
        <w:pStyle w:val="null3"/>
        <w:ind w:firstLine="480"/>
        <w:jc w:val="left"/>
      </w:pPr>
      <w:r>
        <w:rPr>
          <w:rFonts w:ascii="仿宋_GB2312" w:hAnsi="仿宋_GB2312" w:cs="仿宋_GB2312" w:eastAsia="仿宋_GB2312"/>
        </w:rPr>
        <w:t>九、保险责任免除及其他本保险凭证未载明事宜以保险合同约定为准。</w:t>
      </w:r>
    </w:p>
    <w:p>
      <w:pPr>
        <w:pStyle w:val="null3"/>
        <w:ind w:firstLine="480"/>
        <w:jc w:val="left"/>
      </w:pPr>
      <w:r>
        <w:rPr>
          <w:rFonts w:ascii="仿宋_GB2312" w:hAnsi="仿宋_GB2312" w:cs="仿宋_GB2312" w:eastAsia="仿宋_GB2312"/>
        </w:rPr>
        <w:t>十、本保险凭证自保险人加盖保单专用章起生效。</w:t>
      </w:r>
    </w:p>
    <w:p>
      <w:pPr>
        <w:pStyle w:val="null3"/>
        <w:jc w:val="right"/>
      </w:pPr>
      <w:r>
        <w:rPr>
          <w:rFonts w:ascii="仿宋_GB2312" w:hAnsi="仿宋_GB2312" w:cs="仿宋_GB2312" w:eastAsia="仿宋_GB2312"/>
        </w:rPr>
        <w:t>保证人：__________(盖章)</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电话：__________________</w:t>
      </w:r>
    </w:p>
    <w:p>
      <w:pPr>
        <w:pStyle w:val="null3"/>
        <w:jc w:val="right"/>
      </w:pPr>
      <w:r>
        <w:rPr>
          <w:rFonts w:ascii="仿宋_GB2312" w:hAnsi="仿宋_GB2312" w:cs="仿宋_GB2312" w:eastAsia="仿宋_GB2312"/>
        </w:rPr>
        <w:t>开立日期：____年__月__日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格式二十六：询问函、质疑函、投诉书格式</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询问函、质疑函、投诉书格式</w:t>
      </w:r>
    </w:p>
    <w:p>
      <w:pPr>
        <w:pStyle w:val="null3"/>
        <w:ind w:firstLine="480"/>
        <w:jc w:val="left"/>
      </w:pPr>
      <w:r>
        <w:rPr>
          <w:rFonts w:ascii="仿宋_GB2312" w:hAnsi="仿宋_GB2312" w:cs="仿宋_GB2312" w:eastAsia="仿宋_GB2312"/>
        </w:rPr>
        <w:t>说明：本部分格式为投标人提交询问函、质疑函、投诉函时使用，不属于投标文件格式的组成部分。</w:t>
      </w:r>
    </w:p>
    <w:p>
      <w:pPr>
        <w:pStyle w:val="null3"/>
        <w:jc w:val="center"/>
        <w:outlineLvl w:val="3"/>
      </w:pPr>
      <w:r>
        <w:rPr>
          <w:rFonts w:ascii="仿宋_GB2312" w:hAnsi="仿宋_GB2312" w:cs="仿宋_GB2312" w:eastAsia="仿宋_GB2312"/>
          <w:sz w:val="24"/>
          <w:b/>
        </w:rPr>
        <w:t>询问函</w:t>
      </w:r>
    </w:p>
    <w:p>
      <w:pPr>
        <w:pStyle w:val="null3"/>
        <w:ind w:firstLine="480"/>
        <w:jc w:val="left"/>
      </w:pP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我单位已登记并准备参与“</w:t>
      </w:r>
      <w:r>
        <w:rPr>
          <w:rFonts w:ascii="仿宋_GB2312" w:hAnsi="仿宋_GB2312" w:cs="仿宋_GB2312" w:eastAsia="仿宋_GB2312"/>
        </w:rPr>
        <w:t>国家税务总局韶关市曲江区税务局2025-2026年纳税辅助及后勤保障性服务项目</w:t>
      </w:r>
      <w:r>
        <w:rPr>
          <w:rFonts w:ascii="仿宋_GB2312" w:hAnsi="仿宋_GB2312" w:cs="仿宋_GB2312" w:eastAsia="仿宋_GB2312"/>
        </w:rPr>
        <w:t>”项目（采购项目编号：</w:t>
      </w:r>
      <w:r>
        <w:rPr>
          <w:rFonts w:ascii="仿宋_GB2312" w:hAnsi="仿宋_GB2312" w:cs="仿宋_GB2312" w:eastAsia="仿宋_GB2312"/>
        </w:rPr>
        <w:t>GPCGD24C500FG170F</w:t>
      </w:r>
      <w:r>
        <w:rPr>
          <w:rFonts w:ascii="仿宋_GB2312" w:hAnsi="仿宋_GB2312" w:cs="仿宋_GB2312" w:eastAsia="仿宋_GB2312"/>
        </w:rPr>
        <w:t xml:space="preserve"> ）的投标活动，现有以下几个内容（或条款）存在疑问（或无法理解），特提出询问。</w:t>
      </w:r>
    </w:p>
    <w:p>
      <w:pPr>
        <w:pStyle w:val="null3"/>
        <w:ind w:firstLine="480"/>
        <w:jc w:val="left"/>
      </w:pPr>
      <w:r>
        <w:rPr>
          <w:rFonts w:ascii="仿宋_GB2312" w:hAnsi="仿宋_GB2312" w:cs="仿宋_GB2312" w:eastAsia="仿宋_GB2312"/>
        </w:rPr>
        <w:t>一、_____________________（事项一）</w:t>
      </w:r>
    </w:p>
    <w:p>
      <w:pPr>
        <w:pStyle w:val="null3"/>
        <w:ind w:firstLine="480"/>
        <w:jc w:val="left"/>
      </w:pPr>
      <w:r>
        <w:rPr>
          <w:rFonts w:ascii="仿宋_GB2312" w:hAnsi="仿宋_GB2312" w:cs="仿宋_GB2312" w:eastAsia="仿宋_GB2312"/>
        </w:rPr>
        <w:t>（1）____________________（问题或条款内容）</w:t>
      </w:r>
    </w:p>
    <w:p>
      <w:pPr>
        <w:pStyle w:val="null3"/>
        <w:ind w:firstLine="480"/>
        <w:jc w:val="left"/>
      </w:pPr>
      <w:r>
        <w:rPr>
          <w:rFonts w:ascii="仿宋_GB2312" w:hAnsi="仿宋_GB2312" w:cs="仿宋_GB2312" w:eastAsia="仿宋_GB2312"/>
        </w:rPr>
        <w:t>（2）____________________（说明疑问或无法理解原因）</w:t>
      </w:r>
    </w:p>
    <w:p>
      <w:pPr>
        <w:pStyle w:val="null3"/>
        <w:ind w:firstLine="480"/>
        <w:jc w:val="left"/>
      </w:pPr>
      <w:r>
        <w:rPr>
          <w:rFonts w:ascii="仿宋_GB2312" w:hAnsi="仿宋_GB2312" w:cs="仿宋_GB2312" w:eastAsia="仿宋_GB2312"/>
        </w:rPr>
        <w:t>（3）____________________（建议）</w:t>
      </w:r>
    </w:p>
    <w:p>
      <w:pPr>
        <w:pStyle w:val="null3"/>
        <w:ind w:firstLine="480"/>
        <w:jc w:val="left"/>
      </w:pPr>
      <w:r>
        <w:rPr>
          <w:rFonts w:ascii="仿宋_GB2312" w:hAnsi="仿宋_GB2312" w:cs="仿宋_GB2312" w:eastAsia="仿宋_GB2312"/>
        </w:rPr>
        <w:t>二、_____________________（事项二）</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随附相关证明材料如下：（目录）</w:t>
      </w:r>
    </w:p>
    <w:p>
      <w:pPr>
        <w:pStyle w:val="null3"/>
        <w:jc w:val="right"/>
      </w:pPr>
      <w:r>
        <w:rPr>
          <w:rFonts w:ascii="仿宋_GB2312" w:hAnsi="仿宋_GB2312" w:cs="仿宋_GB2312" w:eastAsia="仿宋_GB2312"/>
        </w:rPr>
        <w:t>询问人（公章）：_____________________</w:t>
      </w:r>
    </w:p>
    <w:p>
      <w:pPr>
        <w:pStyle w:val="null3"/>
        <w:jc w:val="right"/>
      </w:pPr>
      <w:r>
        <w:rPr>
          <w:rFonts w:ascii="仿宋_GB2312" w:hAnsi="仿宋_GB2312" w:cs="仿宋_GB2312" w:eastAsia="仿宋_GB2312"/>
        </w:rPr>
        <w:t>法定代表人或授权代表（签字或盖章）：_____________________</w:t>
      </w:r>
    </w:p>
    <w:p>
      <w:pPr>
        <w:pStyle w:val="null3"/>
        <w:jc w:val="right"/>
      </w:pPr>
      <w:r>
        <w:rPr>
          <w:rFonts w:ascii="仿宋_GB2312" w:hAnsi="仿宋_GB2312" w:cs="仿宋_GB2312" w:eastAsia="仿宋_GB2312"/>
        </w:rPr>
        <w:t>地址/邮编：_____________________</w:t>
      </w:r>
    </w:p>
    <w:p>
      <w:pPr>
        <w:pStyle w:val="null3"/>
        <w:jc w:val="right"/>
      </w:pPr>
      <w:r>
        <w:rPr>
          <w:rFonts w:ascii="仿宋_GB2312" w:hAnsi="仿宋_GB2312" w:cs="仿宋_GB2312" w:eastAsia="仿宋_GB2312"/>
        </w:rPr>
        <w:t>电话/传真：_____________________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质疑函</w:t>
      </w:r>
    </w:p>
    <w:p>
      <w:pPr>
        <w:pStyle w:val="null3"/>
        <w:ind w:firstLine="480"/>
        <w:jc w:val="left"/>
      </w:pPr>
      <w:r>
        <w:rPr>
          <w:rFonts w:ascii="仿宋_GB2312" w:hAnsi="仿宋_GB2312" w:cs="仿宋_GB2312" w:eastAsia="仿宋_GB2312"/>
        </w:rPr>
        <w:t>一、质疑供应商基本信息</w:t>
      </w:r>
    </w:p>
    <w:p>
      <w:pPr>
        <w:pStyle w:val="null3"/>
        <w:ind w:firstLine="480"/>
        <w:jc w:val="left"/>
      </w:pPr>
      <w:r>
        <w:rPr>
          <w:rFonts w:ascii="仿宋_GB2312" w:hAnsi="仿宋_GB2312" w:cs="仿宋_GB2312" w:eastAsia="仿宋_GB2312"/>
        </w:rPr>
        <w:t>质疑供应商：</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联系：_____________________联系电话：_____________________</w:t>
      </w:r>
    </w:p>
    <w:p>
      <w:pPr>
        <w:pStyle w:val="null3"/>
        <w:ind w:firstLine="480"/>
        <w:jc w:val="left"/>
      </w:pPr>
      <w:r>
        <w:rPr>
          <w:rFonts w:ascii="仿宋_GB2312" w:hAnsi="仿宋_GB2312" w:cs="仿宋_GB2312" w:eastAsia="仿宋_GB2312"/>
        </w:rPr>
        <w:t>授权代表：_____________________</w:t>
      </w:r>
    </w:p>
    <w:p>
      <w:pPr>
        <w:pStyle w:val="null3"/>
        <w:ind w:firstLine="480"/>
        <w:jc w:val="left"/>
      </w:pPr>
      <w:r>
        <w:rPr>
          <w:rFonts w:ascii="仿宋_GB2312" w:hAnsi="仿宋_GB2312" w:cs="仿宋_GB2312" w:eastAsia="仿宋_GB2312"/>
        </w:rPr>
        <w:t>联系电话：_____________________</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二、质疑项目基本情况</w:t>
      </w:r>
    </w:p>
    <w:p>
      <w:pPr>
        <w:pStyle w:val="null3"/>
        <w:ind w:firstLine="480"/>
        <w:jc w:val="left"/>
      </w:pPr>
      <w:r>
        <w:rPr>
          <w:rFonts w:ascii="仿宋_GB2312" w:hAnsi="仿宋_GB2312" w:cs="仿宋_GB2312" w:eastAsia="仿宋_GB2312"/>
        </w:rPr>
        <w:t>质疑项目的名称：_____________________</w:t>
      </w:r>
    </w:p>
    <w:p>
      <w:pPr>
        <w:pStyle w:val="null3"/>
        <w:ind w:firstLine="480"/>
        <w:jc w:val="left"/>
      </w:pPr>
      <w:r>
        <w:rPr>
          <w:rFonts w:ascii="仿宋_GB2312" w:hAnsi="仿宋_GB2312" w:cs="仿宋_GB2312" w:eastAsia="仿宋_GB2312"/>
        </w:rPr>
        <w:t>质疑项目的编号：_____________________ 包号：_____________________</w:t>
      </w:r>
    </w:p>
    <w:p>
      <w:pPr>
        <w:pStyle w:val="null3"/>
        <w:ind w:firstLine="480"/>
        <w:jc w:val="left"/>
      </w:pPr>
      <w:r>
        <w:rPr>
          <w:rFonts w:ascii="仿宋_GB2312" w:hAnsi="仿宋_GB2312" w:cs="仿宋_GB2312" w:eastAsia="仿宋_GB2312"/>
        </w:rPr>
        <w:t>采购人名称：_____________________</w:t>
      </w:r>
    </w:p>
    <w:p>
      <w:pPr>
        <w:pStyle w:val="null3"/>
        <w:ind w:firstLine="480"/>
        <w:jc w:val="left"/>
      </w:pPr>
      <w:r>
        <w:rPr>
          <w:rFonts w:ascii="仿宋_GB2312" w:hAnsi="仿宋_GB2312" w:cs="仿宋_GB2312" w:eastAsia="仿宋_GB2312"/>
        </w:rPr>
        <w:t>采购文件获取日期：_____________________</w:t>
      </w:r>
    </w:p>
    <w:p>
      <w:pPr>
        <w:pStyle w:val="null3"/>
        <w:ind w:firstLine="480"/>
        <w:jc w:val="left"/>
      </w:pPr>
      <w:r>
        <w:rPr>
          <w:rFonts w:ascii="仿宋_GB2312" w:hAnsi="仿宋_GB2312" w:cs="仿宋_GB2312" w:eastAsia="仿宋_GB2312"/>
        </w:rPr>
        <w:t>三、质疑事项具体内容</w:t>
      </w:r>
    </w:p>
    <w:p>
      <w:pPr>
        <w:pStyle w:val="null3"/>
        <w:ind w:firstLine="480"/>
        <w:jc w:val="left"/>
      </w:pPr>
      <w:r>
        <w:rPr>
          <w:rFonts w:ascii="仿宋_GB2312" w:hAnsi="仿宋_GB2312" w:cs="仿宋_GB2312" w:eastAsia="仿宋_GB2312"/>
        </w:rPr>
        <w:t>质疑事项1：_____________________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质疑事项2：_____________________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四、与质疑事项相关的质疑请求</w:t>
      </w:r>
    </w:p>
    <w:p>
      <w:pPr>
        <w:pStyle w:val="null3"/>
        <w:ind w:firstLine="480"/>
        <w:jc w:val="left"/>
      </w:pPr>
      <w:r>
        <w:rPr>
          <w:rFonts w:ascii="仿宋_GB2312" w:hAnsi="仿宋_GB2312" w:cs="仿宋_GB2312" w:eastAsia="仿宋_GB2312"/>
        </w:rPr>
        <w:t>请求：__________________________________________</w:t>
      </w:r>
    </w:p>
    <w:p>
      <w:pPr>
        <w:pStyle w:val="null3"/>
        <w:jc w:val="right"/>
      </w:pPr>
      <w:r>
        <w:rPr>
          <w:rFonts w:ascii="仿宋_GB2312" w:hAnsi="仿宋_GB2312" w:cs="仿宋_GB2312" w:eastAsia="仿宋_GB2312"/>
        </w:rPr>
        <w:t>签字(签章)：_____________________ 公章：_____________________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质疑函制作说明：</w:t>
      </w:r>
    </w:p>
    <w:p>
      <w:pPr>
        <w:pStyle w:val="null3"/>
        <w:ind w:firstLine="480"/>
        <w:jc w:val="left"/>
      </w:pPr>
      <w:r>
        <w:rPr>
          <w:rFonts w:ascii="仿宋_GB2312" w:hAnsi="仿宋_GB2312" w:cs="仿宋_GB2312" w:eastAsia="仿宋_GB2312"/>
        </w:rPr>
        <w:t>1.供应商提出质疑时，应提交质疑函和必要的证明材料。</w:t>
      </w:r>
    </w:p>
    <w:p>
      <w:pPr>
        <w:pStyle w:val="null3"/>
        <w:ind w:firstLine="480"/>
        <w:jc w:val="left"/>
      </w:pPr>
      <w:r>
        <w:rPr>
          <w:rFonts w:ascii="仿宋_GB2312" w:hAnsi="仿宋_GB2312" w:cs="仿宋_GB2312" w:eastAsia="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jc w:val="left"/>
      </w:pPr>
      <w:r>
        <w:rPr>
          <w:rFonts w:ascii="仿宋_GB2312" w:hAnsi="仿宋_GB2312" w:cs="仿宋_GB2312" w:eastAsia="仿宋_GB2312"/>
        </w:rPr>
        <w:t>3.质疑供应商若对项目的某一分包进行质疑，质疑函中应列明具体采购包号。</w:t>
      </w:r>
    </w:p>
    <w:p>
      <w:pPr>
        <w:pStyle w:val="null3"/>
        <w:ind w:firstLine="480"/>
        <w:jc w:val="left"/>
      </w:pPr>
      <w:r>
        <w:rPr>
          <w:rFonts w:ascii="仿宋_GB2312" w:hAnsi="仿宋_GB2312" w:cs="仿宋_GB2312" w:eastAsia="仿宋_GB2312"/>
        </w:rPr>
        <w:t>4.质疑函的质疑事项应具体、明确，并有必要的事实依据和法律依据。</w:t>
      </w:r>
    </w:p>
    <w:p>
      <w:pPr>
        <w:pStyle w:val="null3"/>
        <w:ind w:firstLine="480"/>
        <w:jc w:val="left"/>
      </w:pPr>
      <w:r>
        <w:rPr>
          <w:rFonts w:ascii="仿宋_GB2312" w:hAnsi="仿宋_GB2312" w:cs="仿宋_GB2312" w:eastAsia="仿宋_GB2312"/>
        </w:rPr>
        <w:t>5.质疑函的质疑请求应与质疑事项相关。</w:t>
      </w:r>
    </w:p>
    <w:p>
      <w:pPr>
        <w:pStyle w:val="null3"/>
        <w:ind w:firstLine="480"/>
        <w:jc w:val="left"/>
      </w:pPr>
      <w:r>
        <w:rPr>
          <w:rFonts w:ascii="仿宋_GB2312" w:hAnsi="仿宋_GB2312" w:cs="仿宋_GB2312" w:eastAsia="仿宋_GB2312"/>
        </w:rPr>
        <w:t>6.质疑供应商为自然人的，质疑函应由本人签字；质疑供应商为法人或者其他组织的，质疑函应由法定代表人、主要负责人，或者其授权代表签字或者盖章，并加盖公章。</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投诉书</w:t>
      </w:r>
    </w:p>
    <w:p>
      <w:pPr>
        <w:pStyle w:val="null3"/>
        <w:ind w:firstLine="480"/>
        <w:jc w:val="left"/>
      </w:pPr>
      <w:r>
        <w:rPr>
          <w:rFonts w:ascii="仿宋_GB2312" w:hAnsi="仿宋_GB2312" w:cs="仿宋_GB2312" w:eastAsia="仿宋_GB2312"/>
        </w:rPr>
        <w:t>一、投诉相关主体基本情况</w:t>
      </w:r>
    </w:p>
    <w:p>
      <w:pPr>
        <w:pStyle w:val="null3"/>
        <w:ind w:firstLine="480"/>
        <w:jc w:val="left"/>
      </w:pPr>
      <w:r>
        <w:rPr>
          <w:rFonts w:ascii="仿宋_GB2312" w:hAnsi="仿宋_GB2312" w:cs="仿宋_GB2312" w:eastAsia="仿宋_GB2312"/>
        </w:rPr>
        <w:t>投诉人：____________________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法定代表人/主要负责人：____________________</w:t>
      </w:r>
    </w:p>
    <w:p>
      <w:pPr>
        <w:pStyle w:val="null3"/>
        <w:ind w:firstLine="480"/>
        <w:jc w:val="left"/>
      </w:pPr>
      <w:r>
        <w:rPr>
          <w:rFonts w:ascii="仿宋_GB2312" w:hAnsi="仿宋_GB2312" w:cs="仿宋_GB2312" w:eastAsia="仿宋_GB2312"/>
        </w:rPr>
        <w:t>联系电话：____________________</w:t>
      </w:r>
    </w:p>
    <w:p>
      <w:pPr>
        <w:pStyle w:val="null3"/>
        <w:ind w:firstLine="480"/>
        <w:jc w:val="left"/>
      </w:pPr>
      <w:r>
        <w:rPr>
          <w:rFonts w:ascii="仿宋_GB2312" w:hAnsi="仿宋_GB2312" w:cs="仿宋_GB2312" w:eastAsia="仿宋_GB2312"/>
        </w:rPr>
        <w:t>授权代表：____________________联系电话：____________________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被投诉人1：____________________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被投诉人2：____________________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相关供应商：_____________________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二、投诉项目基本情况</w:t>
      </w:r>
    </w:p>
    <w:p>
      <w:pPr>
        <w:pStyle w:val="null3"/>
        <w:ind w:firstLine="480"/>
        <w:jc w:val="left"/>
      </w:pPr>
      <w:r>
        <w:rPr>
          <w:rFonts w:ascii="仿宋_GB2312" w:hAnsi="仿宋_GB2312" w:cs="仿宋_GB2312" w:eastAsia="仿宋_GB2312"/>
        </w:rPr>
        <w:t>采购项目名称：____________________</w:t>
      </w:r>
    </w:p>
    <w:p>
      <w:pPr>
        <w:pStyle w:val="null3"/>
        <w:ind w:firstLine="480"/>
        <w:jc w:val="left"/>
      </w:pPr>
      <w:r>
        <w:rPr>
          <w:rFonts w:ascii="仿宋_GB2312" w:hAnsi="仿宋_GB2312" w:cs="仿宋_GB2312" w:eastAsia="仿宋_GB2312"/>
        </w:rPr>
        <w:t>采购项目编号： ____________________包号：____________________</w:t>
      </w:r>
    </w:p>
    <w:p>
      <w:pPr>
        <w:pStyle w:val="null3"/>
        <w:ind w:firstLine="480"/>
        <w:jc w:val="left"/>
      </w:pPr>
      <w:r>
        <w:rPr>
          <w:rFonts w:ascii="仿宋_GB2312" w:hAnsi="仿宋_GB2312" w:cs="仿宋_GB2312" w:eastAsia="仿宋_GB2312"/>
        </w:rPr>
        <w:t>采购人名称：____________________</w:t>
      </w:r>
    </w:p>
    <w:p>
      <w:pPr>
        <w:pStyle w:val="null3"/>
        <w:ind w:firstLine="480"/>
        <w:jc w:val="left"/>
      </w:pPr>
      <w:r>
        <w:rPr>
          <w:rFonts w:ascii="仿宋_GB2312" w:hAnsi="仿宋_GB2312" w:cs="仿宋_GB2312" w:eastAsia="仿宋_GB2312"/>
        </w:rPr>
        <w:t>代理机构名称：____________________</w:t>
      </w:r>
    </w:p>
    <w:p>
      <w:pPr>
        <w:pStyle w:val="null3"/>
        <w:ind w:firstLine="480"/>
        <w:jc w:val="left"/>
      </w:pPr>
      <w:r>
        <w:rPr>
          <w:rFonts w:ascii="仿宋_GB2312" w:hAnsi="仿宋_GB2312" w:cs="仿宋_GB2312" w:eastAsia="仿宋_GB2312"/>
        </w:rPr>
        <w:t>采购文件公告:是/否 公告期限：_____________________</w:t>
      </w:r>
    </w:p>
    <w:p>
      <w:pPr>
        <w:pStyle w:val="null3"/>
        <w:ind w:firstLine="480"/>
        <w:jc w:val="left"/>
      </w:pPr>
      <w:r>
        <w:rPr>
          <w:rFonts w:ascii="仿宋_GB2312" w:hAnsi="仿宋_GB2312" w:cs="仿宋_GB2312" w:eastAsia="仿宋_GB2312"/>
        </w:rPr>
        <w:t>采购结果公告:是/否 公告期限：_____________________</w:t>
      </w:r>
    </w:p>
    <w:p>
      <w:pPr>
        <w:pStyle w:val="null3"/>
        <w:ind w:firstLine="480"/>
        <w:jc w:val="left"/>
      </w:pPr>
      <w:r>
        <w:rPr>
          <w:rFonts w:ascii="仿宋_GB2312" w:hAnsi="仿宋_GB2312" w:cs="仿宋_GB2312" w:eastAsia="仿宋_GB2312"/>
        </w:rPr>
        <w:t>三、质疑基本情况</w:t>
      </w:r>
    </w:p>
    <w:p>
      <w:pPr>
        <w:pStyle w:val="null3"/>
        <w:ind w:firstLine="480"/>
        <w:jc w:val="left"/>
      </w:pPr>
      <w:r>
        <w:rPr>
          <w:rFonts w:ascii="仿宋_GB2312" w:hAnsi="仿宋_GB2312" w:cs="仿宋_GB2312" w:eastAsia="仿宋_GB2312"/>
        </w:rPr>
        <w:t>投诉人于 ____年____月____日,向提出质疑，质疑事项为：_____________________</w:t>
      </w:r>
    </w:p>
    <w:p>
      <w:pPr>
        <w:pStyle w:val="null3"/>
        <w:ind w:firstLine="480"/>
        <w:jc w:val="left"/>
      </w:pPr>
      <w:r>
        <w:rPr>
          <w:rFonts w:ascii="仿宋_GB2312" w:hAnsi="仿宋_GB2312" w:cs="仿宋_GB2312" w:eastAsia="仿宋_GB2312"/>
        </w:rPr>
        <w:t>___采购人/代理机构___于____年____月____日,就质疑事项作出了答复/没有在法定期限内作出答复。</w:t>
      </w:r>
    </w:p>
    <w:p>
      <w:pPr>
        <w:pStyle w:val="null3"/>
        <w:ind w:firstLine="480"/>
        <w:jc w:val="left"/>
      </w:pPr>
      <w:r>
        <w:rPr>
          <w:rFonts w:ascii="仿宋_GB2312" w:hAnsi="仿宋_GB2312" w:cs="仿宋_GB2312" w:eastAsia="仿宋_GB2312"/>
        </w:rPr>
        <w:t>四、投诉事项具体内容</w:t>
      </w:r>
    </w:p>
    <w:p>
      <w:pPr>
        <w:pStyle w:val="null3"/>
        <w:ind w:firstLine="480"/>
        <w:jc w:val="left"/>
      </w:pPr>
      <w:r>
        <w:rPr>
          <w:rFonts w:ascii="仿宋_GB2312" w:hAnsi="仿宋_GB2312" w:cs="仿宋_GB2312" w:eastAsia="仿宋_GB2312"/>
        </w:rPr>
        <w:t>投诉事项 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投诉事项2：_____________________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五、与投诉事项相关的投诉请求</w:t>
      </w:r>
    </w:p>
    <w:p>
      <w:pPr>
        <w:pStyle w:val="null3"/>
        <w:ind w:firstLine="480"/>
        <w:jc w:val="left"/>
      </w:pPr>
      <w:r>
        <w:rPr>
          <w:rFonts w:ascii="仿宋_GB2312" w:hAnsi="仿宋_GB2312" w:cs="仿宋_GB2312" w:eastAsia="仿宋_GB2312"/>
        </w:rPr>
        <w:t>请求：________________________</w:t>
      </w:r>
    </w:p>
    <w:p>
      <w:pPr>
        <w:pStyle w:val="null3"/>
        <w:jc w:val="right"/>
      </w:pPr>
      <w:r>
        <w:rPr>
          <w:rFonts w:ascii="仿宋_GB2312" w:hAnsi="仿宋_GB2312" w:cs="仿宋_GB2312" w:eastAsia="仿宋_GB2312"/>
        </w:rPr>
        <w:t>签字(签章)： ________公章________</w:t>
      </w:r>
    </w:p>
    <w:p>
      <w:pPr>
        <w:pStyle w:val="null3"/>
        <w:jc w:val="right"/>
      </w:pPr>
      <w:r>
        <w:rPr>
          <w:rFonts w:ascii="仿宋_GB2312" w:hAnsi="仿宋_GB2312" w:cs="仿宋_GB2312" w:eastAsia="仿宋_GB2312"/>
        </w:rPr>
        <w:t>日期：____年____月____日</w:t>
      </w:r>
    </w:p>
    <w:p>
      <w:pPr>
        <w:pStyle w:val="null3"/>
        <w:ind w:firstLine="480"/>
        <w:jc w:val="left"/>
      </w:pPr>
      <w:r>
        <w:rPr>
          <w:rFonts w:ascii="仿宋_GB2312" w:hAnsi="仿宋_GB2312" w:cs="仿宋_GB2312" w:eastAsia="仿宋_GB2312"/>
        </w:rPr>
        <w:t>投诉书制作说明：</w:t>
      </w:r>
    </w:p>
    <w:p>
      <w:pPr>
        <w:pStyle w:val="null3"/>
        <w:ind w:firstLine="480"/>
        <w:jc w:val="left"/>
      </w:pPr>
      <w:r>
        <w:rPr>
          <w:rFonts w:ascii="仿宋_GB2312" w:hAnsi="仿宋_GB2312" w:cs="仿宋_GB2312" w:eastAsia="仿宋_GB2312"/>
        </w:rPr>
        <w:t>1.投诉人提起投诉时，应当提交投诉书和必要的证明材料，并按照被投诉人和与投诉事项有关的供应商数量提供投诉书副本。</w:t>
      </w:r>
    </w:p>
    <w:p>
      <w:pPr>
        <w:pStyle w:val="null3"/>
        <w:ind w:firstLine="480"/>
        <w:jc w:val="left"/>
      </w:pPr>
      <w:r>
        <w:rPr>
          <w:rFonts w:ascii="仿宋_GB2312" w:hAnsi="仿宋_GB2312" w:cs="仿宋_GB2312" w:eastAsia="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jc w:val="left"/>
      </w:pPr>
      <w:r>
        <w:rPr>
          <w:rFonts w:ascii="仿宋_GB2312" w:hAnsi="仿宋_GB2312" w:cs="仿宋_GB2312" w:eastAsia="仿宋_GB2312"/>
        </w:rPr>
        <w:t>3.投诉人若对项目的某一分包进行投诉，投诉书应列明具体分包号。</w:t>
      </w:r>
    </w:p>
    <w:p>
      <w:pPr>
        <w:pStyle w:val="null3"/>
        <w:ind w:firstLine="480"/>
        <w:jc w:val="left"/>
      </w:pPr>
      <w:r>
        <w:rPr>
          <w:rFonts w:ascii="仿宋_GB2312" w:hAnsi="仿宋_GB2312" w:cs="仿宋_GB2312" w:eastAsia="仿宋_GB2312"/>
        </w:rPr>
        <w:t>4.投诉书应简要列明质疑事项，质疑函、质疑答复等作为附件材料提供。</w:t>
      </w:r>
    </w:p>
    <w:p>
      <w:pPr>
        <w:pStyle w:val="null3"/>
        <w:ind w:firstLine="480"/>
        <w:jc w:val="left"/>
      </w:pPr>
      <w:r>
        <w:rPr>
          <w:rFonts w:ascii="仿宋_GB2312" w:hAnsi="仿宋_GB2312" w:cs="仿宋_GB2312" w:eastAsia="仿宋_GB2312"/>
        </w:rPr>
        <w:t>5.投诉书的投诉事项应具体、明确，并有必要的事实依据和法律依据。</w:t>
      </w:r>
    </w:p>
    <w:p>
      <w:pPr>
        <w:pStyle w:val="null3"/>
        <w:ind w:firstLine="480"/>
        <w:jc w:val="left"/>
      </w:pPr>
      <w:r>
        <w:rPr>
          <w:rFonts w:ascii="仿宋_GB2312" w:hAnsi="仿宋_GB2312" w:cs="仿宋_GB2312" w:eastAsia="仿宋_GB2312"/>
        </w:rPr>
        <w:t>6.投诉书的投诉请求应与投诉事项相关。</w:t>
      </w:r>
    </w:p>
    <w:p>
      <w:pPr>
        <w:pStyle w:val="null3"/>
        <w:ind w:firstLine="480"/>
        <w:jc w:val="left"/>
      </w:pPr>
      <w:r>
        <w:rPr>
          <w:rFonts w:ascii="仿宋_GB2312" w:hAnsi="仿宋_GB2312" w:cs="仿宋_GB2312" w:eastAsia="仿宋_GB2312"/>
        </w:rPr>
        <w:t>7.投诉人为自然人的，投诉书应当由本人签字；投诉人为法人或者其他组织的，投诉书应当由法定代表人、主要负责人，或者其授权代表签字或者盖章，并加盖公章。</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