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539" w:rsidRDefault="002A3539" w:rsidP="002A3539">
      <w:pPr>
        <w:spacing w:line="360" w:lineRule="auto"/>
        <w:jc w:val="center"/>
        <w:rPr>
          <w:rFonts w:asciiTheme="minorEastAsia" w:eastAsiaTheme="minorEastAsia" w:hAnsiTheme="minorEastAsia"/>
          <w:sz w:val="24"/>
        </w:rPr>
      </w:pPr>
      <w:r>
        <w:rPr>
          <w:rFonts w:asciiTheme="minorEastAsia" w:eastAsiaTheme="minorEastAsia" w:hAnsiTheme="minorEastAsia"/>
          <w:sz w:val="24"/>
        </w:rPr>
        <w:t>中国国际中小企业博览会事务局</w:t>
      </w: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z w:val="24"/>
        </w:rPr>
      </w:pPr>
      <w:r>
        <w:rPr>
          <w:rFonts w:asciiTheme="minorEastAsia" w:eastAsiaTheme="minorEastAsia" w:hAnsiTheme="minorEastAsia"/>
          <w:sz w:val="24"/>
        </w:rPr>
        <w:t>合  同  书</w:t>
      </w: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z w:val="24"/>
          <w:u w:val="single"/>
        </w:rPr>
      </w:pPr>
      <w:r>
        <w:rPr>
          <w:rFonts w:asciiTheme="minorEastAsia" w:eastAsiaTheme="minorEastAsia" w:hAnsiTheme="minorEastAsia"/>
          <w:sz w:val="24"/>
        </w:rPr>
        <w:t>项目名称：</w:t>
      </w:r>
      <w:r>
        <w:rPr>
          <w:rFonts w:asciiTheme="minorEastAsia" w:eastAsiaTheme="minorEastAsia" w:hAnsiTheme="minorEastAsia"/>
          <w:sz w:val="24"/>
          <w:u w:val="single"/>
        </w:rPr>
        <w:t>第十九届</w:t>
      </w:r>
      <w:r>
        <w:rPr>
          <w:rFonts w:asciiTheme="minorEastAsia" w:eastAsiaTheme="minorEastAsia" w:hAnsiTheme="minorEastAsia" w:hint="eastAsia"/>
          <w:sz w:val="24"/>
          <w:u w:val="single"/>
        </w:rPr>
        <w:t>中博会接待服务保障</w:t>
      </w:r>
      <w:r>
        <w:rPr>
          <w:rFonts w:asciiTheme="minorEastAsia" w:eastAsiaTheme="minorEastAsia" w:hAnsiTheme="minorEastAsia"/>
          <w:sz w:val="24"/>
          <w:u w:val="single"/>
        </w:rPr>
        <w:t>项目</w:t>
      </w: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z w:val="24"/>
        </w:rPr>
      </w:pPr>
    </w:p>
    <w:p w:rsidR="002A3539" w:rsidRDefault="002A3539" w:rsidP="002A3539">
      <w:pPr>
        <w:spacing w:line="360" w:lineRule="auto"/>
        <w:jc w:val="center"/>
        <w:rPr>
          <w:rFonts w:asciiTheme="minorEastAsia" w:eastAsiaTheme="minorEastAsia" w:hAnsiTheme="minorEastAsia"/>
          <w:spacing w:val="20"/>
          <w:sz w:val="24"/>
        </w:rPr>
      </w:pPr>
      <w:r>
        <w:rPr>
          <w:rFonts w:asciiTheme="minorEastAsia" w:eastAsiaTheme="minorEastAsia" w:hAnsiTheme="minorEastAsia"/>
          <w:spacing w:val="20"/>
          <w:sz w:val="24"/>
        </w:rPr>
        <w:t>二〇二四年月</w:t>
      </w:r>
    </w:p>
    <w:p w:rsidR="002A3539" w:rsidRDefault="002A3539" w:rsidP="002A3539">
      <w:pPr>
        <w:spacing w:line="360" w:lineRule="auto"/>
        <w:rPr>
          <w:rFonts w:asciiTheme="minorEastAsia" w:eastAsiaTheme="minorEastAsia" w:hAnsiTheme="minorEastAsia"/>
          <w:sz w:val="24"/>
        </w:rPr>
      </w:pPr>
    </w:p>
    <w:p w:rsidR="002A3539" w:rsidRDefault="002A3539" w:rsidP="002A3539">
      <w:pPr>
        <w:spacing w:line="360" w:lineRule="auto"/>
        <w:rPr>
          <w:rFonts w:asciiTheme="minorEastAsia" w:eastAsiaTheme="minorEastAsia" w:hAnsiTheme="minorEastAsia"/>
          <w:b/>
          <w:bCs/>
          <w:sz w:val="24"/>
        </w:rPr>
      </w:pPr>
    </w:p>
    <w:p w:rsidR="002A3539" w:rsidRDefault="002A3539" w:rsidP="002A3539">
      <w:pPr>
        <w:spacing w:line="360" w:lineRule="auto"/>
        <w:ind w:firstLineChars="200" w:firstLine="482"/>
        <w:jc w:val="center"/>
        <w:rPr>
          <w:rFonts w:asciiTheme="minorEastAsia" w:eastAsiaTheme="minorEastAsia" w:hAnsiTheme="minorEastAsia"/>
          <w:b/>
          <w:bCs/>
          <w:sz w:val="24"/>
        </w:rPr>
      </w:pPr>
      <w:r>
        <w:rPr>
          <w:rFonts w:asciiTheme="minorEastAsia" w:eastAsiaTheme="minorEastAsia" w:hAnsiTheme="minorEastAsia"/>
          <w:b/>
          <w:bCs/>
          <w:sz w:val="24"/>
        </w:rPr>
        <w:t>（注：本合同仅为合同的参考文本，合同签订双方可根据项目的具体要求进行修订。）</w:t>
      </w:r>
    </w:p>
    <w:p w:rsidR="002A3539" w:rsidRDefault="002A3539" w:rsidP="002A3539">
      <w:pPr>
        <w:pStyle w:val="a4"/>
        <w:spacing w:line="360" w:lineRule="auto"/>
        <w:rPr>
          <w:rFonts w:asciiTheme="minorEastAsia" w:eastAsiaTheme="minorEastAsia" w:hAnsiTheme="minorEastAsia"/>
          <w:sz w:val="24"/>
          <w:szCs w:val="24"/>
        </w:rPr>
      </w:pPr>
    </w:p>
    <w:p w:rsidR="002A3539" w:rsidRDefault="002A3539" w:rsidP="002A3539">
      <w:pPr>
        <w:pStyle w:val="a4"/>
        <w:spacing w:line="360" w:lineRule="auto"/>
        <w:rPr>
          <w:rFonts w:asciiTheme="minorEastAsia" w:eastAsiaTheme="minorEastAsia" w:hAnsiTheme="minorEastAsia"/>
          <w:sz w:val="24"/>
          <w:szCs w:val="24"/>
        </w:rPr>
      </w:pPr>
    </w:p>
    <w:p w:rsidR="002A3539" w:rsidRDefault="002A3539" w:rsidP="002A3539">
      <w:pPr>
        <w:spacing w:line="360" w:lineRule="auto"/>
        <w:rPr>
          <w:rFonts w:asciiTheme="minorEastAsia" w:eastAsiaTheme="minorEastAsia" w:hAnsiTheme="minorEastAsia"/>
          <w:sz w:val="24"/>
        </w:rPr>
      </w:pPr>
    </w:p>
    <w:p w:rsidR="002A3539" w:rsidRDefault="002A3539" w:rsidP="002A3539">
      <w:pPr>
        <w:spacing w:line="360" w:lineRule="auto"/>
        <w:rPr>
          <w:rFonts w:asciiTheme="minorEastAsia" w:eastAsiaTheme="minorEastAsia" w:hAnsiTheme="minorEastAsia"/>
          <w:sz w:val="24"/>
        </w:rPr>
      </w:pPr>
    </w:p>
    <w:p w:rsidR="002A3539" w:rsidRDefault="002A3539" w:rsidP="002A3539">
      <w:pPr>
        <w:spacing w:line="360" w:lineRule="auto"/>
        <w:rPr>
          <w:rFonts w:asciiTheme="minorEastAsia" w:eastAsiaTheme="minorEastAsia" w:hAnsiTheme="minorEastAsia"/>
          <w:sz w:val="24"/>
        </w:rPr>
      </w:pPr>
    </w:p>
    <w:p w:rsidR="002A3539" w:rsidRDefault="002A3539" w:rsidP="002A3539">
      <w:pPr>
        <w:spacing w:line="360" w:lineRule="auto"/>
        <w:rPr>
          <w:rFonts w:asciiTheme="minorEastAsia" w:eastAsiaTheme="minorEastAsia" w:hAnsiTheme="minorEastAsia" w:hint="eastAsia"/>
          <w:sz w:val="24"/>
        </w:rPr>
      </w:pPr>
    </w:p>
    <w:p w:rsidR="002A3539" w:rsidRDefault="002A3539" w:rsidP="002A3539">
      <w:pPr>
        <w:pStyle w:val="a0"/>
        <w:rPr>
          <w:rFonts w:hint="eastAsia"/>
        </w:rPr>
      </w:pPr>
    </w:p>
    <w:p w:rsidR="002A3539" w:rsidRDefault="002A3539" w:rsidP="002A3539">
      <w:pPr>
        <w:pStyle w:val="a0"/>
        <w:rPr>
          <w:rFonts w:hint="eastAsia"/>
        </w:rPr>
      </w:pPr>
    </w:p>
    <w:p w:rsidR="002A3539" w:rsidRDefault="002A3539" w:rsidP="002A3539">
      <w:pPr>
        <w:pStyle w:val="a0"/>
        <w:rPr>
          <w:rFonts w:hint="eastAsia"/>
        </w:rPr>
      </w:pPr>
    </w:p>
    <w:p w:rsidR="002A3539" w:rsidRDefault="002A3539" w:rsidP="002A3539">
      <w:pPr>
        <w:pStyle w:val="a0"/>
        <w:rPr>
          <w:rFonts w:hint="eastAsia"/>
        </w:rPr>
      </w:pPr>
    </w:p>
    <w:p w:rsidR="002A3539" w:rsidRDefault="002A3539" w:rsidP="002A3539">
      <w:pPr>
        <w:pStyle w:val="a0"/>
        <w:rPr>
          <w:rFonts w:hint="eastAsia"/>
        </w:rPr>
      </w:pPr>
    </w:p>
    <w:p w:rsidR="002A3539" w:rsidRPr="002A3539" w:rsidRDefault="002A3539" w:rsidP="002A3539">
      <w:pPr>
        <w:pStyle w:val="a0"/>
      </w:pP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lastRenderedPageBreak/>
        <w:t xml:space="preserve">甲方（委托方）：中国国际中小企业博览会事务局  </w:t>
      </w: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地址：广州市越秀区东风中路483号粤</w:t>
      </w:r>
      <w:proofErr w:type="gramStart"/>
      <w:r>
        <w:rPr>
          <w:rFonts w:asciiTheme="minorEastAsia" w:eastAsiaTheme="minorEastAsia" w:hAnsiTheme="minorEastAsia"/>
          <w:sz w:val="24"/>
        </w:rPr>
        <w:t>财大厦</w:t>
      </w:r>
      <w:proofErr w:type="gramEnd"/>
      <w:r>
        <w:rPr>
          <w:rFonts w:asciiTheme="minorEastAsia" w:eastAsiaTheme="minorEastAsia" w:hAnsiTheme="minorEastAsia"/>
          <w:sz w:val="24"/>
        </w:rPr>
        <w:t>29楼</w:t>
      </w: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邮编：510045</w:t>
      </w: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联系人：</w:t>
      </w: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联系方式：</w:t>
      </w:r>
    </w:p>
    <w:p w:rsidR="002A3539" w:rsidRDefault="002A3539" w:rsidP="002A3539">
      <w:pPr>
        <w:widowControl w:val="0"/>
        <w:spacing w:line="360" w:lineRule="auto"/>
        <w:rPr>
          <w:rFonts w:asciiTheme="minorEastAsia" w:eastAsiaTheme="minorEastAsia" w:hAnsiTheme="minorEastAsia"/>
          <w:sz w:val="24"/>
        </w:rPr>
      </w:pP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乙方（受托方）：</w:t>
      </w: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地址：</w:t>
      </w: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邮编：</w:t>
      </w: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联系人：</w:t>
      </w:r>
    </w:p>
    <w:p w:rsidR="002A3539" w:rsidRDefault="002A3539" w:rsidP="002A3539">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联系方式：</w:t>
      </w:r>
    </w:p>
    <w:p w:rsidR="002A3539" w:rsidRDefault="002A3539" w:rsidP="002A3539">
      <w:pPr>
        <w:widowControl w:val="0"/>
        <w:spacing w:line="360" w:lineRule="auto"/>
        <w:rPr>
          <w:rFonts w:asciiTheme="minorEastAsia" w:eastAsiaTheme="minorEastAsia" w:hAnsiTheme="minorEastAsia"/>
          <w:sz w:val="24"/>
        </w:rPr>
      </w:pP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bCs/>
          <w:iCs/>
          <w:sz w:val="24"/>
        </w:rPr>
        <w:t>根据第十九届中博会接待服务保障项目的采购结果，依据《中华人民共和国民法典》及有关规定，经甲乙双方平等协商，本着平等互利和诚实信用的原则，双方一致同意签订本合同如下。</w:t>
      </w:r>
    </w:p>
    <w:p w:rsidR="002A3539" w:rsidRDefault="002A3539" w:rsidP="002A3539">
      <w:pPr>
        <w:widowControl w:val="0"/>
        <w:spacing w:line="360" w:lineRule="auto"/>
        <w:ind w:firstLineChars="200" w:firstLine="482"/>
        <w:rPr>
          <w:rFonts w:asciiTheme="minorEastAsia" w:eastAsiaTheme="minorEastAsia" w:hAnsiTheme="minorEastAsia"/>
          <w:b/>
          <w:bCs/>
          <w:sz w:val="24"/>
        </w:rPr>
      </w:pPr>
      <w:r>
        <w:rPr>
          <w:rFonts w:asciiTheme="minorEastAsia" w:eastAsiaTheme="minorEastAsia" w:hAnsiTheme="minorEastAsia"/>
          <w:b/>
          <w:bCs/>
          <w:sz w:val="24"/>
        </w:rPr>
        <w:t xml:space="preserve">一、项目名称 </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bCs/>
          <w:iCs/>
          <w:sz w:val="24"/>
        </w:rPr>
        <w:t>第十</w:t>
      </w:r>
      <w:r>
        <w:rPr>
          <w:rFonts w:asciiTheme="minorEastAsia" w:eastAsiaTheme="minorEastAsia" w:hAnsiTheme="minorEastAsia" w:hint="eastAsia"/>
          <w:bCs/>
          <w:iCs/>
          <w:sz w:val="24"/>
        </w:rPr>
        <w:t>九</w:t>
      </w:r>
      <w:r>
        <w:rPr>
          <w:rFonts w:asciiTheme="minorEastAsia" w:eastAsiaTheme="minorEastAsia" w:hAnsiTheme="minorEastAsia"/>
          <w:bCs/>
          <w:iCs/>
          <w:sz w:val="24"/>
        </w:rPr>
        <w:t>届</w:t>
      </w:r>
      <w:r>
        <w:rPr>
          <w:rFonts w:asciiTheme="minorEastAsia" w:eastAsiaTheme="minorEastAsia" w:hAnsiTheme="minorEastAsia" w:hint="eastAsia"/>
          <w:bCs/>
          <w:iCs/>
          <w:sz w:val="24"/>
        </w:rPr>
        <w:t>中博会接待服务</w:t>
      </w:r>
      <w:r>
        <w:rPr>
          <w:rFonts w:asciiTheme="minorEastAsia" w:eastAsiaTheme="minorEastAsia" w:hAnsiTheme="minorEastAsia"/>
          <w:bCs/>
          <w:iCs/>
          <w:sz w:val="24"/>
        </w:rPr>
        <w:t>保障项目。</w:t>
      </w:r>
    </w:p>
    <w:p w:rsidR="002A3539" w:rsidRDefault="002A3539" w:rsidP="002A3539">
      <w:pPr>
        <w:widowControl w:val="0"/>
        <w:spacing w:line="360" w:lineRule="auto"/>
        <w:ind w:firstLineChars="200" w:firstLine="482"/>
        <w:rPr>
          <w:rFonts w:asciiTheme="minorEastAsia" w:eastAsiaTheme="minorEastAsia" w:hAnsiTheme="minorEastAsia"/>
          <w:b/>
          <w:bCs/>
          <w:sz w:val="24"/>
        </w:rPr>
      </w:pPr>
      <w:r>
        <w:rPr>
          <w:rFonts w:asciiTheme="minorEastAsia" w:eastAsiaTheme="minorEastAsia" w:hAnsiTheme="minorEastAsia"/>
          <w:b/>
          <w:bCs/>
          <w:sz w:val="24"/>
        </w:rPr>
        <w:t>二、委托事项的主要工作内容与要求</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第十九届中国国际中小企业博览会（以下简称中博会）由工业和信息化部主办，将于2024年11月15日至18日在中国进出口商品交易会展馆C区举办。乙方按甲方要求做好本届中博会接待对象的口岸迎送和酒店签到指引等服务，协助甲方汇总接待信息并联系衔接各接待流程，做好接待酒店氛围布置和必要印制接待物料，以及提供其他必要的接待保障服务。</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甲方委托乙方提供的具体服务内容包括但不限于：</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（一）口岸贵宾接待服务</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安排专人驻点为副省级以上贵宾提供机场、铁路口岸贵宾接待服务（</w:t>
      </w:r>
      <w:proofErr w:type="gramStart"/>
      <w:r>
        <w:rPr>
          <w:rFonts w:asciiTheme="minorEastAsia" w:eastAsiaTheme="minorEastAsia" w:hAnsiTheme="minorEastAsia" w:hint="eastAsia"/>
          <w:bCs/>
          <w:iCs/>
          <w:sz w:val="24"/>
        </w:rPr>
        <w:t>含支付</w:t>
      </w:r>
      <w:proofErr w:type="gramEnd"/>
      <w:r>
        <w:rPr>
          <w:rFonts w:asciiTheme="minorEastAsia" w:eastAsiaTheme="minorEastAsia" w:hAnsiTheme="minorEastAsia" w:hint="eastAsia"/>
          <w:bCs/>
          <w:iCs/>
          <w:sz w:val="24"/>
        </w:rPr>
        <w:t>贵宾接待室租用及有关协调费用）。</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（二）接待物料设计制作服务</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按甲方要求，在第十九届中博会接待酒店进行适度氛围布置（含设计、制作、</w:t>
      </w:r>
      <w:r>
        <w:rPr>
          <w:rFonts w:asciiTheme="minorEastAsia" w:eastAsiaTheme="minorEastAsia" w:hAnsiTheme="minorEastAsia" w:hint="eastAsia"/>
          <w:bCs/>
          <w:iCs/>
          <w:sz w:val="24"/>
        </w:rPr>
        <w:lastRenderedPageBreak/>
        <w:t>安装等）；设计印制接待手册、车标及车头贴等接待物料。</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1.具体工作内容</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（1）酒店氛围布置包括但不限于：户外连廊横幅、门楣横幅、大堂横梁横幅等悬挂，签到所需物料设计制作安装，欢迎牌摆放，指引喷画粘贴，酒店电子屏指引及工作提示设计等。</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（2）设计并印制接待手册（约600-1000份）。</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（3）按照展会接待及卫生保障工作等方案的及时调整按需设计制作相关物料。</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2.设计要求及其他</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（1）风格大气自然，具有中博会元素。</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（2）需提供设计初稿、修改稿、终稿的样版、电子版（</w:t>
      </w:r>
      <w:proofErr w:type="gramStart"/>
      <w:r>
        <w:rPr>
          <w:rFonts w:asciiTheme="minorEastAsia" w:eastAsiaTheme="minorEastAsia" w:hAnsiTheme="minorEastAsia" w:hint="eastAsia"/>
          <w:bCs/>
          <w:iCs/>
          <w:sz w:val="24"/>
        </w:rPr>
        <w:t>含设计</w:t>
      </w:r>
      <w:proofErr w:type="gramEnd"/>
      <w:r>
        <w:rPr>
          <w:rFonts w:asciiTheme="minorEastAsia" w:eastAsiaTheme="minorEastAsia" w:hAnsiTheme="minorEastAsia" w:hint="eastAsia"/>
          <w:bCs/>
          <w:iCs/>
          <w:sz w:val="24"/>
        </w:rPr>
        <w:t>源文件）。</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（3）根据甲方要求，指定项目专门的负责人和设计师，负责项目的设计、制作、安装及运输服务。</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4）项目设计过程中，要指派相对固定的人员负责整个项目的设计修改完善工作，甲方提出修改意见后，乙方要迅速响应并在甲方提出的要求时限内修改完成并及时发送给甲方审核。项目设计完成后，乙方要在第一时间将经甲方确认的最终设计稿予以制作，同时要按照甲方提出的材质及工艺要求进行制作，确保产品质量符合甲方要求。</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3.本项目服务中的布置物料必须在2024年11月9日前根据甲方提供的酒店图片、文字、要求等的相关设计资料修改意见完成所有物料的设计与修改，经甲方确认后开始制作，2024年11月13日晚上7点前办理</w:t>
      </w:r>
      <w:proofErr w:type="gramStart"/>
      <w:r>
        <w:rPr>
          <w:rFonts w:asciiTheme="minorEastAsia" w:eastAsiaTheme="minorEastAsia" w:hAnsiTheme="minorEastAsia" w:hint="eastAsia"/>
          <w:bCs/>
          <w:iCs/>
          <w:sz w:val="24"/>
        </w:rPr>
        <w:t>好酒店</w:t>
      </w:r>
      <w:proofErr w:type="gramEnd"/>
      <w:r>
        <w:rPr>
          <w:rFonts w:asciiTheme="minorEastAsia" w:eastAsiaTheme="minorEastAsia" w:hAnsiTheme="minorEastAsia" w:hint="eastAsia"/>
          <w:bCs/>
          <w:iCs/>
          <w:sz w:val="24"/>
        </w:rPr>
        <w:t>氛围布置押金缴纳和相关手续办理，并向甲方提交本合同约定的全部服务内容的成品，准时进场开展安装工作，所有布置工作必须在2024年11月13日晚上10点前按要求完成。</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（三）驻点及现场接待保障服务</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乙方根据甲方实际工作需求，安排专人提供驻点服务，实现接待信息及时催报、汇总与分类对接等工作，并在展会期间安排足量人员现场协助重要活动嘉宾接待、口岸迎送、签到服务、食宿安排和衔接接待车辆及时到位等工作。</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1.需安排不少于2位工作人员自合同签订之日起至11月底，在采购方办公地点驻点服务，汇总、整理接待嘉宾名单，配合做好有关证件分类和发放工作；</w:t>
      </w:r>
      <w:r>
        <w:rPr>
          <w:rFonts w:asciiTheme="minorEastAsia" w:eastAsiaTheme="minorEastAsia" w:hAnsiTheme="minorEastAsia" w:hint="eastAsia"/>
          <w:bCs/>
          <w:iCs/>
          <w:sz w:val="24"/>
        </w:rPr>
        <w:lastRenderedPageBreak/>
        <w:t>协调后台团队与接待嘉宾开展联络，核对并及时更新相关信息等，并在展会后协助有关资料及台账整理。</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2.需安排不少于15位工作人员在展前7天熟悉接待各环节工作流程，及时更新所负责接待工作的有关信息，于2024年11月14日至18日分工负责落实口岸迎送、车辆调度、签到服务、信息整理及资料分送等工作，包括但不限于：做好大会重要嘉宾在各航空、铁路口岸的迎送工作，明确迎送流程，做好嘉宾的抵离穗迎送服务工作；跟进展会接待对象和工作人员用车衔接情况并协助处理有关投诉和进行应急处置；在接待酒店协调接待对象食宿，在报到处引导、接待入住人员，负责签到和证件、资料发放工作，配合做好现场接待工作；及时通报各接待环节有关信息变动等。</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4.指派的驻点服务人员需具有较强的统筹协调能力、对外沟通能力和应急处置能力，具有一定有关领域工作的经验，细心且擅长数据处理，需经过岗前培训，需对承接的业务工作承担保密义务。</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5.指派的现场人员需具有公务接待服务经验和较强的应变能力，熟悉政务接待工作有关规定和流程，需经过岗前培训，需对承接的业务承担保密义务。</w:t>
      </w:r>
    </w:p>
    <w:p w:rsidR="002A3539" w:rsidRDefault="002A3539" w:rsidP="002A3539">
      <w:pPr>
        <w:widowControl w:val="0"/>
        <w:spacing w:line="360" w:lineRule="auto"/>
        <w:ind w:firstLineChars="200" w:firstLine="480"/>
        <w:rPr>
          <w:rFonts w:asciiTheme="minorEastAsia" w:eastAsiaTheme="minorEastAsia" w:hAnsiTheme="minorEastAsia" w:cs="黑体"/>
          <w:sz w:val="24"/>
        </w:rPr>
      </w:pPr>
      <w:r>
        <w:rPr>
          <w:rFonts w:asciiTheme="minorEastAsia" w:eastAsiaTheme="minorEastAsia" w:hAnsiTheme="minorEastAsia" w:cs="黑体" w:hint="eastAsia"/>
          <w:sz w:val="24"/>
        </w:rPr>
        <w:t>三、委托期限</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按照甲方工作安排，计划于合同签订之日起开展相关工作至2024年11月30日完成。乙方完成所有受托事项后10日内，应向甲方申请验收。</w:t>
      </w:r>
    </w:p>
    <w:p w:rsidR="002A3539" w:rsidRDefault="002A3539" w:rsidP="002A3539">
      <w:pPr>
        <w:widowControl w:val="0"/>
        <w:spacing w:line="360" w:lineRule="auto"/>
        <w:ind w:firstLineChars="200" w:firstLine="480"/>
        <w:rPr>
          <w:rFonts w:asciiTheme="minorEastAsia" w:eastAsiaTheme="minorEastAsia" w:hAnsiTheme="minorEastAsia" w:cs="黑体"/>
          <w:sz w:val="24"/>
        </w:rPr>
      </w:pPr>
      <w:r>
        <w:rPr>
          <w:rFonts w:asciiTheme="minorEastAsia" w:eastAsiaTheme="minorEastAsia" w:hAnsiTheme="minorEastAsia" w:cs="黑体" w:hint="eastAsia"/>
          <w:sz w:val="24"/>
        </w:rPr>
        <w:t>四、验收标准及方式</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本项目完成后，按照本合同第二条所列要求由甲方组织验收，验收人员组织及费用由甲方负责。乙方向甲方申请验收时应提交项目书面验收材料，包括加盖乙方公章的验收申请报告（包括但不限于：项目费用清单、完成工作清单、工作总结，驻点服务人员考勤记录、机场或</w:t>
      </w:r>
      <w:bookmarkStart w:id="0" w:name="OLE_LINK9"/>
      <w:r>
        <w:rPr>
          <w:rFonts w:asciiTheme="minorEastAsia" w:eastAsiaTheme="minorEastAsia" w:hAnsiTheme="minorEastAsia" w:hint="eastAsia"/>
          <w:bCs/>
          <w:iCs/>
          <w:sz w:val="24"/>
        </w:rPr>
        <w:t>铁路口岸</w:t>
      </w:r>
      <w:bookmarkEnd w:id="0"/>
      <w:r>
        <w:rPr>
          <w:rFonts w:asciiTheme="minorEastAsia" w:eastAsiaTheme="minorEastAsia" w:hAnsiTheme="minorEastAsia" w:hint="eastAsia"/>
          <w:bCs/>
          <w:iCs/>
          <w:sz w:val="24"/>
        </w:rPr>
        <w:t>贵宾室使用清单、接待服务现场照片、物料安装摆放实景图等），以及其它能体现乙方所提供的所有服务内容的材料。整个服务过程中的资料都应存档留底，以便甲方和验收专家抽样检查。</w:t>
      </w:r>
    </w:p>
    <w:p w:rsidR="002A3539" w:rsidRDefault="002A3539" w:rsidP="002A3539">
      <w:pPr>
        <w:widowControl w:val="0"/>
        <w:spacing w:line="360" w:lineRule="auto"/>
        <w:ind w:firstLineChars="200" w:firstLine="480"/>
        <w:rPr>
          <w:rFonts w:asciiTheme="minorEastAsia" w:eastAsiaTheme="minorEastAsia" w:hAnsiTheme="minorEastAsia" w:cs="黑体"/>
          <w:sz w:val="24"/>
        </w:rPr>
      </w:pPr>
      <w:r>
        <w:rPr>
          <w:rFonts w:asciiTheme="minorEastAsia" w:eastAsiaTheme="minorEastAsia" w:hAnsiTheme="minorEastAsia" w:cs="黑体" w:hint="eastAsia"/>
          <w:sz w:val="24"/>
        </w:rPr>
        <w:t>五、双方的权利与义务</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（一）甲方权利与义务</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1.甲方有权在本项目工作范围内对乙方工作进行指导、检查和监督，有权要求乙方对其违反甲方规定的行为及时整改。如乙方违反相关规定经甲方通知后仍</w:t>
      </w:r>
      <w:r>
        <w:rPr>
          <w:rFonts w:asciiTheme="minorEastAsia" w:eastAsiaTheme="minorEastAsia" w:hAnsiTheme="minorEastAsia" w:hint="eastAsia"/>
          <w:bCs/>
          <w:iCs/>
          <w:sz w:val="24"/>
        </w:rPr>
        <w:lastRenderedPageBreak/>
        <w:t>不整改的，甲方有权解除本协议并保留追究乙方经济赔偿责任的权利。</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2.甲方有权要求乙方按甲方的要求完成合同事项，并对服务质量与服务结果进行验收，按照合同约定支付服务费用。</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3.在本项目工作范围内甲方有义务为乙方及相关单位之间的联系与协调提供必要的协助。</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4.甲方为乙方提供开展本项目工作开展所需的必要的展会信息。</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（二）乙方权利与义务</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1.乙方须接受甲方对本项目各项工作的指导、检查和监督，及时向甲方汇报工作进展情况，按甲方要求及时推进工作，保证工作质量。</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2.乙方应指定服务团队和具有丰富相关经验的项目负责人负责本项目工作。团队架构合理，人员配置齐全、岗位分工安排合理。乙方应列出详细的人员名单，包括姓名、联系方式、负责的内容、学历、职务等。主要管理团队在投标时需载明对应的详细的人员名单，未经甲方同意不得随意更换。服务团队的人数不少于4人，政治思想合格，职业道德良好，具有保密意识，服务意识强，服务态度和应变能力良好，能熟悉操作电脑和使用日常办公软件，能够遵照甲方须执行的有关规章制度开展工作。其中主要管理团队包含1名项目负责人，具有本科或以上学历，具有</w:t>
      </w:r>
      <w:proofErr w:type="gramStart"/>
      <w:r>
        <w:rPr>
          <w:rFonts w:asciiTheme="minorEastAsia" w:eastAsiaTheme="minorEastAsia" w:hAnsiTheme="minorEastAsia" w:hint="eastAsia"/>
          <w:bCs/>
          <w:iCs/>
          <w:sz w:val="24"/>
        </w:rPr>
        <w:t>人社部门</w:t>
      </w:r>
      <w:proofErr w:type="gramEnd"/>
      <w:r>
        <w:rPr>
          <w:rFonts w:asciiTheme="minorEastAsia" w:eastAsiaTheme="minorEastAsia" w:hAnsiTheme="minorEastAsia" w:hint="eastAsia"/>
          <w:bCs/>
          <w:iCs/>
          <w:sz w:val="24"/>
        </w:rPr>
        <w:t>或有职称评定资格的机构颁发的经济类相关专业的职称，需具有会展活动接待统筹协调经验，统筹及协调整个项目的实施。团队成员（项目负责人除外）：需具有接待服务或会务服务经验，分工负责各项工作具体实施。甲方有权要求乙方撤换任何不称职的人员，乙方需在甲方要求的时间内完成替换，替换人员须具有与</w:t>
      </w:r>
      <w:proofErr w:type="gramStart"/>
      <w:r>
        <w:rPr>
          <w:rFonts w:asciiTheme="minorEastAsia" w:eastAsiaTheme="minorEastAsia" w:hAnsiTheme="minorEastAsia" w:hint="eastAsia"/>
          <w:bCs/>
          <w:iCs/>
          <w:sz w:val="24"/>
        </w:rPr>
        <w:t>原人员</w:t>
      </w:r>
      <w:proofErr w:type="gramEnd"/>
      <w:r>
        <w:rPr>
          <w:rFonts w:asciiTheme="minorEastAsia" w:eastAsiaTheme="minorEastAsia" w:hAnsiTheme="minorEastAsia" w:hint="eastAsia"/>
          <w:bCs/>
          <w:iCs/>
          <w:sz w:val="24"/>
        </w:rPr>
        <w:t>能力相当或更高的资质和能力。</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3.乙方应履行合同服务事项，按甲方提出的服务要求进行整改并通过验收，按照合同取得服务费用。</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4.乙方应配合甲方开展项目验收、审计等相关工作，且不受合同期限限制。如政府审计部门或政府审计部门委托的第三方审计单位需对涉及本合同的事项进行审计时，乙方应按照政府审计有关法律法规和政策要求，支持、协助审计部门或其委托的跟踪审计单位开展工作。</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5.乙方在未得到甲方书面认可的情况下，不得以任何理由将其在本合同项下的权利或义务转让给任何第三方，不得以将服务项目分包、转包形式牟利，否则</w:t>
      </w:r>
      <w:r>
        <w:rPr>
          <w:rFonts w:asciiTheme="minorEastAsia" w:eastAsiaTheme="minorEastAsia" w:hAnsiTheme="minorEastAsia" w:hint="eastAsia"/>
          <w:bCs/>
          <w:iCs/>
          <w:sz w:val="24"/>
        </w:rPr>
        <w:lastRenderedPageBreak/>
        <w:t>甲方有权解除合同，乙方退还全部已收取费用，并赔偿甲方损失。</w:t>
      </w:r>
    </w:p>
    <w:p w:rsidR="002A3539" w:rsidRDefault="002A3539" w:rsidP="002A3539">
      <w:pPr>
        <w:widowControl w:val="0"/>
        <w:spacing w:line="360" w:lineRule="auto"/>
        <w:ind w:firstLineChars="200" w:firstLine="480"/>
        <w:rPr>
          <w:rFonts w:asciiTheme="minorEastAsia" w:eastAsiaTheme="minorEastAsia" w:hAnsiTheme="minorEastAsia"/>
          <w:bCs/>
          <w:iCs/>
          <w:sz w:val="24"/>
        </w:rPr>
      </w:pPr>
      <w:r>
        <w:rPr>
          <w:rFonts w:asciiTheme="minorEastAsia" w:eastAsiaTheme="minorEastAsia" w:hAnsiTheme="minorEastAsia" w:hint="eastAsia"/>
          <w:bCs/>
          <w:iCs/>
          <w:sz w:val="24"/>
        </w:rPr>
        <w:t>6.乙方有义务做好应急预案，及时解决合同履行期间突发性状况，因突发事件或安全事故处理不当导致的一切责任由乙方承担。</w:t>
      </w:r>
    </w:p>
    <w:p w:rsidR="002A3539" w:rsidRDefault="002A3539" w:rsidP="002A3539">
      <w:pPr>
        <w:widowControl w:val="0"/>
        <w:spacing w:line="360" w:lineRule="auto"/>
        <w:ind w:firstLine="480"/>
        <w:rPr>
          <w:rFonts w:asciiTheme="minorEastAsia" w:eastAsiaTheme="minorEastAsia" w:hAnsiTheme="minorEastAsia" w:cs="黑体"/>
          <w:sz w:val="24"/>
        </w:rPr>
      </w:pPr>
      <w:r>
        <w:rPr>
          <w:rFonts w:asciiTheme="minorEastAsia" w:eastAsiaTheme="minorEastAsia" w:hAnsiTheme="minorEastAsia" w:cs="黑体"/>
          <w:sz w:val="24"/>
        </w:rPr>
        <w:t>六、</w:t>
      </w:r>
      <w:r>
        <w:rPr>
          <w:rFonts w:asciiTheme="minorEastAsia" w:eastAsiaTheme="minorEastAsia" w:hAnsiTheme="minorEastAsia" w:cs="黑体" w:hint="eastAsia"/>
          <w:sz w:val="24"/>
        </w:rPr>
        <w:t>费用和支付方式</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（一）本项目的服务费用总价为人民币（大写）：         元整，即¥         。该总金额为含税价，在合同执行过程中不再另行支付与本项目相关的任何费用。</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（二）支付方式：</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1.本项目服务合同签订后，甲方收到乙方有效发票后10个工作日内向乙方支付50%的委托费用，即人民币（大写）：          元整，即¥             。乙方未按要求及时提供发票的，甲方有权相应延后付款，</w:t>
      </w:r>
      <w:proofErr w:type="gramStart"/>
      <w:r>
        <w:rPr>
          <w:rFonts w:asciiTheme="minorEastAsia" w:eastAsiaTheme="minorEastAsia" w:hAnsiTheme="minorEastAsia" w:hint="eastAsia"/>
          <w:sz w:val="24"/>
        </w:rPr>
        <w:t>不</w:t>
      </w:r>
      <w:proofErr w:type="gramEnd"/>
      <w:r>
        <w:rPr>
          <w:rFonts w:asciiTheme="minorEastAsia" w:eastAsiaTheme="minorEastAsia" w:hAnsiTheme="minorEastAsia" w:hint="eastAsia"/>
          <w:sz w:val="24"/>
        </w:rPr>
        <w:t>视为甲方违约。</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项目实施结束后，乙方按照甲方要求和本合同第四条所列要求提供验收材料。甲方在对乙方的委托工作完成情况进行验收后，视验收结果的具体情况全额支付、适当扣减部分或拒付全部剩余费用。乙方通过验收，甲方收到乙方有效发票后10个工作日内向乙方支付尾款，不超过人民币（大写）：               元整，即¥            。</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乙方开户银行名称、开户行及账号如下：</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开户名：</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开户行：</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账号：</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乙方指定的账户为收款账户。甲方向上述账户汇出款项后，即视为已履行付款义务，在汇款过程中，因乙方账户的原因（包括但不限于账号被注销、被冻结等）导致其无法收取款项的，由乙方承担相应后果。甲方有权直接在应付款项中扣除乙方应承担的违约金等。</w:t>
      </w:r>
    </w:p>
    <w:p w:rsidR="002A3539" w:rsidRDefault="002A3539" w:rsidP="002A3539">
      <w:pPr>
        <w:widowControl w:val="0"/>
        <w:spacing w:line="360" w:lineRule="auto"/>
        <w:ind w:firstLine="480"/>
        <w:rPr>
          <w:rFonts w:asciiTheme="minorEastAsia" w:eastAsiaTheme="minorEastAsia" w:hAnsiTheme="minorEastAsia" w:cs="黑体"/>
          <w:sz w:val="24"/>
        </w:rPr>
      </w:pPr>
      <w:r>
        <w:rPr>
          <w:rFonts w:asciiTheme="minorEastAsia" w:eastAsiaTheme="minorEastAsia" w:hAnsiTheme="minorEastAsia" w:cs="黑体"/>
          <w:sz w:val="24"/>
        </w:rPr>
        <w:t>七、</w:t>
      </w:r>
      <w:r>
        <w:rPr>
          <w:rFonts w:asciiTheme="minorEastAsia" w:eastAsiaTheme="minorEastAsia" w:hAnsiTheme="minorEastAsia" w:cs="黑体" w:hint="eastAsia"/>
          <w:sz w:val="24"/>
        </w:rPr>
        <w:t>保密要求</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乙方在合同履行及服务过程中，乙方必须采取措施对合同履行或服务过程中涉及甲方的内部资料、文件、数据、技术文档等资料保密，乙方未经甲方的书面同意，乙方不得将甲方提供的任何资料向本事项无关的人员透露，也不能将合同的具体条款进行新闻的发布、公开的宣称、否认或承认。在本合同委托事项工作</w:t>
      </w:r>
      <w:r>
        <w:rPr>
          <w:rFonts w:asciiTheme="minorEastAsia" w:eastAsiaTheme="minorEastAsia" w:hAnsiTheme="minorEastAsia" w:hint="eastAsia"/>
          <w:sz w:val="24"/>
        </w:rPr>
        <w:lastRenderedPageBreak/>
        <w:t>结束并通过验收后，乙方应向甲方提供本委托事项中的所有文件和相关资料，包括电子文档和复印件。乙方应将甲方提供的本项目相关资料或文件归还甲方，并承诺不保留任何电子文档和复印件。乙方违反保密义务，给甲方造成损失的，乙方须承担一切责任。此保密条款不因本协议中止、解除或终止而失效。</w:t>
      </w:r>
    </w:p>
    <w:p w:rsidR="002A3539" w:rsidRDefault="002A3539" w:rsidP="002A3539">
      <w:pPr>
        <w:widowControl w:val="0"/>
        <w:spacing w:line="360" w:lineRule="auto"/>
        <w:ind w:firstLine="480"/>
        <w:rPr>
          <w:rFonts w:asciiTheme="minorEastAsia" w:eastAsiaTheme="minorEastAsia" w:hAnsiTheme="minorEastAsia" w:cs="黑体"/>
          <w:sz w:val="24"/>
        </w:rPr>
      </w:pPr>
      <w:r>
        <w:rPr>
          <w:rFonts w:asciiTheme="minorEastAsia" w:eastAsiaTheme="minorEastAsia" w:hAnsiTheme="minorEastAsia" w:cs="黑体"/>
          <w:sz w:val="24"/>
        </w:rPr>
        <w:t>八、</w:t>
      </w:r>
      <w:r>
        <w:rPr>
          <w:rFonts w:asciiTheme="minorEastAsia" w:eastAsiaTheme="minorEastAsia" w:hAnsiTheme="minorEastAsia" w:cs="黑体" w:hint="eastAsia"/>
          <w:sz w:val="24"/>
        </w:rPr>
        <w:t>知识产权</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甲乙双方在本合同签订前及本合同外获得的知识产权，归各自所有，包括但不限于商标、专利、著作权等。甲乙双方保证本方所提供的产品或服务的内容不侵犯第三方知识产权等在先合法权益以及不违反国家相关法律法规。若发生一方因使用对方提供的产品或服务而侵犯第三方知识产权等在先合法权益或者违反国家相关法律法规的情形，提供方负责处理并承担相应的法律责任，给使用方造成损害的，使用方有权向提供方追偿，包括但不限于诉讼及律师费用。</w:t>
      </w:r>
    </w:p>
    <w:p w:rsidR="002A3539" w:rsidRDefault="002A3539" w:rsidP="002A3539">
      <w:pPr>
        <w:widowControl w:val="0"/>
        <w:spacing w:line="360" w:lineRule="auto"/>
        <w:ind w:firstLine="480"/>
        <w:rPr>
          <w:rFonts w:asciiTheme="minorEastAsia" w:eastAsiaTheme="minorEastAsia" w:hAnsiTheme="minorEastAsia" w:cs="黑体"/>
          <w:sz w:val="24"/>
        </w:rPr>
      </w:pPr>
      <w:r>
        <w:rPr>
          <w:rFonts w:asciiTheme="minorEastAsia" w:eastAsiaTheme="minorEastAsia" w:hAnsiTheme="minorEastAsia" w:cs="黑体"/>
          <w:sz w:val="24"/>
        </w:rPr>
        <w:t>九、</w:t>
      </w:r>
      <w:r>
        <w:rPr>
          <w:rFonts w:asciiTheme="minorEastAsia" w:eastAsiaTheme="minorEastAsia" w:hAnsiTheme="minorEastAsia" w:cs="黑体" w:hint="eastAsia"/>
          <w:sz w:val="24"/>
        </w:rPr>
        <w:t>不可抗力</w:t>
      </w:r>
    </w:p>
    <w:p w:rsidR="002A3539" w:rsidRDefault="002A3539" w:rsidP="002A3539">
      <w:pPr>
        <w:widowControl w:val="0"/>
        <w:spacing w:line="360" w:lineRule="auto"/>
        <w:ind w:firstLine="480"/>
        <w:rPr>
          <w:rFonts w:asciiTheme="minorEastAsia" w:eastAsiaTheme="minorEastAsia" w:hAnsiTheme="minorEastAsia"/>
          <w:sz w:val="24"/>
        </w:rPr>
      </w:pPr>
      <w:r>
        <w:rPr>
          <w:rFonts w:asciiTheme="minorEastAsia" w:eastAsiaTheme="minorEastAsia" w:hAnsiTheme="minorEastAsia"/>
          <w:sz w:val="24"/>
        </w:rPr>
        <w:t>（一）</w:t>
      </w:r>
      <w:r>
        <w:rPr>
          <w:rFonts w:asciiTheme="minorEastAsia" w:eastAsiaTheme="minorEastAsia" w:hAnsiTheme="minorEastAsia" w:hint="eastAsia"/>
          <w:sz w:val="24"/>
        </w:rPr>
        <w:t>不可抗力指战争、严重火灾、洪水、台风、地震等或其它双方认定的不可抗力事件。</w:t>
      </w:r>
    </w:p>
    <w:p w:rsidR="002A3539" w:rsidRDefault="002A3539" w:rsidP="002A3539">
      <w:pPr>
        <w:widowControl w:val="0"/>
        <w:spacing w:line="360" w:lineRule="auto"/>
        <w:ind w:firstLine="480"/>
        <w:rPr>
          <w:rFonts w:asciiTheme="minorEastAsia" w:eastAsiaTheme="minorEastAsia" w:hAnsiTheme="minorEastAsia"/>
          <w:sz w:val="24"/>
        </w:rPr>
      </w:pPr>
      <w:r>
        <w:rPr>
          <w:rFonts w:asciiTheme="minorEastAsia" w:eastAsiaTheme="minorEastAsia" w:hAnsiTheme="minorEastAsia"/>
          <w:sz w:val="24"/>
        </w:rPr>
        <w:t>（二）</w:t>
      </w:r>
      <w:r>
        <w:rPr>
          <w:rFonts w:asciiTheme="minorEastAsia" w:eastAsiaTheme="minorEastAsia" w:hAnsiTheme="minorEastAsia" w:hint="eastAsia"/>
          <w:sz w:val="24"/>
        </w:rPr>
        <w:t>在出现不可抗力的情况下，双方应采取适当措施减轻损失。任何一方因未采取措施或采取措施不当导致损失扩大的，应当对扩大的损失承担责任。</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任何一方由于不可抗力原因不能履行合同时，应在不可抗力事件结束后5个工作日内书面向对方通报，以减轻可能给对方造成的损失，在取得有关机构的不可抗力证明或双方谅解确认后，允许延期履行或签订补充合同，并根据情况可部分或全部免于承担违约责任。</w:t>
      </w:r>
    </w:p>
    <w:p w:rsidR="002A3539" w:rsidRDefault="002A3539" w:rsidP="002A3539">
      <w:pPr>
        <w:widowControl w:val="0"/>
        <w:spacing w:line="360" w:lineRule="auto"/>
        <w:ind w:firstLine="480"/>
        <w:rPr>
          <w:rFonts w:asciiTheme="minorEastAsia" w:eastAsiaTheme="minorEastAsia" w:hAnsiTheme="minorEastAsia" w:cs="黑体"/>
          <w:sz w:val="24"/>
        </w:rPr>
      </w:pPr>
      <w:r>
        <w:rPr>
          <w:rFonts w:asciiTheme="minorEastAsia" w:eastAsiaTheme="minorEastAsia" w:hAnsiTheme="minorEastAsia" w:cs="黑体"/>
          <w:sz w:val="24"/>
        </w:rPr>
        <w:t>十、</w:t>
      </w:r>
      <w:r>
        <w:rPr>
          <w:rFonts w:asciiTheme="minorEastAsia" w:eastAsiaTheme="minorEastAsia" w:hAnsiTheme="minorEastAsia" w:cs="黑体" w:hint="eastAsia"/>
          <w:sz w:val="24"/>
        </w:rPr>
        <w:t>违约责任</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（一）乙方未能按照合同规定的委托期限提供服务，</w:t>
      </w:r>
      <w:r>
        <w:rPr>
          <w:rFonts w:asciiTheme="minorEastAsia" w:eastAsiaTheme="minorEastAsia" w:hAnsiTheme="minorEastAsia" w:hint="eastAsia"/>
          <w:sz w:val="24"/>
        </w:rPr>
        <w:t>或乙方提供的服务不符合采购文件、投标文件或本合同规定的，</w:t>
      </w:r>
      <w:r>
        <w:rPr>
          <w:rFonts w:asciiTheme="minorEastAsia" w:eastAsiaTheme="minorEastAsia" w:hAnsiTheme="minorEastAsia"/>
          <w:sz w:val="24"/>
        </w:rPr>
        <w:t>甲方有权单方解除本合同，乙方返还甲方已支付费用，还须向甲方支付合同总金额30%的违约金。</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（二）甲方未能按本合同规定支付合同价款的，从逾期之日起每日按</w:t>
      </w:r>
      <w:r>
        <w:rPr>
          <w:rFonts w:asciiTheme="minorEastAsia" w:eastAsiaTheme="minorEastAsia" w:hAnsiTheme="minorEastAsia" w:hint="eastAsia"/>
          <w:sz w:val="24"/>
        </w:rPr>
        <w:t>逾期付款</w:t>
      </w:r>
      <w:r>
        <w:rPr>
          <w:rFonts w:asciiTheme="minorEastAsia" w:eastAsiaTheme="minorEastAsia" w:hAnsiTheme="minorEastAsia"/>
          <w:sz w:val="24"/>
        </w:rPr>
        <w:t>金额3‰的数额向乙方支付违约金，违约金总额不超过合同总金额的30%。</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（三）如因乙方未按时按质完成本合同项下服务而使甲方遭受损失的，乙方向甲方赔偿所造成的全部损失费用并向甲方支付合同总金额30%的违约金。</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（四）如验收结果为不合格的，甲方有权选择单方解除合同，乙方返还甲方</w:t>
      </w:r>
      <w:r>
        <w:rPr>
          <w:rFonts w:asciiTheme="minorEastAsia" w:eastAsiaTheme="minorEastAsia" w:hAnsiTheme="minorEastAsia"/>
          <w:sz w:val="24"/>
        </w:rPr>
        <w:lastRenderedPageBreak/>
        <w:t>已支付费用，还须向甲方支付合同总金额30%的违约金。</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五）因乙方无故单方解除合同或合同因乙方原因解除的，自甲方收到乙方解除通知之日起发生合同解除效力。乙方应返还甲方已支付费用，向甲方支付合同总金额30%的违约金并另行赔偿甲方一切损失。本合同甲方损失包括但不限于甲方及相关方的实际损失、可得利益损失、甲方为处理违约事件所发生的包括调查费、评估费、公证费、诉讼费、律师费、交通费等费用在内的费用和开支等；若乙方违约行为导致甲方遭受第三方指控时，损失亦包括甲方为应诉等行为和承担其他不利义务而支付的一切费用。</w:t>
      </w:r>
    </w:p>
    <w:p w:rsidR="002A3539" w:rsidRDefault="002A3539" w:rsidP="002A3539">
      <w:pPr>
        <w:widowControl w:val="0"/>
        <w:spacing w:line="360" w:lineRule="auto"/>
        <w:ind w:firstLine="480"/>
        <w:rPr>
          <w:rFonts w:asciiTheme="minorEastAsia" w:eastAsiaTheme="minorEastAsia" w:hAnsiTheme="minorEastAsia" w:cs="黑体"/>
          <w:sz w:val="24"/>
        </w:rPr>
      </w:pPr>
      <w:r>
        <w:rPr>
          <w:rFonts w:asciiTheme="minorEastAsia" w:eastAsiaTheme="minorEastAsia" w:hAnsiTheme="minorEastAsia" w:cs="黑体"/>
          <w:sz w:val="24"/>
        </w:rPr>
        <w:t>十一、</w:t>
      </w:r>
      <w:r>
        <w:rPr>
          <w:rFonts w:asciiTheme="minorEastAsia" w:eastAsiaTheme="minorEastAsia" w:hAnsiTheme="minorEastAsia" w:cs="黑体" w:hint="eastAsia"/>
          <w:sz w:val="24"/>
        </w:rPr>
        <w:t>争议的解决</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签约双方在履约中发生争执和分歧，双方都应本着友善的态度协商解决。若经协商不能达成合同时，应向甲方所在地人民法院起诉。办理期间，双方应继续执行合同其余与争议无关的部分。</w:t>
      </w:r>
    </w:p>
    <w:p w:rsidR="002A3539" w:rsidRDefault="002A3539" w:rsidP="002A3539">
      <w:pPr>
        <w:widowControl w:val="0"/>
        <w:spacing w:line="360" w:lineRule="auto"/>
        <w:ind w:firstLine="480"/>
        <w:rPr>
          <w:rFonts w:asciiTheme="minorEastAsia" w:eastAsiaTheme="minorEastAsia" w:hAnsiTheme="minorEastAsia" w:cs="黑体"/>
          <w:sz w:val="24"/>
        </w:rPr>
      </w:pPr>
      <w:r>
        <w:rPr>
          <w:rFonts w:asciiTheme="minorEastAsia" w:eastAsiaTheme="minorEastAsia" w:hAnsiTheme="minorEastAsia" w:cs="黑体"/>
          <w:sz w:val="24"/>
        </w:rPr>
        <w:t>十二、</w:t>
      </w:r>
      <w:r>
        <w:rPr>
          <w:rFonts w:asciiTheme="minorEastAsia" w:eastAsiaTheme="minorEastAsia" w:hAnsiTheme="minorEastAsia" w:cs="黑体" w:hint="eastAsia"/>
          <w:sz w:val="24"/>
        </w:rPr>
        <w:t>其他</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（一）一方在本合同履行过程中向另一方发出或者提供的所有通知、文件、文书、资料等，均以本合同所列明的地址送达，</w:t>
      </w:r>
      <w:proofErr w:type="gramStart"/>
      <w:r>
        <w:rPr>
          <w:rFonts w:asciiTheme="minorEastAsia" w:eastAsiaTheme="minorEastAsia" w:hAnsiTheme="minorEastAsia" w:hint="eastAsia"/>
          <w:sz w:val="24"/>
        </w:rPr>
        <w:t>一</w:t>
      </w:r>
      <w:proofErr w:type="gramEnd"/>
      <w:r>
        <w:rPr>
          <w:rFonts w:asciiTheme="minorEastAsia" w:eastAsiaTheme="minorEastAsia" w:hAnsiTheme="minorEastAsia" w:hint="eastAsia"/>
          <w:sz w:val="24"/>
        </w:rPr>
        <w:t>方向另一方手机或电子邮箱发送的短信或电子邮件亦视为已送达另一方。一方如果迁址、变更电话、电邮，应当书面通知另一方，未履行书面通知义务的，一方按原地址邮寄相关材料或通知相关信息即视为已履行送达义务。当面交付上述材料的，在交付之时视为送达；以邮寄、短信、电</w:t>
      </w:r>
      <w:proofErr w:type="gramStart"/>
      <w:r>
        <w:rPr>
          <w:rFonts w:asciiTheme="minorEastAsia" w:eastAsiaTheme="minorEastAsia" w:hAnsiTheme="minorEastAsia" w:hint="eastAsia"/>
          <w:sz w:val="24"/>
        </w:rPr>
        <w:t>邮方式</w:t>
      </w:r>
      <w:proofErr w:type="gramEnd"/>
      <w:r>
        <w:rPr>
          <w:rFonts w:asciiTheme="minorEastAsia" w:eastAsiaTheme="minorEastAsia" w:hAnsiTheme="minorEastAsia" w:hint="eastAsia"/>
          <w:sz w:val="24"/>
        </w:rPr>
        <w:t>交付的，以签收或者到达受送达人特定系统之时即视为送达。</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（二）本合同自签字盖章之日起即时生效。</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（三）本合同正本捌份，均具有同等法律效力，甲、乙双方各执肆份。</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（四）本合同未尽事宜，由双方协商处理并签订书面补充协议。所有补充协议经双方签字盖章后即成为本合同的有效组成部分。若补充协议与本合同有冲突的，以补充协议为准。</w:t>
      </w:r>
    </w:p>
    <w:p w:rsidR="002A3539" w:rsidRDefault="002A3539" w:rsidP="002A3539">
      <w:pPr>
        <w:widowControl w:val="0"/>
        <w:spacing w:line="360" w:lineRule="auto"/>
        <w:ind w:firstLineChars="200" w:firstLine="480"/>
        <w:rPr>
          <w:rFonts w:asciiTheme="minorEastAsia" w:eastAsiaTheme="minorEastAsia" w:hAnsiTheme="minorEastAsia"/>
          <w:sz w:val="24"/>
        </w:rPr>
      </w:pP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甲方（盖章）：中国国际中小企业博览会事务局</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法定代表人或委托代理人：（签字）              </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签约时间：   年  月  日</w:t>
      </w:r>
    </w:p>
    <w:p w:rsidR="002A3539" w:rsidRDefault="002A3539" w:rsidP="002A3539">
      <w:pPr>
        <w:widowControl w:val="0"/>
        <w:spacing w:line="360" w:lineRule="auto"/>
        <w:ind w:firstLineChars="200" w:firstLine="480"/>
        <w:rPr>
          <w:rFonts w:asciiTheme="minorEastAsia" w:eastAsiaTheme="minorEastAsia" w:hAnsiTheme="minorEastAsia"/>
          <w:sz w:val="24"/>
        </w:rPr>
      </w:pP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乙方（盖章）：</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法定代表人或委托代理人：（签字）               </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签约时间：   年  月  日</w:t>
      </w:r>
    </w:p>
    <w:p w:rsidR="002A3539" w:rsidRDefault="002A3539" w:rsidP="002A3539">
      <w:pPr>
        <w:widowControl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br w:type="page"/>
      </w:r>
    </w:p>
    <w:p w:rsidR="009926E9" w:rsidRDefault="009926E9"/>
    <w:sectPr w:rsidR="009926E9" w:rsidSect="009926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3539"/>
    <w:rsid w:val="000C5B68"/>
    <w:rsid w:val="000C72AE"/>
    <w:rsid w:val="001610AF"/>
    <w:rsid w:val="001907BC"/>
    <w:rsid w:val="00235ED7"/>
    <w:rsid w:val="002A3539"/>
    <w:rsid w:val="00323E1D"/>
    <w:rsid w:val="00352F56"/>
    <w:rsid w:val="00506D27"/>
    <w:rsid w:val="005714C2"/>
    <w:rsid w:val="00627C15"/>
    <w:rsid w:val="006E1AE6"/>
    <w:rsid w:val="00731F4C"/>
    <w:rsid w:val="00861BE1"/>
    <w:rsid w:val="008740C6"/>
    <w:rsid w:val="008A2E52"/>
    <w:rsid w:val="009926E9"/>
    <w:rsid w:val="00A079AB"/>
    <w:rsid w:val="00B7426B"/>
    <w:rsid w:val="00F56DD8"/>
    <w:rsid w:val="00F724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unhideWhenUsed/>
    <w:qFormat/>
    <w:rsid w:val="002A3539"/>
    <w:pPr>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Char"/>
    <w:qFormat/>
    <w:rsid w:val="002A3539"/>
    <w:pPr>
      <w:tabs>
        <w:tab w:val="center" w:pos="4153"/>
        <w:tab w:val="right" w:pos="8306"/>
      </w:tabs>
      <w:snapToGrid w:val="0"/>
      <w:jc w:val="left"/>
    </w:pPr>
    <w:rPr>
      <w:sz w:val="18"/>
      <w:szCs w:val="18"/>
    </w:rPr>
  </w:style>
  <w:style w:type="character" w:customStyle="1" w:styleId="Char">
    <w:name w:val="页脚 Char"/>
    <w:basedOn w:val="a1"/>
    <w:link w:val="a4"/>
    <w:qFormat/>
    <w:rsid w:val="002A3539"/>
    <w:rPr>
      <w:rFonts w:ascii="Calibri" w:eastAsia="宋体" w:hAnsi="Calibri" w:cs="Times New Roman"/>
      <w:sz w:val="18"/>
      <w:szCs w:val="18"/>
    </w:rPr>
  </w:style>
  <w:style w:type="paragraph" w:styleId="a0">
    <w:name w:val="Body Text Indent"/>
    <w:basedOn w:val="a"/>
    <w:link w:val="Char0"/>
    <w:uiPriority w:val="99"/>
    <w:semiHidden/>
    <w:unhideWhenUsed/>
    <w:rsid w:val="002A3539"/>
    <w:pPr>
      <w:spacing w:after="120"/>
      <w:ind w:leftChars="200" w:left="420"/>
    </w:pPr>
  </w:style>
  <w:style w:type="character" w:customStyle="1" w:styleId="Char0">
    <w:name w:val="正文文本缩进 Char"/>
    <w:basedOn w:val="a1"/>
    <w:link w:val="a0"/>
    <w:uiPriority w:val="99"/>
    <w:semiHidden/>
    <w:rsid w:val="002A3539"/>
    <w:rPr>
      <w:rFonts w:ascii="Calibri" w:eastAsia="宋体" w:hAnsi="Calibri"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837</Words>
  <Characters>4771</Characters>
  <Application>Microsoft Office Word</Application>
  <DocSecurity>0</DocSecurity>
  <Lines>39</Lines>
  <Paragraphs>11</Paragraphs>
  <ScaleCrop>false</ScaleCrop>
  <Company/>
  <LinksUpToDate>false</LinksUpToDate>
  <CharactersWithSpaces>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杨露敏</dc:creator>
  <cp:lastModifiedBy>杨露敏</cp:lastModifiedBy>
  <cp:revision>1</cp:revision>
  <dcterms:created xsi:type="dcterms:W3CDTF">2024-09-30T07:00:00Z</dcterms:created>
  <dcterms:modified xsi:type="dcterms:W3CDTF">2024-09-30T07:01:00Z</dcterms:modified>
</cp:coreProperties>
</file>