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国家税务总局广东省税务局机关2025-2027年度普通印刷服务项目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GPCGD25C500FG016F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国家税务总局广东省税务局</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国家税务总局广东省税务局</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国家税务总局广东省税务局机关2025-2027年度普通印刷服务项目</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国家税务总局广东省税务局机关2025-2027年度普通印刷服务项目</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GPCGD25C500FG016F</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4,850,000.00元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3,150,000.00</w:t>
      </w:r>
    </w:p>
    <w:p>
      <w:pPr>
        <w:pStyle w:val="null3"/>
        <w:jc w:val="left"/>
      </w:pPr>
      <w:r>
        <w:rPr>
          <w:rFonts w:ascii="仿宋_GB2312" w:hAnsi="仿宋_GB2312" w:cs="仿宋_GB2312" w:eastAsia="仿宋_GB2312"/>
        </w:rPr>
        <w:t>采购包最高限价（元）: 3,150,000.00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机关2025-2027年普通印刷服务</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right"/>
            </w:pPr>
            <w:r>
              <w:rPr>
                <w:rFonts w:ascii="仿宋_GB2312" w:hAnsi="仿宋_GB2312" w:cs="仿宋_GB2312" w:eastAsia="仿宋_GB2312"/>
              </w:rPr>
              <w:t>3,150,000.00</w:t>
            </w:r>
          </w:p>
        </w:tc>
        <w:tc>
          <w:tcPr>
            <w:tcW w:type="dxa" w:w="1384"/>
          </w:tcPr>
          <w:p>
            <w:pPr>
              <w:pStyle w:val="null3"/>
              <w:jc w:val="left"/>
            </w:pPr>
            <w:r>
              <w:rPr>
                <w:rFonts w:ascii="仿宋_GB2312" w:hAnsi="仿宋_GB2312" w:cs="仿宋_GB2312" w:eastAsia="仿宋_GB2312"/>
              </w:rPr>
              <w:t>工业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本采购包合同履约期限情况：自合同签订之日起至2027年12月31日</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1,700,000.00</w:t>
      </w:r>
    </w:p>
    <w:p>
      <w:pPr>
        <w:pStyle w:val="null3"/>
        <w:jc w:val="left"/>
      </w:pPr>
      <w:r>
        <w:rPr>
          <w:rFonts w:ascii="仿宋_GB2312" w:hAnsi="仿宋_GB2312" w:cs="仿宋_GB2312" w:eastAsia="仿宋_GB2312"/>
        </w:rPr>
        <w:t>采购包最高限价（元）: 1,700,000.00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2025-2027年《广东税务》杂志、合订本、邮寄信封印刷</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项目</w:t>
            </w:r>
          </w:p>
        </w:tc>
        <w:tc>
          <w:tcPr>
            <w:tcW w:type="dxa" w:w="1384"/>
          </w:tcPr>
          <w:p>
            <w:pPr>
              <w:pStyle w:val="null3"/>
              <w:jc w:val="right"/>
            </w:pPr>
            <w:r>
              <w:rPr>
                <w:rFonts w:ascii="仿宋_GB2312" w:hAnsi="仿宋_GB2312" w:cs="仿宋_GB2312" w:eastAsia="仿宋_GB2312"/>
              </w:rPr>
              <w:t>1,700,000.00</w:t>
            </w:r>
          </w:p>
        </w:tc>
        <w:tc>
          <w:tcPr>
            <w:tcW w:type="dxa" w:w="1384"/>
          </w:tcPr>
          <w:p>
            <w:pPr>
              <w:pStyle w:val="null3"/>
              <w:jc w:val="left"/>
            </w:pPr>
            <w:r>
              <w:rPr>
                <w:rFonts w:ascii="仿宋_GB2312" w:hAnsi="仿宋_GB2312" w:cs="仿宋_GB2312" w:eastAsia="仿宋_GB2312"/>
              </w:rPr>
              <w:t>工业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本采购包合同履约期限情况：自合同签订之日起至2027年12月31日</w:t>
      </w:r>
    </w:p>
    <w:p>
      <w:pPr>
        <w:pStyle w:val="null3"/>
        <w:jc w:val="left"/>
      </w:pPr>
      <w:r>
        <w:rPr>
          <w:rFonts w:ascii="仿宋_GB2312" w:hAnsi="仿宋_GB2312" w:cs="仿宋_GB2312" w:eastAsia="仿宋_GB2312"/>
          <w:b/>
        </w:rPr>
        <w:t>3.本项目其他说明：</w:t>
      </w:r>
    </w:p>
    <w:p>
      <w:pPr>
        <w:pStyle w:val="null3"/>
        <w:jc w:val="left"/>
      </w:pPr>
      <w:r>
        <w:rPr>
          <w:rFonts w:ascii="仿宋_GB2312" w:hAnsi="仿宋_GB2312" w:cs="仿宋_GB2312" w:eastAsia="仿宋_GB2312"/>
          <w:b/>
        </w:rPr>
        <w:t>（1）采购包1：确定1家中标人，负责印刷广东省税务局机关宣传资料、工作汇编、信封等产品。</w:t>
      </w:r>
    </w:p>
    <w:p>
      <w:pPr>
        <w:pStyle w:val="null3"/>
        <w:jc w:val="left"/>
      </w:pPr>
      <w:r>
        <w:rPr>
          <w:rFonts w:ascii="仿宋_GB2312" w:hAnsi="仿宋_GB2312" w:cs="仿宋_GB2312" w:eastAsia="仿宋_GB2312"/>
          <w:b/>
        </w:rPr>
        <w:t>（2）采购包2：确定1家中标人，负责印刷《广东税务》杂志、合订本、邮寄信封印刷等产品。</w:t>
      </w:r>
    </w:p>
    <w:p>
      <w:pPr>
        <w:pStyle w:val="null3"/>
        <w:jc w:val="left"/>
      </w:pPr>
      <w:r>
        <w:rPr>
          <w:rFonts w:ascii="仿宋_GB2312" w:hAnsi="仿宋_GB2312" w:cs="仿宋_GB2312" w:eastAsia="仿宋_GB2312"/>
          <w:b/>
        </w:rPr>
        <w:t>（3）采购包1、采购包2允许兼投兼中。</w:t>
      </w:r>
    </w:p>
    <w:p>
      <w:pPr>
        <w:pStyle w:val="null3"/>
        <w:jc w:val="left"/>
      </w:pPr>
      <w:r>
        <w:rPr>
          <w:rFonts w:ascii="仿宋_GB2312" w:hAnsi="仿宋_GB2312" w:cs="仿宋_GB2312" w:eastAsia="仿宋_GB2312"/>
          <w:b/>
        </w:rPr>
        <w:t>（4）本项目各采购包均属于服务类项目，中小企业划分标准所属行业为：工业</w:t>
      </w:r>
    </w:p>
    <w:p>
      <w:pPr>
        <w:pStyle w:val="null3"/>
        <w:jc w:val="left"/>
      </w:pPr>
      <w:r>
        <w:rPr>
          <w:rFonts w:ascii="仿宋_GB2312" w:hAnsi="仿宋_GB2312" w:cs="仿宋_GB2312" w:eastAsia="仿宋_GB2312"/>
          <w:b/>
        </w:rPr>
        <w:t>（5）本项目采购包1专门面向小微企业采购，采购包2专门面向中小企业采购。</w:t>
      </w:r>
    </w:p>
    <w:p>
      <w:pPr>
        <w:pStyle w:val="null3"/>
        <w:jc w:val="left"/>
      </w:pPr>
      <w:r>
        <w:rPr>
          <w:rFonts w:ascii="仿宋_GB2312" w:hAnsi="仿宋_GB2312" w:cs="仿宋_GB2312" w:eastAsia="仿宋_GB2312"/>
          <w:b/>
        </w:rPr>
        <w:t>（6）需要落实的政府采购政策：《政府采购促进中小企业发展管理办法》（财库〔2020〕46号）、《关于政府采购支持监狱企业发展有关问题的通知》(财库〔2014〕68号)、《关于促进残疾人就业政府采购政策的通知》（财库〔2017〕141号)等。</w:t>
      </w:r>
    </w:p>
    <w:p>
      <w:pPr>
        <w:pStyle w:val="null3"/>
        <w:jc w:val="left"/>
      </w:pPr>
      <w:r>
        <w:rPr>
          <w:rFonts w:ascii="仿宋_GB2312" w:hAnsi="仿宋_GB2312" w:cs="仿宋_GB2312" w:eastAsia="仿宋_GB2312"/>
          <w:b/>
        </w:rPr>
        <w:t>（7）采购包1：2025年支付不超过95万元，2026-2027年，每年支付不超过110万元；采购包2：2025年支付不超过50万元，2026-2027年，每年支付不超过60万元。</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(2)具有良好的商业信誉和健全的财务会计制度：提供以下2种证明材料之一： a.经会计师事务所审计的2023或2024年度财务状况报告； b.同时提供①基本开户行出具的资信证明，②《基本存款账号信息》或《开户许可证》。</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(2)具有良好的商业信誉和健全的财务会计制度：提供以下2种证明材料之一： a.经会计师事务所审计的2023或2024年度财务状况报告； b.同时提供①基本开户行出具的资信证明，②《基本存款账号信息》或《开户许可证》。</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(1)本采购包专门面向小微企业采购：本采购包属于专门面向小微企业采购的项目。供应商须为符合本项目采购标的对应行业（工业）划分标准的小微企业（监狱企业、残疾人福利单位视同小型、微型企业）。 注1：小微企业以供应商填写的《中小企业声明函（服务）》（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(1)本采购包专门面向中小企业采购：本采购包属于专门面向中小企业采购的项目。供应商须为符合本项目采购标的对应行业（工业）划分标准的中小企业（监狱企业、残疾人福利单位视同小型、微型企业）。 注1：中小企业以供应商填写的《中小企业声明函（服务）》（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(1)其他条件：投标人具有有效的《印刷经营许可证》，投标时提交印刷经营许可证复印件。</w:t>
      </w:r>
    </w:p>
    <w:p>
      <w:pPr>
        <w:pStyle w:val="null3"/>
        <w:jc w:val="left"/>
      </w:pPr>
      <w:r>
        <w:rPr>
          <w:rFonts w:ascii="仿宋_GB2312" w:hAnsi="仿宋_GB2312" w:cs="仿宋_GB2312" w:eastAsia="仿宋_GB2312"/>
        </w:rPr>
        <w:t>(2)其他条件：为本采购项目提供整体设计、规范编制或者项目管理、监理、检测等服务的供应商，不得参与本项目投标（提供承诺函）。</w:t>
      </w:r>
    </w:p>
    <w:p>
      <w:pPr>
        <w:pStyle w:val="null3"/>
        <w:jc w:val="left"/>
      </w:pPr>
      <w:r>
        <w:rPr>
          <w:rFonts w:ascii="仿宋_GB2312" w:hAnsi="仿宋_GB2312" w:cs="仿宋_GB2312" w:eastAsia="仿宋_GB2312"/>
        </w:rPr>
        <w:t>(3)其他条件：单位负责人为同一人或者存在直接控股、管理关系的不同供应商，不得同时参加本采购项目投标。</w:t>
      </w:r>
    </w:p>
    <w:p>
      <w:pPr>
        <w:pStyle w:val="null3"/>
        <w:jc w:val="left"/>
      </w:pPr>
      <w:r>
        <w:rPr>
          <w:rFonts w:ascii="仿宋_GB2312" w:hAnsi="仿宋_GB2312" w:cs="仿宋_GB2312" w:eastAsia="仿宋_GB2312"/>
        </w:rPr>
        <w:t>(4)信用记录：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(1)其他条件：投标人具有有效的《印刷经营许可证》（经营范围需含出版物印刷），投标时提交印刷经营许可证复印件。</w:t>
      </w:r>
    </w:p>
    <w:p>
      <w:pPr>
        <w:pStyle w:val="null3"/>
        <w:jc w:val="left"/>
      </w:pPr>
      <w:r>
        <w:rPr>
          <w:rFonts w:ascii="仿宋_GB2312" w:hAnsi="仿宋_GB2312" w:cs="仿宋_GB2312" w:eastAsia="仿宋_GB2312"/>
        </w:rPr>
        <w:t>(2)其他条件：为本采购项目提供整体设计、规范编制或者项目管理、监理、检测等服务的供应商，不得参与本项目投标（提供承诺函）。</w:t>
      </w:r>
    </w:p>
    <w:p>
      <w:pPr>
        <w:pStyle w:val="null3"/>
        <w:jc w:val="left"/>
      </w:pPr>
      <w:r>
        <w:rPr>
          <w:rFonts w:ascii="仿宋_GB2312" w:hAnsi="仿宋_GB2312" w:cs="仿宋_GB2312" w:eastAsia="仿宋_GB2312"/>
        </w:rPr>
        <w:t>(3)其他条件：单位负责人为同一人或者存在直接控股、管理关系的不同供应商，不得同时参加本采购项目投标。</w:t>
      </w:r>
    </w:p>
    <w:p>
      <w:pPr>
        <w:pStyle w:val="null3"/>
        <w:jc w:val="left"/>
      </w:pPr>
      <w:r>
        <w:rPr>
          <w:rFonts w:ascii="仿宋_GB2312" w:hAnsi="仿宋_GB2312" w:cs="仿宋_GB2312" w:eastAsia="仿宋_GB2312"/>
        </w:rPr>
        <w:t>(4)信用记录：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国家税务总局广东省税务局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广州市花城大道767号</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020-37990977</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胡工/龙工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020-83186839/83187196（sczx3@gd.gov.cn）</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项目联系人</w:t>
      </w:r>
      <w:r>
        <w:rPr>
          <w:rFonts w:ascii="仿宋_GB2312" w:hAnsi="仿宋_GB2312" w:cs="仿宋_GB2312" w:eastAsia="仿宋_GB2312"/>
        </w:rPr>
        <w:t>：胡工/龙工</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rPr>
        <w:t>020-83186839/83187196（sczx3@gd.gov.cn）</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1"/>
          <w:b/>
        </w:rPr>
        <w:t>“</w:t>
      </w:r>
      <w:r>
        <w:rPr>
          <w:rFonts w:ascii="仿宋_GB2312" w:hAnsi="仿宋_GB2312" w:cs="仿宋_GB2312" w:eastAsia="仿宋_GB2312"/>
          <w:sz w:val="21"/>
        </w:rPr>
        <w:t>★</w:t>
      </w:r>
      <w:r>
        <w:rPr>
          <w:rFonts w:ascii="仿宋_GB2312" w:hAnsi="仿宋_GB2312" w:cs="仿宋_GB2312" w:eastAsia="仿宋_GB2312"/>
          <w:sz w:val="21"/>
          <w:b/>
        </w:rPr>
        <w:t>”号条款</w:t>
      </w:r>
    </w:p>
    <w:p>
      <w:pPr>
        <w:pStyle w:val="null3"/>
        <w:ind w:firstLine="420"/>
        <w:jc w:val="both"/>
      </w:pPr>
      <w:r>
        <w:rPr>
          <w:rFonts w:ascii="仿宋_GB2312" w:hAnsi="仿宋_GB2312" w:cs="仿宋_GB2312" w:eastAsia="仿宋_GB2312"/>
          <w:sz w:val="21"/>
        </w:rPr>
        <w:t>标注有“★”号的条款必须实质性响应，负偏离（不满足要求）将导致投标无效。</w:t>
      </w:r>
    </w:p>
    <w:p>
      <w:pPr>
        <w:pStyle w:val="null3"/>
        <w:ind w:firstLine="394"/>
        <w:jc w:val="left"/>
      </w:pPr>
      <w:r>
        <w:rPr>
          <w:rFonts w:ascii="仿宋_GB2312" w:hAnsi="仿宋_GB2312" w:cs="仿宋_GB2312" w:eastAsia="仿宋_GB2312"/>
          <w:sz w:val="20"/>
          <w:b/>
        </w:rPr>
        <w:t>★投标人不得以任何不正当行为谋取不当利益，包括但不限于“围猎”采购人税务人员行为（以获取不正当利益为目的，采取馈赠礼品礼金、邀请娱乐旅游消费、提供便利条件等非正常交往手段“围猎”相关税务人员及其亲属），否则将承担相应的法律责任，并接受采购人相关处罚（投标时提交承诺，承诺可参照“投标文件格式”中《承诺函》格式）。</w:t>
      </w:r>
    </w:p>
    <w:p>
      <w:pPr>
        <w:pStyle w:val="null3"/>
        <w:ind w:firstLine="394"/>
        <w:jc w:val="left"/>
      </w:pPr>
      <w:r>
        <w:rPr>
          <w:rFonts w:ascii="仿宋_GB2312" w:hAnsi="仿宋_GB2312" w:cs="仿宋_GB2312" w:eastAsia="仿宋_GB2312"/>
          <w:sz w:val="20"/>
          <w:b/>
        </w:rPr>
        <w:t>★投标人必须承诺投标文件中所响应提供的资料属于真实有效的，有异议时，中标人必须在采购人提出后5个工作日内提供相关资料原件复核。如不能在规定时间内提供原件复核的，将上报有关监管部门（投标时提交承诺，承诺可参照“投标文件格式”中《承诺函》格式）。</w:t>
      </w:r>
    </w:p>
    <w:p>
      <w:pPr>
        <w:pStyle w:val="null3"/>
        <w:ind w:firstLine="394"/>
        <w:jc w:val="both"/>
      </w:pPr>
      <w:r>
        <w:rPr>
          <w:rFonts w:ascii="仿宋_GB2312" w:hAnsi="仿宋_GB2312" w:cs="仿宋_GB2312" w:eastAsia="仿宋_GB2312"/>
          <w:sz w:val="20"/>
          <w:b/>
        </w:rPr>
        <w:t>★本项目不允许分包，如供应商在投标/响应文件中未出现《分包意向协议书》，则视为未采取分包。</w:t>
      </w:r>
    </w:p>
    <w:p>
      <w:pPr>
        <w:pStyle w:val="null3"/>
        <w:ind w:firstLine="394"/>
        <w:jc w:val="left"/>
      </w:pPr>
      <w:r>
        <w:rPr>
          <w:rFonts w:ascii="仿宋_GB2312" w:hAnsi="仿宋_GB2312" w:cs="仿宋_GB2312" w:eastAsia="仿宋_GB2312"/>
          <w:sz w:val="20"/>
          <w:b/>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投标时提交承诺，承诺可参照“投标文件格式”中《承诺函》格式）。</w:t>
      </w:r>
    </w:p>
    <w:p>
      <w:pPr>
        <w:pStyle w:val="null3"/>
        <w:ind w:firstLine="394"/>
        <w:jc w:val="left"/>
      </w:pPr>
      <w:r>
        <w:rPr>
          <w:rFonts w:ascii="仿宋_GB2312" w:hAnsi="仿宋_GB2312" w:cs="仿宋_GB2312" w:eastAsia="仿宋_GB2312"/>
          <w:sz w:val="20"/>
          <w:b/>
        </w:rPr>
        <w:t>采购包1采购需求：</w:t>
      </w:r>
    </w:p>
    <w:p>
      <w:pPr>
        <w:pStyle w:val="null3"/>
        <w:jc w:val="left"/>
      </w:pPr>
      <w:r>
        <w:rPr>
          <w:rFonts w:ascii="仿宋_GB2312" w:hAnsi="仿宋_GB2312" w:cs="仿宋_GB2312" w:eastAsia="仿宋_GB2312"/>
          <w:sz w:val="20"/>
          <w:b/>
        </w:rPr>
        <w:t>一、项目情况</w:t>
      </w:r>
    </w:p>
    <w:p>
      <w:pPr>
        <w:pStyle w:val="null3"/>
        <w:jc w:val="left"/>
      </w:pPr>
      <w:r>
        <w:rPr>
          <w:rFonts w:ascii="仿宋_GB2312" w:hAnsi="仿宋_GB2312" w:cs="仿宋_GB2312" w:eastAsia="仿宋_GB2312"/>
          <w:sz w:val="20"/>
        </w:rPr>
        <w:t>（一）采购包1：机关2025-2027年普通印刷服务项目</w:t>
      </w:r>
    </w:p>
    <w:p>
      <w:pPr>
        <w:pStyle w:val="null3"/>
        <w:jc w:val="left"/>
      </w:pPr>
      <w:r>
        <w:rPr>
          <w:rFonts w:ascii="仿宋_GB2312" w:hAnsi="仿宋_GB2312" w:cs="仿宋_GB2312" w:eastAsia="仿宋_GB2312"/>
          <w:sz w:val="20"/>
        </w:rPr>
        <w:t>（二）服务期限：自合同签订之日起至2027年12月31日</w:t>
      </w:r>
    </w:p>
    <w:p>
      <w:pPr>
        <w:pStyle w:val="null3"/>
        <w:jc w:val="left"/>
      </w:pPr>
      <w:r>
        <w:rPr>
          <w:rFonts w:ascii="仿宋_GB2312" w:hAnsi="仿宋_GB2312" w:cs="仿宋_GB2312" w:eastAsia="仿宋_GB2312"/>
          <w:sz w:val="20"/>
        </w:rPr>
        <w:t>（三）支付金额：2025年支付不超过95万元，2026-2027年，每年支付不超过110万元，最终以实际数量乘以中标折扣率，据实结算；</w:t>
      </w:r>
    </w:p>
    <w:p>
      <w:pPr>
        <w:pStyle w:val="null3"/>
        <w:jc w:val="left"/>
      </w:pPr>
      <w:r>
        <w:rPr>
          <w:rFonts w:ascii="仿宋_GB2312" w:hAnsi="仿宋_GB2312" w:cs="仿宋_GB2312" w:eastAsia="仿宋_GB2312"/>
          <w:sz w:val="20"/>
        </w:rPr>
        <w:t>（四）采购内容及用途：确定1家中标人，负责印刷广东省税务局机关办公用品、宣传资料、工作汇编、数码印刷、信封等产品。</w:t>
      </w:r>
    </w:p>
    <w:p>
      <w:pPr>
        <w:pStyle w:val="null3"/>
        <w:jc w:val="left"/>
      </w:pPr>
      <w:r>
        <w:rPr>
          <w:rFonts w:ascii="仿宋_GB2312" w:hAnsi="仿宋_GB2312" w:cs="仿宋_GB2312" w:eastAsia="仿宋_GB2312"/>
          <w:sz w:val="20"/>
          <w:b/>
        </w:rPr>
        <w:t>二、采购具体要求</w:t>
      </w:r>
    </w:p>
    <w:p>
      <w:pPr>
        <w:pStyle w:val="null3"/>
        <w:jc w:val="left"/>
      </w:pPr>
      <w:r>
        <w:rPr>
          <w:rFonts w:ascii="仿宋_GB2312" w:hAnsi="仿宋_GB2312" w:cs="仿宋_GB2312" w:eastAsia="仿宋_GB2312"/>
          <w:sz w:val="20"/>
        </w:rPr>
        <w:t>（一）采购人负责全省税收宣传任务，必要时需要在短时间内印制、储存大量宣传资料，因此中标人须具有丰富的印刷经验和印刷能力，具备能双面彩印的设备，并有足够的印能备份能在规定时间内完成印刷任务。</w:t>
      </w:r>
    </w:p>
    <w:p>
      <w:pPr>
        <w:pStyle w:val="null3"/>
        <w:jc w:val="left"/>
      </w:pPr>
      <w:r>
        <w:rPr>
          <w:rFonts w:ascii="仿宋_GB2312" w:hAnsi="仿宋_GB2312" w:cs="仿宋_GB2312" w:eastAsia="仿宋_GB2312"/>
          <w:sz w:val="20"/>
        </w:rPr>
        <w:t>（二）为确保中标人能独立顺利完成本采购项目，要求供应商具有防伪设计色彩管理软件、热敏 CTP 制版设备、照排系统；4 色（含）以上商业印刷机、数码印刷机、轮转印刷机；防伪烫金机、裱糊机、喷墨印刷系统、捆扎机、束带机、打包机、工业碎纸机。</w:t>
      </w:r>
    </w:p>
    <w:p>
      <w:pPr>
        <w:pStyle w:val="null3"/>
        <w:jc w:val="left"/>
      </w:pPr>
      <w:r>
        <w:rPr>
          <w:rFonts w:ascii="仿宋_GB2312" w:hAnsi="仿宋_GB2312" w:cs="仿宋_GB2312" w:eastAsia="仿宋_GB2312"/>
          <w:sz w:val="20"/>
        </w:rPr>
        <w:t>（三）必要时需要协助采购人暂时存储一定量的印刷资料，供应商负责提供存储场地及存储安全的所需条件。</w:t>
      </w:r>
    </w:p>
    <w:p>
      <w:pPr>
        <w:pStyle w:val="null3"/>
        <w:jc w:val="left"/>
      </w:pPr>
      <w:r>
        <w:rPr>
          <w:rFonts w:ascii="仿宋_GB2312" w:hAnsi="仿宋_GB2312" w:cs="仿宋_GB2312" w:eastAsia="仿宋_GB2312"/>
          <w:sz w:val="20"/>
        </w:rPr>
        <w:t>（四）采购人对税收宣传有时效性的要求，特别是承担一些紧急任务需要中标人能够及时响应，在短时间内配合采购人做好印刷工作，对中标人的应急响应时间要求较高。</w:t>
      </w:r>
    </w:p>
    <w:p>
      <w:pPr>
        <w:pStyle w:val="null3"/>
        <w:jc w:val="left"/>
      </w:pPr>
      <w:r>
        <w:rPr>
          <w:rFonts w:ascii="仿宋_GB2312" w:hAnsi="仿宋_GB2312" w:cs="仿宋_GB2312" w:eastAsia="仿宋_GB2312"/>
          <w:sz w:val="20"/>
        </w:rPr>
        <w:t>（五）中标人在服务期内提供24小时服务，如接到采购人临时加急印制要求，中标人能0.5小时内响应，1小时内到达现场，24小时内交货到采购人指定地点。</w:t>
      </w:r>
    </w:p>
    <w:p>
      <w:pPr>
        <w:pStyle w:val="null3"/>
        <w:jc w:val="left"/>
      </w:pPr>
      <w:r>
        <w:rPr>
          <w:rFonts w:ascii="仿宋_GB2312" w:hAnsi="仿宋_GB2312" w:cs="仿宋_GB2312" w:eastAsia="仿宋_GB2312"/>
          <w:sz w:val="20"/>
        </w:rPr>
        <w:t>（六）中标人应提交相关售后服务方案，作出服务承诺，在提供的印刷品出现问题时能及时反馈并处理。</w:t>
      </w:r>
    </w:p>
    <w:p>
      <w:pPr>
        <w:pStyle w:val="null3"/>
        <w:jc w:val="left"/>
      </w:pPr>
      <w:r>
        <w:rPr>
          <w:rFonts w:ascii="仿宋_GB2312" w:hAnsi="仿宋_GB2312" w:cs="仿宋_GB2312" w:eastAsia="仿宋_GB2312"/>
          <w:sz w:val="20"/>
        </w:rPr>
        <w:t>（七）中标人应提交完善质量保证方案，保证交货符合采购人的要求，投标人应调配技术熟练、服务态度好排版技术人员，负责协助做好排版、印刷工作。</w:t>
      </w:r>
    </w:p>
    <w:p>
      <w:pPr>
        <w:pStyle w:val="null3"/>
        <w:jc w:val="left"/>
      </w:pPr>
      <w:r>
        <w:rPr>
          <w:rFonts w:ascii="仿宋_GB2312" w:hAnsi="仿宋_GB2312" w:cs="仿宋_GB2312" w:eastAsia="仿宋_GB2312"/>
          <w:sz w:val="20"/>
          <w:b/>
        </w:rPr>
        <w:t>三、报价要求</w:t>
      </w:r>
    </w:p>
    <w:p>
      <w:pPr>
        <w:pStyle w:val="null3"/>
        <w:jc w:val="left"/>
      </w:pPr>
      <w:r>
        <w:rPr>
          <w:rFonts w:ascii="仿宋_GB2312" w:hAnsi="仿宋_GB2312" w:cs="仿宋_GB2312" w:eastAsia="仿宋_GB2312"/>
          <w:sz w:val="20"/>
        </w:rPr>
        <w:t>投标人投标时需根据报价明细表中按汇编、小册子、折页、信封、不干胶、工作手册的单份预算限额报统一的折扣率。报价应包含物料的设计、编辑、校对、印刷、运输以及相应税费，不得增加其他额外费用。</w:t>
      </w:r>
    </w:p>
    <w:p>
      <w:pPr>
        <w:pStyle w:val="null3"/>
        <w:jc w:val="left"/>
      </w:pPr>
      <w:r>
        <w:rPr>
          <w:rFonts w:ascii="仿宋_GB2312" w:hAnsi="仿宋_GB2312" w:cs="仿宋_GB2312" w:eastAsia="仿宋_GB2312"/>
          <w:sz w:val="20"/>
        </w:rPr>
        <w:t>如：某投标人的投标报价是“折扣率=85%”，则投标人汇编、小册子、折页、信封、不干胶、工作手册的结算价=单份采购预算×85%×数量。</w:t>
      </w:r>
    </w:p>
    <w:p>
      <w:pPr>
        <w:pStyle w:val="null3"/>
        <w:jc w:val="left"/>
      </w:pPr>
      <w:r>
        <w:rPr>
          <w:rFonts w:ascii="仿宋_GB2312" w:hAnsi="仿宋_GB2312" w:cs="仿宋_GB2312" w:eastAsia="仿宋_GB2312"/>
          <w:sz w:val="20"/>
          <w:b/>
        </w:rPr>
        <w:t>四、服务要求</w:t>
      </w:r>
    </w:p>
    <w:p>
      <w:pPr>
        <w:pStyle w:val="null3"/>
        <w:jc w:val="left"/>
      </w:pPr>
      <w:r>
        <w:rPr>
          <w:rFonts w:ascii="仿宋_GB2312" w:hAnsi="仿宋_GB2312" w:cs="仿宋_GB2312" w:eastAsia="仿宋_GB2312"/>
          <w:sz w:val="20"/>
          <w:b/>
        </w:rPr>
        <w:t>（一）质量控制</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印前质量控制：</w:t>
      </w:r>
    </w:p>
    <w:p>
      <w:pPr>
        <w:pStyle w:val="null3"/>
        <w:jc w:val="left"/>
      </w:pPr>
      <w:r>
        <w:rPr>
          <w:rFonts w:ascii="仿宋_GB2312" w:hAnsi="仿宋_GB2312" w:cs="仿宋_GB2312" w:eastAsia="仿宋_GB2312"/>
          <w:sz w:val="20"/>
        </w:rPr>
        <w:t>（1）与采购人详细沟通，明确印刷品的规格、颜色、材质、数量等要求；</w:t>
      </w:r>
    </w:p>
    <w:p>
      <w:pPr>
        <w:pStyle w:val="null3"/>
        <w:jc w:val="left"/>
      </w:pPr>
      <w:r>
        <w:rPr>
          <w:rFonts w:ascii="仿宋_GB2312" w:hAnsi="仿宋_GB2312" w:cs="仿宋_GB2312" w:eastAsia="仿宋_GB2312"/>
          <w:sz w:val="20"/>
        </w:rPr>
        <w:t>（2）确认尺寸、分辨率、颜色模式等是否符合印刷标准；</w:t>
      </w:r>
    </w:p>
    <w:p>
      <w:pPr>
        <w:pStyle w:val="null3"/>
        <w:jc w:val="left"/>
      </w:pPr>
      <w:r>
        <w:rPr>
          <w:rFonts w:ascii="仿宋_GB2312" w:hAnsi="仿宋_GB2312" w:cs="仿宋_GB2312" w:eastAsia="仿宋_GB2312"/>
          <w:sz w:val="20"/>
        </w:rPr>
        <w:t>（3）使用专业软件检查设计文件，确保无错误（如字体嵌入、图像分辨率、颜色模式等）；</w:t>
      </w:r>
    </w:p>
    <w:p>
      <w:pPr>
        <w:pStyle w:val="null3"/>
        <w:jc w:val="left"/>
      </w:pPr>
      <w:r>
        <w:rPr>
          <w:rFonts w:ascii="仿宋_GB2312" w:hAnsi="仿宋_GB2312" w:cs="仿宋_GB2312" w:eastAsia="仿宋_GB2312"/>
          <w:sz w:val="20"/>
        </w:rPr>
        <w:t>（4）确认文件出血、裁切标记、折页标记等是否正确设置；</w:t>
      </w:r>
    </w:p>
    <w:p>
      <w:pPr>
        <w:pStyle w:val="null3"/>
        <w:jc w:val="left"/>
      </w:pPr>
      <w:r>
        <w:rPr>
          <w:rFonts w:ascii="仿宋_GB2312" w:hAnsi="仿宋_GB2312" w:cs="仿宋_GB2312" w:eastAsia="仿宋_GB2312"/>
          <w:sz w:val="20"/>
        </w:rPr>
        <w:t>（5）提供数码打样或传统打样，供采购人确认颜色、排版、内容等。</w:t>
      </w:r>
    </w:p>
    <w:p>
      <w:pPr>
        <w:pStyle w:val="null3"/>
        <w:jc w:val="left"/>
      </w:pPr>
      <w:r>
        <w:rPr>
          <w:rFonts w:ascii="仿宋_GB2312" w:hAnsi="仿宋_GB2312" w:cs="仿宋_GB2312" w:eastAsia="仿宋_GB2312"/>
          <w:sz w:val="20"/>
        </w:rPr>
        <w:t>（6）采购人确认后，方可进入正式印刷环节。</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印刷过程控制</w:t>
      </w:r>
    </w:p>
    <w:p>
      <w:pPr>
        <w:pStyle w:val="null3"/>
        <w:jc w:val="left"/>
      </w:pPr>
      <w:r>
        <w:rPr>
          <w:rFonts w:ascii="仿宋_GB2312" w:hAnsi="仿宋_GB2312" w:cs="仿宋_GB2312" w:eastAsia="仿宋_GB2312"/>
          <w:sz w:val="20"/>
        </w:rPr>
        <w:t>（1）确保纸张、油墨、版材等材料符合采购人要求和质量标准。</w:t>
      </w:r>
    </w:p>
    <w:p>
      <w:pPr>
        <w:pStyle w:val="null3"/>
        <w:jc w:val="left"/>
      </w:pPr>
      <w:r>
        <w:rPr>
          <w:rFonts w:ascii="仿宋_GB2312" w:hAnsi="仿宋_GB2312" w:cs="仿宋_GB2312" w:eastAsia="仿宋_GB2312"/>
          <w:sz w:val="20"/>
        </w:rPr>
        <w:t>（2）检查纸张的克重、光泽度、平整度等物理特性。</w:t>
      </w:r>
    </w:p>
    <w:p>
      <w:pPr>
        <w:pStyle w:val="null3"/>
        <w:jc w:val="left"/>
      </w:pPr>
      <w:r>
        <w:rPr>
          <w:rFonts w:ascii="仿宋_GB2312" w:hAnsi="仿宋_GB2312" w:cs="仿宋_GB2312" w:eastAsia="仿宋_GB2312"/>
          <w:sz w:val="20"/>
        </w:rPr>
        <w:t>（3）在正式印刷前，进行印刷机的校准，确保颜色、套准、压力等参数符合标准。</w:t>
      </w:r>
    </w:p>
    <w:p>
      <w:pPr>
        <w:pStyle w:val="null3"/>
        <w:jc w:val="left"/>
      </w:pPr>
      <w:r>
        <w:rPr>
          <w:rFonts w:ascii="仿宋_GB2312" w:hAnsi="仿宋_GB2312" w:cs="仿宋_GB2312" w:eastAsia="仿宋_GB2312"/>
          <w:sz w:val="20"/>
        </w:rPr>
        <w:t>（4）使用色彩管理工具进行颜色校准。</w:t>
      </w:r>
    </w:p>
    <w:p>
      <w:pPr>
        <w:pStyle w:val="null3"/>
        <w:jc w:val="left"/>
      </w:pPr>
      <w:r>
        <w:rPr>
          <w:rFonts w:ascii="仿宋_GB2312" w:hAnsi="仿宋_GB2312" w:cs="仿宋_GB2312" w:eastAsia="仿宋_GB2312"/>
          <w:sz w:val="20"/>
        </w:rPr>
        <w:t>（5）正式印刷前，印刷首件样品，进行全面的质量检查。</w:t>
      </w:r>
    </w:p>
    <w:p>
      <w:pPr>
        <w:pStyle w:val="null3"/>
        <w:jc w:val="left"/>
      </w:pPr>
      <w:r>
        <w:rPr>
          <w:rFonts w:ascii="仿宋_GB2312" w:hAnsi="仿宋_GB2312" w:cs="仿宋_GB2312" w:eastAsia="仿宋_GB2312"/>
          <w:sz w:val="20"/>
        </w:rPr>
        <w:t>（6）检查内容包括颜色准确性、套准精度、图像清晰度、文字清晰度等。</w:t>
      </w:r>
    </w:p>
    <w:p>
      <w:pPr>
        <w:pStyle w:val="null3"/>
        <w:jc w:val="left"/>
      </w:pPr>
      <w:r>
        <w:rPr>
          <w:rFonts w:ascii="仿宋_GB2312" w:hAnsi="仿宋_GB2312" w:cs="仿宋_GB2312" w:eastAsia="仿宋_GB2312"/>
          <w:sz w:val="20"/>
        </w:rPr>
        <w:t>（7）首件确认无误后，方可进行批量印刷。</w:t>
      </w:r>
    </w:p>
    <w:p>
      <w:pPr>
        <w:pStyle w:val="null3"/>
        <w:jc w:val="left"/>
      </w:pPr>
      <w:r>
        <w:rPr>
          <w:rFonts w:ascii="仿宋_GB2312" w:hAnsi="仿宋_GB2312" w:cs="仿宋_GB2312" w:eastAsia="仿宋_GB2312"/>
          <w:sz w:val="20"/>
        </w:rPr>
        <w:t>（8）在印刷过程中，定期抽取样品进行检查，确保颜色一致性、套准精度等。</w:t>
      </w:r>
    </w:p>
    <w:p>
      <w:pPr>
        <w:pStyle w:val="null3"/>
        <w:jc w:val="left"/>
      </w:pPr>
      <w:r>
        <w:rPr>
          <w:rFonts w:ascii="仿宋_GB2312" w:hAnsi="仿宋_GB2312" w:cs="仿宋_GB2312" w:eastAsia="仿宋_GB2312"/>
          <w:sz w:val="20"/>
        </w:rPr>
        <w:t>（9）使用密度计、色度计等工具进行实时监控，确保印刷质量稳定。</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印后加工控制</w:t>
      </w:r>
    </w:p>
    <w:p>
      <w:pPr>
        <w:pStyle w:val="null3"/>
        <w:jc w:val="left"/>
      </w:pPr>
      <w:r>
        <w:rPr>
          <w:rFonts w:ascii="仿宋_GB2312" w:hAnsi="仿宋_GB2312" w:cs="仿宋_GB2312" w:eastAsia="仿宋_GB2312"/>
          <w:sz w:val="20"/>
        </w:rPr>
        <w:t>（1）检查裁切精度，确保裁切边缘整齐，尺寸符合要求。</w:t>
      </w:r>
    </w:p>
    <w:p>
      <w:pPr>
        <w:pStyle w:val="null3"/>
        <w:jc w:val="left"/>
      </w:pPr>
      <w:r>
        <w:rPr>
          <w:rFonts w:ascii="仿宋_GB2312" w:hAnsi="仿宋_GB2312" w:cs="仿宋_GB2312" w:eastAsia="仿宋_GB2312"/>
          <w:sz w:val="20"/>
        </w:rPr>
        <w:t>（2）装订过程中，检查是否平整、页码顺序是否正确、胶装是否牢固等。</w:t>
      </w:r>
    </w:p>
    <w:p>
      <w:pPr>
        <w:pStyle w:val="null3"/>
        <w:jc w:val="left"/>
      </w:pPr>
      <w:r>
        <w:rPr>
          <w:rFonts w:ascii="仿宋_GB2312" w:hAnsi="仿宋_GB2312" w:cs="仿宋_GB2312" w:eastAsia="仿宋_GB2312"/>
          <w:sz w:val="20"/>
        </w:rPr>
        <w:t>（3）对于特殊表面处理工艺，检查其附着力、光泽度、平整度等。</w:t>
      </w:r>
    </w:p>
    <w:p>
      <w:pPr>
        <w:pStyle w:val="null3"/>
        <w:jc w:val="left"/>
      </w:pPr>
      <w:r>
        <w:rPr>
          <w:rFonts w:ascii="仿宋_GB2312" w:hAnsi="仿宋_GB2312" w:cs="仿宋_GB2312" w:eastAsia="仿宋_GB2312"/>
          <w:sz w:val="20"/>
        </w:rPr>
        <w:t>（4）确保表面处理无气泡、无划痕、无脱落等问题。</w:t>
      </w:r>
    </w:p>
    <w:p>
      <w:pPr>
        <w:pStyle w:val="null3"/>
        <w:jc w:val="left"/>
      </w:pPr>
      <w:r>
        <w:rPr>
          <w:rFonts w:ascii="仿宋_GB2312" w:hAnsi="仿宋_GB2312" w:cs="仿宋_GB2312" w:eastAsia="仿宋_GB2312"/>
          <w:sz w:val="20"/>
        </w:rPr>
        <w:t>（5）检查折页是否准确，折线是否清晰，无爆边现象。</w:t>
      </w:r>
    </w:p>
    <w:p>
      <w:pPr>
        <w:pStyle w:val="null3"/>
        <w:jc w:val="left"/>
      </w:pPr>
      <w:r>
        <w:rPr>
          <w:rFonts w:ascii="仿宋_GB2312" w:hAnsi="仿宋_GB2312" w:cs="仿宋_GB2312" w:eastAsia="仿宋_GB2312"/>
          <w:sz w:val="20"/>
        </w:rPr>
        <w:t>（6）模切工艺中，确保模切位置准确，边缘光滑无毛刺。</w:t>
      </w:r>
    </w:p>
    <w:p>
      <w:pPr>
        <w:pStyle w:val="null3"/>
        <w:jc w:val="left"/>
      </w:pPr>
      <w:r>
        <w:rPr>
          <w:rFonts w:ascii="仿宋_GB2312" w:hAnsi="仿宋_GB2312" w:cs="仿宋_GB2312" w:eastAsia="仿宋_GB2312"/>
          <w:sz w:val="20"/>
          <w:b/>
        </w:rPr>
        <w:t>（二）产品交付</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常规印刷品生产完成后，按照采购人要求配送。</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加急交付，供应商应配备专车配送。</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分批交付的按采购人要求批次生产、配送。</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退换货交付：产品存在质量问题或不符合要求，收到退回产品后，按采购人要求时间内重新配送。</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交付方式：根据采购人需求选择合适的运输方式。</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包装要求：确保产品在运输中不受损。</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跟踪服务：提供物流跟踪信息，方便采购人查询。</w:t>
      </w:r>
    </w:p>
    <w:p>
      <w:pPr>
        <w:pStyle w:val="null3"/>
        <w:jc w:val="left"/>
      </w:pPr>
      <w:r>
        <w:rPr>
          <w:rFonts w:ascii="仿宋_GB2312" w:hAnsi="仿宋_GB2312" w:cs="仿宋_GB2312" w:eastAsia="仿宋_GB2312"/>
          <w:sz w:val="20"/>
          <w:b/>
        </w:rPr>
        <w:t>（三）服务团队</w:t>
      </w:r>
    </w:p>
    <w:p>
      <w:pPr>
        <w:pStyle w:val="null3"/>
        <w:jc w:val="left"/>
      </w:pPr>
      <w:r>
        <w:rPr>
          <w:rFonts w:ascii="仿宋_GB2312" w:hAnsi="仿宋_GB2312" w:cs="仿宋_GB2312" w:eastAsia="仿宋_GB2312"/>
          <w:sz w:val="20"/>
        </w:rPr>
        <w:t>投标人需配备专门的项目负责人、印前对接、版面设计、印中、配送等 5 个岗位(不少于 5 人)；</w:t>
      </w:r>
    </w:p>
    <w:p>
      <w:pPr>
        <w:pStyle w:val="null3"/>
        <w:jc w:val="left"/>
      </w:pPr>
      <w:r>
        <w:rPr>
          <w:rFonts w:ascii="仿宋_GB2312" w:hAnsi="仿宋_GB2312" w:cs="仿宋_GB2312" w:eastAsia="仿宋_GB2312"/>
          <w:sz w:val="20"/>
          <w:b/>
        </w:rPr>
        <w:t>（四）存储能力</w:t>
      </w:r>
    </w:p>
    <w:p>
      <w:pPr>
        <w:pStyle w:val="null3"/>
        <w:jc w:val="left"/>
      </w:pPr>
      <w:r>
        <w:rPr>
          <w:rFonts w:ascii="仿宋_GB2312" w:hAnsi="仿宋_GB2312" w:cs="仿宋_GB2312" w:eastAsia="仿宋_GB2312"/>
          <w:sz w:val="20"/>
        </w:rPr>
        <w:t>供应商需配备临时存储场所，要求具备相关印刷品存储条件，包括但不限于仓库库房防火、防潮、防盗设施，以及防尘防虫措施及设备。</w:t>
      </w:r>
    </w:p>
    <w:p>
      <w:pPr>
        <w:pStyle w:val="null3"/>
        <w:jc w:val="left"/>
      </w:pPr>
      <w:r>
        <w:rPr>
          <w:rFonts w:ascii="仿宋_GB2312" w:hAnsi="仿宋_GB2312" w:cs="仿宋_GB2312" w:eastAsia="仿宋_GB2312"/>
          <w:sz w:val="20"/>
          <w:b/>
        </w:rPr>
        <w:t>（五）售后服务</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在交付后，主动收集采购人对印刷品的反馈，了解采购人满意度。</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对于客户提出的质量问题，进行详细分析，找出根本原因。</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制定改进措施，优化生产流程，避免类似问题再次发生。</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保存每一批印刷品的质量记录，包括首件检验报告、过程检验记录、最终检验报告等。</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建立质量追溯机制，确保在出现质量问题时，能够快速追溯到生产环节，找出问题原因。</w:t>
      </w:r>
    </w:p>
    <w:p>
      <w:pPr>
        <w:pStyle w:val="null3"/>
        <w:jc w:val="left"/>
      </w:pPr>
      <w:r>
        <w:rPr>
          <w:rFonts w:ascii="仿宋_GB2312" w:hAnsi="仿宋_GB2312" w:cs="仿宋_GB2312" w:eastAsia="仿宋_GB2312"/>
          <w:sz w:val="20"/>
          <w:b/>
        </w:rPr>
        <w:t>（六）内部机制</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对印刷操作人员、质检人员进行定期培训，提升其技能和质量意识。</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在企业内部建立质量文化，强调质量是企业的生命线，确保每个员工都重视质量。</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对印刷设备进行定期维护，确保设备处于最佳工作状态。</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定期对测量工具（如密度计、色度计等）进行校准，确保测量结果的准确性。</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印刷车间应保持适宜的温湿度，避免纸张变形、油墨干燥不均等问题。</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保持车间清洁，避免灰尘、杂物等影响印刷质量。</w:t>
      </w:r>
    </w:p>
    <w:p>
      <w:pPr>
        <w:pStyle w:val="null3"/>
        <w:jc w:val="left"/>
      </w:pPr>
      <w:r>
        <w:rPr>
          <w:rFonts w:ascii="仿宋_GB2312" w:hAnsi="仿宋_GB2312" w:cs="仿宋_GB2312" w:eastAsia="仿宋_GB2312"/>
          <w:sz w:val="20"/>
          <w:b/>
        </w:rPr>
        <w:t>（七）安全保密管理</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与采购人签署保密协议，明确双方责任，确保印刷内容不被泄露。</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对采购人提供的电子文件进行加密，使用安全传输渠道接收和发送文件。</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限制文件访问权限，仅授权相关人员接触采购人资料。</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将采购人文件存储在安全服务器或保险柜中，防止未经授权的访问。</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在生产区域安装监控，限制非相关人员进入，确保生产环境安全。</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项目完成后，销毁多余印刷品、模板、样稿等。</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定期培训员工，强化保密意识，确保遵守保密协议。</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在设计和生产过程中隐去采购人名称或敏感信息。</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对于需要保密的印刷品采用无标识包装，确保交付过程安全。</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在项目完成后，征求客户对保密措施的反馈，持续改进。</w:t>
      </w:r>
    </w:p>
    <w:p>
      <w:pPr>
        <w:pStyle w:val="null3"/>
        <w:jc w:val="left"/>
      </w:pPr>
      <w:r>
        <w:rPr>
          <w:rFonts w:ascii="仿宋_GB2312" w:hAnsi="仿宋_GB2312" w:cs="仿宋_GB2312" w:eastAsia="仿宋_GB2312"/>
          <w:sz w:val="20"/>
          <w:b/>
        </w:rPr>
        <w:t>五、其他要求</w:t>
      </w:r>
    </w:p>
    <w:p>
      <w:pPr>
        <w:pStyle w:val="null3"/>
        <w:jc w:val="left"/>
      </w:pPr>
      <w:r>
        <w:rPr>
          <w:rFonts w:ascii="仿宋_GB2312" w:hAnsi="仿宋_GB2312" w:cs="仿宋_GB2312" w:eastAsia="仿宋_GB2312"/>
          <w:sz w:val="20"/>
        </w:rPr>
        <w:t>（一）中标人应接到采购人印刷需求后，在1-2个工作日内排好版，发给采购人审核，经审核通过后，1个工作日内打样送到采购人处签印，自签印之日起，3-7天内送货到广州市内采购人指定的地点（即要求送货上门），交货后按合同要求统一由采购人验收。</w:t>
      </w:r>
    </w:p>
    <w:p>
      <w:pPr>
        <w:pStyle w:val="null3"/>
        <w:jc w:val="left"/>
      </w:pPr>
      <w:r>
        <w:rPr>
          <w:rFonts w:ascii="仿宋_GB2312" w:hAnsi="仿宋_GB2312" w:cs="仿宋_GB2312" w:eastAsia="仿宋_GB2312"/>
          <w:sz w:val="20"/>
          <w:b/>
        </w:rPr>
        <w:t>★（二）中标人印刷品的质量须符合国家有关规定，保证产品质量，不得提供假冒伪劣产品。在采购人使用过程中如有质量问题包调换或退货，采购人不再另行支付费用（投标时提交承诺，承诺可参照“投标文件格式”中《承诺函》格式）。</w:t>
      </w:r>
    </w:p>
    <w:p>
      <w:pPr>
        <w:pStyle w:val="null3"/>
        <w:jc w:val="left"/>
      </w:pPr>
      <w:r>
        <w:rPr>
          <w:rFonts w:ascii="仿宋_GB2312" w:hAnsi="仿宋_GB2312" w:cs="仿宋_GB2312" w:eastAsia="仿宋_GB2312"/>
          <w:sz w:val="20"/>
          <w:b/>
        </w:rPr>
        <w:t>★（三）中标人须提供印刷品等排版电子文档（投标时提交承诺，承诺可参照“投标文件格式”中《承诺函》格式）。</w:t>
      </w:r>
    </w:p>
    <w:p>
      <w:pPr>
        <w:pStyle w:val="null3"/>
        <w:jc w:val="left"/>
      </w:pPr>
      <w:r>
        <w:rPr>
          <w:rFonts w:ascii="仿宋_GB2312" w:hAnsi="仿宋_GB2312" w:cs="仿宋_GB2312" w:eastAsia="仿宋_GB2312"/>
          <w:sz w:val="20"/>
        </w:rPr>
        <w:t>（四）投标人应严格按采购人要求制作，如发现任何采购人原因导致的印刷问题，要及时与采购人相关部门联系，不得擅作主张。因质量和售后服务原因引起的不良后果，由中标人负责处理承担相应的责任，情况特别严重的可取消其以后的印刷服务资格。</w:t>
      </w:r>
    </w:p>
    <w:p>
      <w:pPr>
        <w:pStyle w:val="null3"/>
        <w:jc w:val="left"/>
      </w:pPr>
      <w:r>
        <w:rPr>
          <w:rFonts w:ascii="仿宋_GB2312" w:hAnsi="仿宋_GB2312" w:cs="仿宋_GB2312" w:eastAsia="仿宋_GB2312"/>
          <w:sz w:val="20"/>
        </w:rPr>
        <w:t>（五）验收要求：由中标人进行货物的供货，验收合格后交付采购人使用，在采购人现场验收所发生的一切费用由中标人承担。</w:t>
      </w:r>
    </w:p>
    <w:p>
      <w:pPr>
        <w:pStyle w:val="null3"/>
        <w:jc w:val="left"/>
      </w:pPr>
      <w:r>
        <w:rPr>
          <w:rFonts w:ascii="仿宋_GB2312" w:hAnsi="仿宋_GB2312" w:cs="仿宋_GB2312" w:eastAsia="仿宋_GB2312"/>
          <w:sz w:val="20"/>
        </w:rPr>
        <w:t>（六）中标人应设有专门的售后服务机构，能为采购人提供便捷的服务，有成熟的售后服务管理体系，具有顾客满意及投诉处理机制。</w:t>
      </w:r>
    </w:p>
    <w:p>
      <w:pPr>
        <w:pStyle w:val="null3"/>
        <w:jc w:val="left"/>
      </w:pPr>
      <w:r>
        <w:rPr>
          <w:rFonts w:ascii="仿宋_GB2312" w:hAnsi="仿宋_GB2312" w:cs="仿宋_GB2312" w:eastAsia="仿宋_GB2312"/>
          <w:sz w:val="20"/>
        </w:rPr>
        <w:t>（七）税务数据属内部资料不能外泄，中标人需建立专门的安全保密管理制度，针对本项目产品的安全保密管理提出相应的实施方案，切实保障税务部门印刷品的安全保密需求，具有相关信息安全管理机制。</w:t>
      </w:r>
    </w:p>
    <w:p>
      <w:pPr>
        <w:pStyle w:val="null3"/>
        <w:jc w:val="left"/>
      </w:pPr>
      <w:r>
        <w:rPr>
          <w:rFonts w:ascii="仿宋_GB2312" w:hAnsi="仿宋_GB2312" w:cs="仿宋_GB2312" w:eastAsia="仿宋_GB2312"/>
          <w:sz w:val="20"/>
        </w:rPr>
        <w:t>（八）因涉及机关日常印刷，要求供应商对企业内部有严格的管理制度，严格遵守国家法律法规、自觉维护企业形象（包含不限于原材料采购管理制度、设计与管理制度、生产管理制度、仓库管理制度、质量投诉管理制度等），企业员工严格遵守各项制度，确保对采购人提供优质印刷服务。</w:t>
      </w:r>
    </w:p>
    <w:p>
      <w:pPr>
        <w:pStyle w:val="null3"/>
        <w:jc w:val="left"/>
      </w:pPr>
      <w:r>
        <w:rPr>
          <w:rFonts w:ascii="仿宋_GB2312" w:hAnsi="仿宋_GB2312" w:cs="仿宋_GB2312" w:eastAsia="仿宋_GB2312"/>
          <w:sz w:val="20"/>
        </w:rPr>
        <w:t>（九）供应商应使用环保材料、工艺、油墨生产，中标人需在生产、使用和处理处置过程中符合特定的环境保护要求，具有低毒少害、节约资源等环境意识。</w:t>
      </w:r>
    </w:p>
    <w:p>
      <w:pPr>
        <w:pStyle w:val="null3"/>
        <w:jc w:val="left"/>
      </w:pPr>
      <w:r>
        <w:rPr>
          <w:rFonts w:ascii="仿宋_GB2312" w:hAnsi="仿宋_GB2312" w:cs="仿宋_GB2312" w:eastAsia="仿宋_GB2312"/>
          <w:sz w:val="20"/>
        </w:rPr>
        <w:t>（十）本项目的部分印刷品面向全省纳税人使用，采购人对印刷品质量有严格的要求，企业应制定印刷品产品质量管理方案，对质量安全管理措施、装订质量管理措施、包装质量管理措施进行明确说明。</w:t>
      </w:r>
    </w:p>
    <w:p>
      <w:pPr>
        <w:pStyle w:val="null3"/>
        <w:jc w:val="left"/>
      </w:pPr>
      <w:r>
        <w:rPr>
          <w:rFonts w:ascii="仿宋_GB2312" w:hAnsi="仿宋_GB2312" w:cs="仿宋_GB2312" w:eastAsia="仿宋_GB2312"/>
          <w:sz w:val="20"/>
          <w:b/>
        </w:rPr>
        <w:t>五、单份预算限额</w:t>
      </w:r>
    </w:p>
    <w:p>
      <w:pPr>
        <w:pStyle w:val="null3"/>
        <w:jc w:val="left"/>
      </w:pPr>
      <w:r>
        <w:rPr>
          <w:rFonts w:ascii="仿宋_GB2312" w:hAnsi="仿宋_GB2312" w:cs="仿宋_GB2312" w:eastAsia="仿宋_GB2312"/>
          <w:sz w:val="20"/>
        </w:rPr>
        <w:t>采购人根据日常工作实际，提供以下常用采购样本要求。</w:t>
      </w:r>
    </w:p>
    <w:tbl>
      <w:tblPr>
        <w:tblW w:w="0" w:type="auto"/>
        <w:tblInd w:type="dxa" w:w="90"/>
        <w:tblBorders>
          <w:top w:val="single"/>
          <w:left w:val="single"/>
          <w:bottom w:val="single"/>
          <w:right w:val="single"/>
          <w:insideH w:val="single"/>
          <w:insideV w:val="single"/>
        </w:tblBorders>
      </w:tblPr>
      <w:tblGrid>
        <w:gridCol w:w="1003"/>
        <w:gridCol w:w="5853"/>
        <w:gridCol w:w="1435"/>
      </w:tblGrid>
      <w:tr>
        <w:tc>
          <w:tcPr>
            <w:tcW w:type="dxa" w:w="100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b/>
              </w:rPr>
              <w:t>样品名称</w:t>
            </w:r>
          </w:p>
        </w:tc>
        <w:tc>
          <w:tcPr>
            <w:tcW w:type="dxa" w:w="58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b/>
              </w:rPr>
              <w:t>规格</w:t>
            </w:r>
          </w:p>
        </w:tc>
        <w:tc>
          <w:tcPr>
            <w:tcW w:type="dxa" w:w="143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b/>
              </w:rPr>
              <w:t>单份采购预算</w:t>
            </w:r>
          </w:p>
          <w:p>
            <w:pPr>
              <w:pStyle w:val="null3"/>
              <w:ind w:firstLine="480"/>
              <w:jc w:val="center"/>
            </w:pPr>
            <w:r>
              <w:rPr>
                <w:rFonts w:ascii="仿宋_GB2312" w:hAnsi="仿宋_GB2312" w:cs="仿宋_GB2312" w:eastAsia="仿宋_GB2312"/>
                <w:sz w:val="20"/>
                <w:b/>
              </w:rPr>
              <w:t>（元/份）</w:t>
            </w:r>
          </w:p>
        </w:tc>
      </w:tr>
      <w:tr>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汇编1</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尺寸210*285mm；封面240克美感极致4+4C；内页120克美感极致4+4C，无线胶装，黑白；全书60P，数量50本</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66.00</w:t>
            </w:r>
          </w:p>
        </w:tc>
      </w:tr>
      <w:tr>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汇编2</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尺寸210*285mm；封面250克普通铜版纸，CMYK，过光膜；内页80克双胶纸双面单黑，无线胶装，黑白；全书300P，数量50本</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65.00</w:t>
            </w:r>
          </w:p>
        </w:tc>
      </w:tr>
      <w:tr>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汇编3</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尺寸210*285mm；封面250克铜版纸4+0C，单面过哑膜；内页100克双胶纸4+4C，无线胶装，黑白；全书160P，数量120本</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84.50</w:t>
            </w:r>
          </w:p>
        </w:tc>
      </w:tr>
      <w:tr>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汇编4</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尺寸210*285mm；封面250克铜版纸4+0C，单面过哑膜；内页80克双胶纸1+1C，无线胶装，黑白；全书30P，数量20本</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11.50</w:t>
            </w:r>
          </w:p>
        </w:tc>
      </w:tr>
      <w:tr>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汇编5</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尺寸185*260mm；封面250克普通铜版纸，4+0色印刷，过哑膜，勒口8cm；内页80克双胶纸印刷，胶装，黑白；全书810P，数量250本</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114.00</w:t>
            </w:r>
          </w:p>
        </w:tc>
      </w:tr>
      <w:tr>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汇编6</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尺寸185*260mm；封面250克普通铜版纸，4+0色印刷，过哑膜，勒口8cm；内页80克双胶纸印刷，胶装，黑白；全书450P，数量250本</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70.00</w:t>
            </w:r>
          </w:p>
        </w:tc>
      </w:tr>
      <w:tr>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汇编7</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尺寸185*260mm；封面250克普通铜版纸，4+0色印刷，过哑膜，勒口8cm；内页80克双胶纸印刷，胶装，黑白；全书250P，数量250本</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50.00</w:t>
            </w:r>
          </w:p>
        </w:tc>
      </w:tr>
      <w:tr>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汇编8</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尺寸210*297mm；封面250克普通铜版纸；内页80克双胶纸印刷，无线胶装，黑白；全书126P，数量170本</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30.00</w:t>
            </w:r>
          </w:p>
        </w:tc>
      </w:tr>
      <w:tr>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汇编9</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尺寸210*297mm；封面250克普通铜版纸；内页80克双胶纸印刷，胶装，黑白；全书140P，数量40本</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43.00</w:t>
            </w:r>
          </w:p>
        </w:tc>
      </w:tr>
      <w:tr>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汇编10</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尺寸210*297mm；封面：250克铜版纸，双面彩色印刷，单面过哑膜，内页：80克双胶纸，黑白双面打印，骑马钉，56P</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30.00</w:t>
            </w:r>
          </w:p>
        </w:tc>
      </w:tr>
      <w:tr>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汇编11</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尺寸210*297mm；封面红色卡纸 250克；单面印 局部烫金 内页100克双胶1+1；全书250P，数量150本</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54.00</w:t>
            </w:r>
          </w:p>
        </w:tc>
      </w:tr>
      <w:tr>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汇编12</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尺寸210*297mm；封面铜版纸；内页80克双胶纸印刷，胶装，彩色；全书90P，数量45本</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40.00</w:t>
            </w:r>
          </w:p>
        </w:tc>
      </w:tr>
      <w:tr>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汇编13</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尺寸210*297mm；封面：230克皮纹纸，4+0C，内页：80克克道林纸1+1C，无线胶装，182P，数量20本</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38.00</w:t>
            </w:r>
          </w:p>
        </w:tc>
      </w:tr>
      <w:tr>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汇编14</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尺寸170*240mm；封面：250克铜版纸，CMYK，过光膜，内页：100克普通双胶纸，无线胶装，彩色，70P，数量140本</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66.50</w:t>
            </w:r>
          </w:p>
        </w:tc>
      </w:tr>
      <w:tr>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小册子1</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尺寸210*297mm；160克美感极致，双面彩色印刷，无线胶装，20P，20份</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29.00</w:t>
            </w:r>
          </w:p>
        </w:tc>
      </w:tr>
      <w:tr>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小册子2</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尺寸210*297mm；80克双胶纸，黑白，骑马钉，32P，10份</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16.00</w:t>
            </w:r>
          </w:p>
        </w:tc>
      </w:tr>
      <w:tr>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小册子3</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尺寸210*297mm；80克双胶纸，彩色，骑马钉，12P，50份</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18.50</w:t>
            </w:r>
          </w:p>
        </w:tc>
      </w:tr>
      <w:tr>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折页1</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尺寸210*285mm；128克双铜纸，双面彩色印刷，2折3页</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1.20</w:t>
            </w:r>
          </w:p>
        </w:tc>
      </w:tr>
      <w:tr>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折页2</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尺寸420*294mm；160克美感极致，双面彩色印刷，对折，20份</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8.20</w:t>
            </w:r>
          </w:p>
        </w:tc>
      </w:tr>
      <w:tr>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折页3</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尺寸95*210mm；128克双铜纸，2折3页，数量30万份</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0.36</w:t>
            </w:r>
          </w:p>
        </w:tc>
      </w:tr>
      <w:tr>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信封C5</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162*229 mm</w:t>
            </w:r>
            <w:r>
              <w:rPr>
                <w:rFonts w:ascii="仿宋_GB2312" w:hAnsi="仿宋_GB2312" w:cs="仿宋_GB2312" w:eastAsia="仿宋_GB2312"/>
                <w:sz w:val="20"/>
              </w:rPr>
              <w:t>，120克牛皮纸，啤粘做袋，数量2000个</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0.30</w:t>
            </w:r>
          </w:p>
        </w:tc>
      </w:tr>
      <w:tr>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信封C4</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229*324 mm</w:t>
            </w:r>
            <w:r>
              <w:rPr>
                <w:rFonts w:ascii="仿宋_GB2312" w:hAnsi="仿宋_GB2312" w:cs="仿宋_GB2312" w:eastAsia="仿宋_GB2312"/>
                <w:sz w:val="20"/>
              </w:rPr>
              <w:t>，120克牛皮纸，啤粘做袋，数量2000个</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0.40</w:t>
            </w:r>
          </w:p>
        </w:tc>
      </w:tr>
      <w:tr>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不干胶贴1</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120*40 mm</w:t>
            </w:r>
            <w:r>
              <w:rPr>
                <w:rFonts w:ascii="仿宋_GB2312" w:hAnsi="仿宋_GB2312" w:cs="仿宋_GB2312" w:eastAsia="仿宋_GB2312"/>
                <w:sz w:val="20"/>
              </w:rPr>
              <w:t>，2000个</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0.50</w:t>
            </w:r>
          </w:p>
        </w:tc>
      </w:tr>
      <w:tr>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工作手册1</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 xml:space="preserve">297*210mm </w:t>
            </w:r>
            <w:r>
              <w:rPr>
                <w:rFonts w:ascii="仿宋_GB2312" w:hAnsi="仿宋_GB2312" w:cs="仿宋_GB2312" w:eastAsia="仿宋_GB2312"/>
                <w:sz w:val="20"/>
              </w:rPr>
              <w:t>封面：157克双铜4+0C 单面覆哑膜裱1800克灰卡；内页：70克双胶 1+1C印刷 无线精装；120P；数量10本</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42.00</w:t>
            </w:r>
          </w:p>
        </w:tc>
      </w:tr>
      <w:tr>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工作手册2</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 xml:space="preserve">297*210mm </w:t>
            </w:r>
            <w:r>
              <w:rPr>
                <w:rFonts w:ascii="仿宋_GB2312" w:hAnsi="仿宋_GB2312" w:cs="仿宋_GB2312" w:eastAsia="仿宋_GB2312"/>
                <w:sz w:val="20"/>
              </w:rPr>
              <w:t>封面：180克牛皮纸4+0C ；内页：70克双胶 1+1C印刷 无线精装；120P；数量5本</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25.00</w:t>
            </w:r>
          </w:p>
        </w:tc>
      </w:tr>
      <w:tr>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工作手册3</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 xml:space="preserve">210*297mm </w:t>
            </w:r>
            <w:r>
              <w:rPr>
                <w:rFonts w:ascii="仿宋_GB2312" w:hAnsi="仿宋_GB2312" w:cs="仿宋_GB2312" w:eastAsia="仿宋_GB2312"/>
                <w:sz w:val="20"/>
              </w:rPr>
              <w:t>封面：157克双铜4+4 单面哑膜；内页：80克双胶 1+1  无线胶装；100P；数量10本</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30.00</w:t>
            </w:r>
          </w:p>
        </w:tc>
      </w:tr>
      <w:tr>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工作手册4</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 xml:space="preserve">210*285mm </w:t>
            </w:r>
            <w:r>
              <w:rPr>
                <w:rFonts w:ascii="仿宋_GB2312" w:hAnsi="仿宋_GB2312" w:cs="仿宋_GB2312" w:eastAsia="仿宋_GB2312"/>
                <w:sz w:val="20"/>
              </w:rPr>
              <w:t>封面：157克双铜4+0C 单面覆哑膜裱1800克灰卡；内页：70克双胶 1+1C印刷 锁线精装；120P；数量80本</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47.00</w:t>
            </w:r>
          </w:p>
        </w:tc>
      </w:tr>
      <w:tr>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工作手册5</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 xml:space="preserve">185*260mm </w:t>
            </w:r>
            <w:r>
              <w:rPr>
                <w:rFonts w:ascii="仿宋_GB2312" w:hAnsi="仿宋_GB2312" w:cs="仿宋_GB2312" w:eastAsia="仿宋_GB2312"/>
                <w:sz w:val="20"/>
              </w:rPr>
              <w:t>封面：红色卡纸，250克，单面印，局部烫金 ；内页：100克双胶纸 1+1；120P；数量70本</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32.50</w:t>
            </w:r>
          </w:p>
        </w:tc>
      </w:tr>
    </w:tbl>
    <w:p>
      <w:pPr>
        <w:pStyle w:val="null3"/>
        <w:jc w:val="left"/>
      </w:pPr>
      <w:r>
        <w:rPr>
          <w:rFonts w:ascii="仿宋_GB2312" w:hAnsi="仿宋_GB2312" w:cs="仿宋_GB2312" w:eastAsia="仿宋_GB2312"/>
          <w:sz w:val="20"/>
          <w:b/>
        </w:rPr>
        <w:t>★采购人印刷上数样本规格尺寸或页码、数量不一致的其他材料时，中标人仍应按照折扣率计算结算价格。单份采购预算除按照市场价协商外，同时不得高于上表同类型样品单份采购预算（投标时提交承诺，承诺可参照“投标文件格式”中《承诺函》格式）。</w:t>
      </w:r>
    </w:p>
    <w:p>
      <w:pPr>
        <w:pStyle w:val="null3"/>
        <w:jc w:val="left"/>
      </w:pPr>
      <w:r>
        <w:rPr>
          <w:rFonts w:ascii="仿宋_GB2312" w:hAnsi="仿宋_GB2312" w:cs="仿宋_GB2312" w:eastAsia="仿宋_GB2312"/>
          <w:sz w:val="20"/>
          <w:b/>
        </w:rPr>
        <w:t>六、付款方式</w:t>
      </w:r>
    </w:p>
    <w:p>
      <w:pPr>
        <w:pStyle w:val="null3"/>
        <w:jc w:val="left"/>
      </w:pPr>
      <w:r>
        <w:rPr>
          <w:rFonts w:ascii="仿宋_GB2312" w:hAnsi="仿宋_GB2312" w:cs="仿宋_GB2312" w:eastAsia="仿宋_GB2312"/>
          <w:sz w:val="20"/>
        </w:rPr>
        <w:t>每个项目货物印制完毕，经采购人验收合格并收到等额发票后10个工作日内，采购人一次性支付该项目货物合同价。</w:t>
      </w:r>
    </w:p>
    <w:p>
      <w:pPr>
        <w:pStyle w:val="null3"/>
        <w:jc w:val="left"/>
      </w:pPr>
      <w:r>
        <w:rPr>
          <w:rFonts w:ascii="仿宋_GB2312" w:hAnsi="仿宋_GB2312" w:cs="仿宋_GB2312" w:eastAsia="仿宋_GB2312"/>
          <w:sz w:val="20"/>
          <w:b/>
        </w:rPr>
        <w:t>七、验收标准</w:t>
      </w:r>
    </w:p>
    <w:p>
      <w:pPr>
        <w:pStyle w:val="null3"/>
        <w:ind w:firstLine="480"/>
        <w:jc w:val="both"/>
      </w:pPr>
      <w:r>
        <w:rPr>
          <w:rFonts w:ascii="仿宋_GB2312" w:hAnsi="仿宋_GB2312" w:cs="仿宋_GB2312" w:eastAsia="仿宋_GB2312"/>
          <w:sz w:val="20"/>
        </w:rPr>
        <w:t>由中标人进行货物的供货，交货后由采购人按采购文件要求进行验收。</w:t>
      </w:r>
    </w:p>
    <w:p>
      <w:pPr>
        <w:pStyle w:val="null3"/>
        <w:jc w:val="left"/>
      </w:pPr>
      <w:r>
        <w:rPr>
          <w:rFonts w:ascii="仿宋_GB2312" w:hAnsi="仿宋_GB2312" w:cs="仿宋_GB2312" w:eastAsia="仿宋_GB2312"/>
          <w:sz w:val="20"/>
          <w:b/>
        </w:rPr>
        <w:t>采购包2采购需求：</w:t>
      </w:r>
    </w:p>
    <w:p>
      <w:pPr>
        <w:pStyle w:val="null3"/>
        <w:jc w:val="left"/>
      </w:pPr>
      <w:r>
        <w:rPr>
          <w:rFonts w:ascii="仿宋_GB2312" w:hAnsi="仿宋_GB2312" w:cs="仿宋_GB2312" w:eastAsia="仿宋_GB2312"/>
          <w:sz w:val="20"/>
          <w:b/>
        </w:rPr>
        <w:t>一、项目情况</w:t>
      </w:r>
    </w:p>
    <w:p>
      <w:pPr>
        <w:pStyle w:val="null3"/>
        <w:jc w:val="left"/>
      </w:pPr>
      <w:r>
        <w:rPr>
          <w:rFonts w:ascii="仿宋_GB2312" w:hAnsi="仿宋_GB2312" w:cs="仿宋_GB2312" w:eastAsia="仿宋_GB2312"/>
          <w:sz w:val="20"/>
        </w:rPr>
        <w:t>（一）采购包2：2025-2027年《广东税务》杂志、合订本、邮寄信封印刷</w:t>
      </w:r>
    </w:p>
    <w:p>
      <w:pPr>
        <w:pStyle w:val="null3"/>
        <w:jc w:val="left"/>
      </w:pPr>
      <w:r>
        <w:rPr>
          <w:rFonts w:ascii="仿宋_GB2312" w:hAnsi="仿宋_GB2312" w:cs="仿宋_GB2312" w:eastAsia="仿宋_GB2312"/>
          <w:sz w:val="20"/>
        </w:rPr>
        <w:t>（二）服务期限：自合同签订之日起至2027年12月31日</w:t>
      </w:r>
    </w:p>
    <w:p>
      <w:pPr>
        <w:pStyle w:val="null3"/>
        <w:jc w:val="left"/>
      </w:pPr>
      <w:r>
        <w:rPr>
          <w:rFonts w:ascii="仿宋_GB2312" w:hAnsi="仿宋_GB2312" w:cs="仿宋_GB2312" w:eastAsia="仿宋_GB2312"/>
          <w:sz w:val="20"/>
        </w:rPr>
        <w:t>（三）支付金额：2025年支付不超过50万元，2026-2027年，每年支付不超过60万元；</w:t>
      </w:r>
    </w:p>
    <w:p>
      <w:pPr>
        <w:pStyle w:val="null3"/>
        <w:jc w:val="left"/>
      </w:pPr>
      <w:r>
        <w:rPr>
          <w:rFonts w:ascii="仿宋_GB2312" w:hAnsi="仿宋_GB2312" w:cs="仿宋_GB2312" w:eastAsia="仿宋_GB2312"/>
          <w:sz w:val="20"/>
        </w:rPr>
        <w:t>（四）采购内容及用途：确定1家中标人，负责印刷《广东税务》杂志、合订本、邮寄信封印刷等产品。</w:t>
      </w:r>
    </w:p>
    <w:p>
      <w:pPr>
        <w:pStyle w:val="null3"/>
        <w:jc w:val="left"/>
      </w:pPr>
      <w:r>
        <w:rPr>
          <w:rFonts w:ascii="仿宋_GB2312" w:hAnsi="仿宋_GB2312" w:cs="仿宋_GB2312" w:eastAsia="仿宋_GB2312"/>
          <w:sz w:val="20"/>
          <w:b/>
        </w:rPr>
        <w:t>二、印刷要求</w:t>
      </w:r>
    </w:p>
    <w:p>
      <w:pPr>
        <w:pStyle w:val="null3"/>
        <w:jc w:val="left"/>
      </w:pPr>
      <w:r>
        <w:rPr>
          <w:rFonts w:ascii="仿宋_GB2312" w:hAnsi="仿宋_GB2312" w:cs="仿宋_GB2312" w:eastAsia="仿宋_GB2312"/>
          <w:sz w:val="20"/>
          <w:b/>
        </w:rPr>
        <w:t>（一）《广东税务》杂志</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尺寸：210×285mm。</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封面、封底：300克哑粉纸，4+4，单面过哑胶，局部UV、击凸、专色，4P。</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内页：80克米白道林纸，4+4，66P。</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装订：锁线胶装。</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数量：每期10000本，2025年10期，2026-2027年每年12期，三年共34期。</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打印样书：每期提供3-7次(每次1-4本)样书打印及送货上门服务,样书为全彩印刷，胶装，内页为80克白道林纸,封面用300克哑粉纸。</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包装：信封独立包装，贴10×20cm幅面的可变数据邮寄标签，按下报点打捆，按城市(区)装卡板。</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交货期：接到印刷设计文件后3小时内提供成品样稿并按需求送货上门。收到签样稿之日起，5个工作日内完成所有杂志印刷。</w:t>
      </w:r>
    </w:p>
    <w:p>
      <w:pPr>
        <w:pStyle w:val="null3"/>
        <w:jc w:val="left"/>
      </w:pPr>
      <w:r>
        <w:rPr>
          <w:rFonts w:ascii="仿宋_GB2312" w:hAnsi="仿宋_GB2312" w:cs="仿宋_GB2312" w:eastAsia="仿宋_GB2312"/>
          <w:sz w:val="20"/>
          <w:b/>
        </w:rPr>
        <w:t>（二）合订本</w:t>
      </w:r>
    </w:p>
    <w:p>
      <w:pPr>
        <w:pStyle w:val="null3"/>
        <w:jc w:val="left"/>
      </w:pPr>
      <w:r>
        <w:rPr>
          <w:rFonts w:ascii="仿宋_GB2312" w:hAnsi="仿宋_GB2312" w:cs="仿宋_GB2312" w:eastAsia="仿宋_GB2312"/>
          <w:sz w:val="20"/>
        </w:rPr>
        <w:t>1.2025-2027</w:t>
      </w:r>
      <w:r>
        <w:rPr>
          <w:rFonts w:ascii="仿宋_GB2312" w:hAnsi="仿宋_GB2312" w:cs="仿宋_GB2312" w:eastAsia="仿宋_GB2312"/>
          <w:sz w:val="20"/>
        </w:rPr>
        <w:t>年《广东税务》每年杂志印制合订本50套，合订本尺寸：210×285mm，(杂志来源于每期印刷预留50本)。合订本交货时间为当年的《广东税务》印刷完后30天内。</w:t>
      </w:r>
    </w:p>
    <w:p>
      <w:pPr>
        <w:pStyle w:val="null3"/>
        <w:jc w:val="left"/>
      </w:pPr>
      <w:r>
        <w:rPr>
          <w:rFonts w:ascii="仿宋_GB2312" w:hAnsi="仿宋_GB2312" w:cs="仿宋_GB2312" w:eastAsia="仿宋_GB2312"/>
          <w:sz w:val="20"/>
          <w:b/>
        </w:rPr>
        <w:t>（三）邮寄信封</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每期印制7000个C4牛皮纸信封，共印34期，用于包装杂志交物流公司邮寄。</w:t>
      </w:r>
    </w:p>
    <w:p>
      <w:pPr>
        <w:pStyle w:val="null3"/>
        <w:jc w:val="left"/>
      </w:pPr>
      <w:r>
        <w:rPr>
          <w:rFonts w:ascii="仿宋_GB2312" w:hAnsi="仿宋_GB2312" w:cs="仿宋_GB2312" w:eastAsia="仿宋_GB2312"/>
          <w:sz w:val="20"/>
          <w:b/>
        </w:rPr>
        <w:t>三、报价要求</w:t>
      </w:r>
    </w:p>
    <w:p>
      <w:pPr>
        <w:pStyle w:val="null3"/>
        <w:jc w:val="left"/>
      </w:pPr>
      <w:r>
        <w:rPr>
          <w:rFonts w:ascii="仿宋_GB2312" w:hAnsi="仿宋_GB2312" w:cs="仿宋_GB2312" w:eastAsia="仿宋_GB2312"/>
          <w:sz w:val="20"/>
        </w:rPr>
        <w:t>该包组总价包干，按总价报价。</w:t>
      </w:r>
    </w:p>
    <w:p>
      <w:pPr>
        <w:pStyle w:val="null3"/>
        <w:jc w:val="left"/>
      </w:pPr>
      <w:r>
        <w:rPr>
          <w:rFonts w:ascii="仿宋_GB2312" w:hAnsi="仿宋_GB2312" w:cs="仿宋_GB2312" w:eastAsia="仿宋_GB2312"/>
          <w:sz w:val="20"/>
          <w:b/>
        </w:rPr>
        <w:t>四、服务要求</w:t>
      </w:r>
    </w:p>
    <w:p>
      <w:pPr>
        <w:pStyle w:val="null3"/>
        <w:jc w:val="left"/>
      </w:pPr>
      <w:r>
        <w:rPr>
          <w:rFonts w:ascii="仿宋_GB2312" w:hAnsi="仿宋_GB2312" w:cs="仿宋_GB2312" w:eastAsia="仿宋_GB2312"/>
          <w:sz w:val="20"/>
        </w:rPr>
        <w:t>（一）投标人应严格按采购人要求制作，如发现任何采购人原因导致的印刷问题，要及时与采购人相关部门联系，不得擅作主张。因质量和售后服务原因引起的不良后果，由中标人负责处理承担相应的责任，情况特别严重的可取消其以后的印刷服务资格。</w:t>
      </w:r>
    </w:p>
    <w:p>
      <w:pPr>
        <w:pStyle w:val="null3"/>
        <w:jc w:val="left"/>
      </w:pPr>
      <w:r>
        <w:rPr>
          <w:rFonts w:ascii="仿宋_GB2312" w:hAnsi="仿宋_GB2312" w:cs="仿宋_GB2312" w:eastAsia="仿宋_GB2312"/>
          <w:sz w:val="20"/>
        </w:rPr>
        <w:t>（二）中标人应设有专门的售后服务机构，能为采购人提供便捷的服务，有成熟的售后服务管理体系，具有顾客满意及投诉处理机制。</w:t>
      </w:r>
    </w:p>
    <w:p>
      <w:pPr>
        <w:pStyle w:val="null3"/>
        <w:jc w:val="left"/>
      </w:pPr>
      <w:r>
        <w:rPr>
          <w:rFonts w:ascii="仿宋_GB2312" w:hAnsi="仿宋_GB2312" w:cs="仿宋_GB2312" w:eastAsia="仿宋_GB2312"/>
          <w:sz w:val="20"/>
        </w:rPr>
        <w:t>（三）税务数据属内部资料不能外泄，中标人需建立专门的安全保密管理制度，针对本项目产品的安全保密管理提出相应的实施方案，切实保障税务部门印刷品的安全保密需求，具有相关信息安全管理机制。</w:t>
      </w:r>
    </w:p>
    <w:p>
      <w:pPr>
        <w:pStyle w:val="null3"/>
        <w:jc w:val="left"/>
      </w:pPr>
      <w:r>
        <w:rPr>
          <w:rFonts w:ascii="仿宋_GB2312" w:hAnsi="仿宋_GB2312" w:cs="仿宋_GB2312" w:eastAsia="仿宋_GB2312"/>
          <w:sz w:val="20"/>
        </w:rPr>
        <w:t>（四）因涉及全省税务杂志印刷，要求供应商对企业内部有严格的管理制度，严格遵守国家法律法规、自觉维护企业形象（包含不限于原材料采购管理制度、设计与管理制度、生产管理制度、仓库管理制度、质量投诉管理制度等），企业员工严格遵守各项制度，确保对采购人提供优质印刷服务。</w:t>
      </w:r>
    </w:p>
    <w:p>
      <w:pPr>
        <w:pStyle w:val="null3"/>
        <w:jc w:val="left"/>
      </w:pPr>
      <w:r>
        <w:rPr>
          <w:rFonts w:ascii="仿宋_GB2312" w:hAnsi="仿宋_GB2312" w:cs="仿宋_GB2312" w:eastAsia="仿宋_GB2312"/>
          <w:sz w:val="20"/>
        </w:rPr>
        <w:t>（五）供应商应注重使用环保材料、工艺、油墨生产，中标人需在生产、使用和处理处置过程中符合特定的环境保护要求，具有低毒少害、节约资源等环境意识。</w:t>
      </w:r>
    </w:p>
    <w:p>
      <w:pPr>
        <w:pStyle w:val="null3"/>
        <w:jc w:val="left"/>
      </w:pPr>
      <w:r>
        <w:rPr>
          <w:rFonts w:ascii="仿宋_GB2312" w:hAnsi="仿宋_GB2312" w:cs="仿宋_GB2312" w:eastAsia="仿宋_GB2312"/>
          <w:sz w:val="20"/>
        </w:rPr>
        <w:t>（六）样品要求：</w:t>
      </w:r>
    </w:p>
    <w:p>
      <w:pPr>
        <w:pStyle w:val="null3"/>
        <w:jc w:val="left"/>
      </w:pPr>
      <w:r>
        <w:rPr>
          <w:rFonts w:ascii="仿宋_GB2312" w:hAnsi="仿宋_GB2312" w:cs="仿宋_GB2312" w:eastAsia="仿宋_GB2312"/>
          <w:sz w:val="20"/>
        </w:rPr>
        <w:t>①</w:t>
      </w:r>
      <w:r>
        <w:rPr>
          <w:rFonts w:ascii="仿宋_GB2312" w:hAnsi="仿宋_GB2312" w:cs="仿宋_GB2312" w:eastAsia="仿宋_GB2312"/>
          <w:sz w:val="20"/>
        </w:rPr>
        <w:t>投标人投标时提供四色出版物成品样品2本及80克米白道林纸样1张及承印过的与需求类似的期刊杂志，（成品样品单独封装与投标文件一同提交）中标样品作为履约验收的参考，非中标样品在发布中标结果公告后5个工作日内退回。</w:t>
      </w:r>
    </w:p>
    <w:p>
      <w:pPr>
        <w:pStyle w:val="null3"/>
        <w:jc w:val="left"/>
      </w:pPr>
      <w:r>
        <w:rPr>
          <w:rFonts w:ascii="仿宋_GB2312" w:hAnsi="仿宋_GB2312" w:cs="仿宋_GB2312" w:eastAsia="仿宋_GB2312"/>
          <w:sz w:val="20"/>
        </w:rPr>
        <w:t>②</w:t>
      </w:r>
      <w:r>
        <w:rPr>
          <w:rFonts w:ascii="仿宋_GB2312" w:hAnsi="仿宋_GB2312" w:cs="仿宋_GB2312" w:eastAsia="仿宋_GB2312"/>
          <w:sz w:val="20"/>
        </w:rPr>
        <w:t>样品需密封，于递交投标文件截止时间（当天）前密封递交。</w:t>
      </w:r>
    </w:p>
    <w:p>
      <w:pPr>
        <w:pStyle w:val="null3"/>
        <w:jc w:val="left"/>
      </w:pPr>
      <w:r>
        <w:rPr>
          <w:rFonts w:ascii="仿宋_GB2312" w:hAnsi="仿宋_GB2312" w:cs="仿宋_GB2312" w:eastAsia="仿宋_GB2312"/>
          <w:sz w:val="20"/>
        </w:rPr>
        <w:t>③</w:t>
      </w:r>
      <w:r>
        <w:rPr>
          <w:rFonts w:ascii="仿宋_GB2312" w:hAnsi="仿宋_GB2312" w:cs="仿宋_GB2312" w:eastAsia="仿宋_GB2312"/>
          <w:sz w:val="20"/>
        </w:rPr>
        <w:t>样品的质量要求：表面洁净、切边平直，无折痕；图片清晰、颜色均匀、无深浅不一；文字清晰、排列整齐、均匀，无断缺；无混装、缺页、多页现象。</w:t>
      </w:r>
    </w:p>
    <w:p>
      <w:pPr>
        <w:pStyle w:val="null3"/>
        <w:jc w:val="left"/>
      </w:pPr>
      <w:r>
        <w:rPr>
          <w:rFonts w:ascii="仿宋_GB2312" w:hAnsi="仿宋_GB2312" w:cs="仿宋_GB2312" w:eastAsia="仿宋_GB2312"/>
          <w:sz w:val="20"/>
          <w:b/>
        </w:rPr>
        <w:t>五、具体服务要求</w:t>
      </w:r>
    </w:p>
    <w:p>
      <w:pPr>
        <w:pStyle w:val="null3"/>
        <w:jc w:val="left"/>
      </w:pPr>
      <w:r>
        <w:rPr>
          <w:rFonts w:ascii="仿宋_GB2312" w:hAnsi="仿宋_GB2312" w:cs="仿宋_GB2312" w:eastAsia="仿宋_GB2312"/>
          <w:sz w:val="20"/>
        </w:rPr>
        <w:t>（一）为确保中标人能独立顺利完成本采购项目，要求供应商具有五色对开平版胶印机、全开平版胶印机、对开幅面CTP制版系统、可变数据印刷机、覆膜机、锁线机、滚筒扫描仪及高速胶装、骑钉联动生产线。</w:t>
      </w:r>
    </w:p>
    <w:p>
      <w:pPr>
        <w:pStyle w:val="null3"/>
        <w:jc w:val="left"/>
      </w:pPr>
      <w:r>
        <w:rPr>
          <w:rFonts w:ascii="仿宋_GB2312" w:hAnsi="仿宋_GB2312" w:cs="仿宋_GB2312" w:eastAsia="仿宋_GB2312"/>
          <w:sz w:val="20"/>
        </w:rPr>
        <w:t>（二）供应商在接到印刷设计文件后3小时内（含），提供成品样本；</w:t>
      </w:r>
    </w:p>
    <w:p>
      <w:pPr>
        <w:pStyle w:val="null3"/>
        <w:jc w:val="left"/>
      </w:pPr>
      <w:r>
        <w:rPr>
          <w:rFonts w:ascii="仿宋_GB2312" w:hAnsi="仿宋_GB2312" w:cs="仿宋_GB2312" w:eastAsia="仿宋_GB2312"/>
          <w:sz w:val="20"/>
        </w:rPr>
        <w:t>（三）供应商需在收到签样稿之日起，5天内（含）完成所有杂志印刷并按邮寄标签包装完毕；</w:t>
      </w:r>
    </w:p>
    <w:p>
      <w:pPr>
        <w:pStyle w:val="null3"/>
        <w:jc w:val="left"/>
      </w:pPr>
      <w:r>
        <w:rPr>
          <w:rFonts w:ascii="仿宋_GB2312" w:hAnsi="仿宋_GB2312" w:cs="仿宋_GB2312" w:eastAsia="仿宋_GB2312"/>
          <w:sz w:val="20"/>
        </w:rPr>
        <w:t>（四）科学化管理手段：对生产线配备电子化管理软件系统、及配备CIP3；</w:t>
      </w:r>
    </w:p>
    <w:p>
      <w:pPr>
        <w:pStyle w:val="null3"/>
        <w:jc w:val="left"/>
      </w:pPr>
      <w:r>
        <w:rPr>
          <w:rFonts w:ascii="仿宋_GB2312" w:hAnsi="仿宋_GB2312" w:cs="仿宋_GB2312" w:eastAsia="仿宋_GB2312"/>
          <w:sz w:val="20"/>
        </w:rPr>
        <w:t>（五）提供便利性的上门服务。</w:t>
      </w:r>
    </w:p>
    <w:p>
      <w:pPr>
        <w:pStyle w:val="null3"/>
        <w:jc w:val="left"/>
      </w:pPr>
      <w:r>
        <w:rPr>
          <w:rFonts w:ascii="仿宋_GB2312" w:hAnsi="仿宋_GB2312" w:cs="仿宋_GB2312" w:eastAsia="仿宋_GB2312"/>
          <w:sz w:val="20"/>
          <w:b/>
        </w:rPr>
        <w:t>六、售后服务</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在交付后，主动收集采购人对印刷品的反馈，了解采购人满意度。</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对于客户提出的质量问题，进行详细分析，找出根本原因。</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制定改进措施，优化生产流程，避免类似问题再次发生。</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保存每一批印刷品的质量记录，包括首件检验报告、过程检验记录、最终检验报告等。</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建立质量追溯机制，确保在出现质量问题时，能够快速追溯到生产环节，找出问题原因。</w:t>
      </w:r>
    </w:p>
    <w:p>
      <w:pPr>
        <w:pStyle w:val="null3"/>
        <w:jc w:val="left"/>
      </w:pPr>
      <w:r>
        <w:rPr>
          <w:rFonts w:ascii="仿宋_GB2312" w:hAnsi="仿宋_GB2312" w:cs="仿宋_GB2312" w:eastAsia="仿宋_GB2312"/>
          <w:sz w:val="20"/>
          <w:b/>
        </w:rPr>
        <w:t>七、付款方式</w:t>
      </w:r>
    </w:p>
    <w:p>
      <w:pPr>
        <w:pStyle w:val="null3"/>
        <w:jc w:val="left"/>
      </w:pPr>
      <w:r>
        <w:rPr>
          <w:rFonts w:ascii="仿宋_GB2312" w:hAnsi="仿宋_GB2312" w:cs="仿宋_GB2312" w:eastAsia="仿宋_GB2312"/>
          <w:sz w:val="20"/>
        </w:rPr>
        <w:t>供应商完成每期杂志、信封印刷送货并提供签收送货单（交货时间、印刷册数、印刷工艺符合需求书第2点的需求参数）后，采购人在10个工作日内一次性提交财务报销单启动流程支付当期杂志印刷费用。</w:t>
      </w:r>
    </w:p>
    <w:p>
      <w:pPr>
        <w:pStyle w:val="null3"/>
        <w:jc w:val="left"/>
      </w:pPr>
      <w:r>
        <w:rPr>
          <w:rFonts w:ascii="仿宋_GB2312" w:hAnsi="仿宋_GB2312" w:cs="仿宋_GB2312" w:eastAsia="仿宋_GB2312"/>
          <w:sz w:val="20"/>
          <w:b/>
        </w:rPr>
        <w:t>八、验收标准</w:t>
      </w:r>
    </w:p>
    <w:p>
      <w:pPr>
        <w:pStyle w:val="null3"/>
        <w:jc w:val="left"/>
      </w:pPr>
      <w:r>
        <w:rPr>
          <w:rFonts w:ascii="仿宋_GB2312" w:hAnsi="仿宋_GB2312" w:cs="仿宋_GB2312" w:eastAsia="仿宋_GB2312"/>
          <w:sz w:val="20"/>
        </w:rPr>
        <w:t>按采购文件要求及投标响应情况、样品质量作为验收的依据。</w:t>
      </w:r>
    </w:p>
    <w:p>
      <w:pPr>
        <w:pStyle w:val="null3"/>
        <w:jc w:val="left"/>
      </w:pPr>
      <w:r>
        <w:rPr>
          <w:rFonts w:ascii="仿宋_GB2312" w:hAnsi="仿宋_GB2312" w:cs="仿宋_GB2312" w:eastAsia="仿宋_GB2312"/>
          <w:sz w:val="20"/>
          <w:b/>
        </w:rPr>
        <w:t>九、样品提交</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递交时间：提交投标文件截止时间截止前30分钟，供应商委派专人递交(不接收邮寄、快递递交)。</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递交地点：详见采购公告“递交投标文件地点”。</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所有投标样品均需密封封装，标明投标人名称、项目名称、项目编号、采购包号、联系人、联系电话并加盖投标人公章，否则采购人或采购代理机构有权拒收。如因标识存在问题，导致评审或退还时受影响，供应商自行承担后果。</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评审结束后，中标人样品将封存采购人单位作为履约验收。未中标供应商收到采购代理机构通知后及时取回样品。如接到采购代理机构通知后3个工作日后投标人不取回样品，则视为同意采购代理机构有权自行处置相关样品（如投标样品无须退回，可在投标样品中备注。）。</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需提交的样品要求：</w:t>
      </w:r>
    </w:p>
    <w:p>
      <w:pPr>
        <w:pStyle w:val="null3"/>
        <w:jc w:val="left"/>
      </w:pPr>
      <w:r>
        <w:rPr>
          <w:rFonts w:ascii="仿宋_GB2312" w:hAnsi="仿宋_GB2312" w:cs="仿宋_GB2312" w:eastAsia="仿宋_GB2312"/>
          <w:sz w:val="20"/>
        </w:rPr>
        <w:t>（1）样品名称：与需求类似的期刊杂志。</w:t>
      </w:r>
    </w:p>
    <w:p>
      <w:pPr>
        <w:pStyle w:val="null3"/>
        <w:jc w:val="left"/>
      </w:pPr>
      <w:r>
        <w:rPr>
          <w:rFonts w:ascii="仿宋_GB2312" w:hAnsi="仿宋_GB2312" w:cs="仿宋_GB2312" w:eastAsia="仿宋_GB2312"/>
          <w:sz w:val="20"/>
        </w:rPr>
        <w:t>投标时提供可供参照的四色出版物成品样品2本及80克米白道林纸样1张及承印过的与需求类似的期刊杂志（成品样品单独封装与投标文件一同提交）。</w:t>
      </w:r>
    </w:p>
    <w:p>
      <w:pPr>
        <w:pStyle w:val="null3"/>
        <w:jc w:val="left"/>
      </w:pPr>
      <w:r>
        <w:rPr>
          <w:rFonts w:ascii="仿宋_GB2312" w:hAnsi="仿宋_GB2312" w:cs="仿宋_GB2312" w:eastAsia="仿宋_GB2312"/>
          <w:sz w:val="21"/>
        </w:rPr>
        <w:t>（2）样品的质量要求：①表面洁净、切边平直，无折痕；②图片清晰、颜色均匀、无深浅不一；③文字清晰、排列整齐、均匀，无断缺；④无混装、缺页、多页现象。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国家税务总局广东省税务局</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采购包1：折扣率</w:t>
            </w:r>
          </w:p>
          <w:p>
            <w:pPr>
              <w:pStyle w:val="null3"/>
              <w:jc w:val="left"/>
            </w:pPr>
            <w:r>
              <w:rPr>
                <w:rFonts w:ascii="仿宋_GB2312" w:hAnsi="仿宋_GB2312" w:cs="仿宋_GB2312" w:eastAsia="仿宋_GB2312"/>
              </w:rPr>
              <w:t>采购包2：总价</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采购包1报价折扣率不超过100%；采购包2报价不超过预算总价。</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p>
            <w:pPr>
              <w:pStyle w:val="null3"/>
              <w:jc w:val="left"/>
            </w:pPr>
            <w:r>
              <w:rPr>
                <w:rFonts w:ascii="仿宋_GB2312" w:hAnsi="仿宋_GB2312" w:cs="仿宋_GB2312" w:eastAsia="仿宋_GB2312"/>
              </w:rPr>
              <w:t>采购包2：2名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兼投兼中。本项目可兼投2包，本项目可兼中2包</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代理服务费收费标准：http://gpcgd.gd.gov.cn/ywdt/tzgg/content/post_3049076.html</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盘(或光盘)1份，加密的电子响应文件与非加密的电子响应文件必须完全一致。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（1）纸质响应文件副本1份。</w:t>
            </w:r>
          </w:p>
          <w:p>
            <w:pPr>
              <w:pStyle w:val="null3"/>
              <w:jc w:val="left"/>
            </w:pPr>
            <w:r>
              <w:rPr>
                <w:rFonts w:ascii="仿宋_GB2312" w:hAnsi="仿宋_GB2312" w:cs="仿宋_GB2312" w:eastAsia="仿宋_GB2312"/>
              </w:rPr>
              <w:t>纸质响应文件应与电子响应文件一致（递交的纸质文件需密封完好，注明“副本”字样。如果电子响应文件与纸质副本不符，应以电子响应文件为准）。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10.3采购人在踏勘现场中介绍的资料和数据等，只是为了使投标人能够利用采购人现有的资料。采购人对投标人由此而作出的推论、解释和结论概不负责。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rPr>
        <w:t>政府采购监督管理机构名称</w:t>
      </w:r>
      <w:r>
        <w:rPr>
          <w:rFonts w:ascii="仿宋_GB2312" w:hAnsi="仿宋_GB2312" w:cs="仿宋_GB2312" w:eastAsia="仿宋_GB2312"/>
        </w:rPr>
        <w:t>：国家财政部国库司政府采购监督裁决处</w:t>
      </w:r>
    </w:p>
    <w:p>
      <w:pPr>
        <w:pStyle w:val="null3"/>
        <w:ind w:firstLine="480"/>
        <w:jc w:val="both"/>
      </w:pPr>
      <w:r>
        <w:rPr>
          <w:rFonts w:ascii="仿宋_GB2312" w:hAnsi="仿宋_GB2312" w:cs="仿宋_GB2312" w:eastAsia="仿宋_GB2312"/>
        </w:rPr>
        <w:t>地址：</w:t>
      </w:r>
      <w:r>
        <w:rPr>
          <w:rFonts w:ascii="仿宋_GB2312" w:hAnsi="仿宋_GB2312" w:cs="仿宋_GB2312" w:eastAsia="仿宋_GB2312"/>
        </w:rPr>
        <w:t>北京市西城区月坛北小街13号中船宾馆北楼四层8401室、8403室</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rPr>
        <w:t>010-68513070，68519967</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提供以下2种证明材料之一： a.经会计师事务所审计的2023或2024年度财务状况报告； b.同时提供①基本开户行出具的资信证明，②《基本存款账号信息》或《开户许可证》。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提供以下2种证明材料之一： a.经会计师事务所审计的2023或2024年度财务状况报告； b.同时提供①基本开户行出具的资信证明，②《基本存款账号信息》或《开户许可证》。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投标人具有有效的《印刷经营许可证》，投标时提交印刷经营许可证复印件。</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投标人具有有效的《印刷经营许可证》（经营范围需含出版物印刷），投标时提交印刷经营许可证复印件。</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本采购包专门面向小微企业采购</w:t>
            </w:r>
          </w:p>
        </w:tc>
        <w:tc>
          <w:tcPr>
            <w:tcW w:type="dxa" w:w="4153"/>
          </w:tcPr>
          <w:p>
            <w:pPr>
              <w:pStyle w:val="null3"/>
              <w:jc w:val="left"/>
            </w:pPr>
            <w:r>
              <w:rPr>
                <w:rFonts w:ascii="仿宋_GB2312" w:hAnsi="仿宋_GB2312" w:cs="仿宋_GB2312" w:eastAsia="仿宋_GB2312"/>
              </w:rPr>
              <w:t>本采购包属于专门面向小微企业采购的项目。供应商须为符合本项目采购标的对应行业（工业）划分标准的小微企业（监狱企业、残疾人福利单位视同小型、微型企业）。 注1：小微企业以供应商填写的《中小企业声明函（服务）》（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本采购包专门面向中小企业采购</w:t>
            </w:r>
          </w:p>
        </w:tc>
        <w:tc>
          <w:tcPr>
            <w:tcW w:type="dxa" w:w="4153"/>
          </w:tcPr>
          <w:p>
            <w:pPr>
              <w:pStyle w:val="null3"/>
              <w:jc w:val="left"/>
            </w:pPr>
            <w:r>
              <w:rPr>
                <w:rFonts w:ascii="仿宋_GB2312" w:hAnsi="仿宋_GB2312" w:cs="仿宋_GB2312" w:eastAsia="仿宋_GB2312"/>
              </w:rPr>
              <w:t>本采购包属于专门面向中小企业采购的项目。供应商须为符合本项目采购标的对应行业（工业）划分标准的中小企业（监狱企业、残疾人福利单位视同小型、微型企业）。 注1：中小企业以供应商填写的《中小企业声明函（服务）》（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投标（报价）折扣率未超过100%。</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提交投标函。投标函按规定格式填写，内容完整。</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法定代表人（单位负责人）资格证明书及授权委托书（如法定代表人（单位负责人）代表单位投标（响应）的，则提交法定代表人（单位负责人）资格证明书），按对应格式文件签署、盖章。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投标文件中承诺的投标有效期满足招标文件中载明的投标有效期的。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不符合法律、法规和招标文件规定的其他无效情形</w:t>
            </w:r>
          </w:p>
        </w:tc>
        <w:tc>
          <w:tcPr>
            <w:tcW w:type="dxa" w:w="4153"/>
          </w:tcPr>
          <w:p>
            <w:pPr>
              <w:pStyle w:val="null3"/>
              <w:jc w:val="left"/>
            </w:pPr>
            <w:r>
              <w:rPr>
                <w:rFonts w:ascii="仿宋_GB2312" w:hAnsi="仿宋_GB2312" w:cs="仿宋_GB2312" w:eastAsia="仿宋_GB2312"/>
              </w:rPr>
              <w:t>投标人、投标文件不存在不符合法律、法规和招标文件规定的其他无效情形。</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 xml:space="preserve"> 投标（报价）总金额是固定价且是唯一的，未超过本项目采购预算。</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提交投标函。投标函按规定格式填写，内容完整。</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法定代表人（单位负责人）资格证明书及授权委托书（如法定代表人（单位负责人）代表单位投标（响应）的，则提交法定代表人（单位负责人）资格证明书），按对应格式文件签署、盖章。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投标文件中承诺的投标有效期满足招标文件中载明的投标有效期的。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不符合法律、法规和招标文件规定的其他无效情形</w:t>
            </w:r>
          </w:p>
        </w:tc>
        <w:tc>
          <w:tcPr>
            <w:tcW w:type="dxa" w:w="4153"/>
          </w:tcPr>
          <w:p>
            <w:pPr>
              <w:pStyle w:val="null3"/>
              <w:jc w:val="left"/>
            </w:pPr>
            <w:r>
              <w:rPr>
                <w:rFonts w:ascii="仿宋_GB2312" w:hAnsi="仿宋_GB2312" w:cs="仿宋_GB2312" w:eastAsia="仿宋_GB2312"/>
              </w:rPr>
              <w:t>投标人、投标文件不存在不符合法律、法规和招标文件规定的其他无效情形。</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技术部分52.00分</w:t>
            </w:r>
          </w:p>
          <w:p>
            <w:pPr>
              <w:pStyle w:val="null3"/>
              <w:jc w:val="left"/>
            </w:pPr>
            <w:r>
              <w:rPr>
                <w:rFonts w:ascii="仿宋_GB2312" w:hAnsi="仿宋_GB2312" w:cs="仿宋_GB2312" w:eastAsia="仿宋_GB2312"/>
              </w:rPr>
              <w:t>商务部分18.00分</w:t>
            </w:r>
          </w:p>
          <w:p>
            <w:pPr>
              <w:pStyle w:val="null3"/>
              <w:jc w:val="left"/>
            </w:pPr>
            <w:r>
              <w:rPr>
                <w:rFonts w:ascii="仿宋_GB2312" w:hAnsi="仿宋_GB2312" w:cs="仿宋_GB2312" w:eastAsia="仿宋_GB2312"/>
              </w:rPr>
              <w:t>报价得分30.00分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设备能力1</w:t>
            </w:r>
          </w:p>
        </w:tc>
        <w:tc>
          <w:tcPr>
            <w:tcW w:type="dxa" w:w="4614"/>
          </w:tcPr>
          <w:p>
            <w:pPr>
              <w:pStyle w:val="null3"/>
              <w:jc w:val="left"/>
            </w:pPr>
            <w:r>
              <w:rPr>
                <w:rFonts w:ascii="仿宋_GB2312" w:hAnsi="仿宋_GB2312" w:cs="仿宋_GB2312" w:eastAsia="仿宋_GB2312"/>
              </w:rPr>
              <w:t>1.印前设备： 投标人具备防伪设计色彩管理软件、热敏 CTP 制版设备、照排系统的，每台（套）得2分，最高6分。 注：以上内容均需同时提供设备照片及以投标人名义购置的发票（或以投标人名义的租赁协议复印件），并加盖投标人公章。</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设备能力2</w:t>
            </w:r>
          </w:p>
        </w:tc>
        <w:tc>
          <w:tcPr>
            <w:tcW w:type="dxa" w:w="4614"/>
          </w:tcPr>
          <w:p>
            <w:pPr>
              <w:pStyle w:val="null3"/>
              <w:jc w:val="left"/>
            </w:pPr>
            <w:r>
              <w:rPr>
                <w:rFonts w:ascii="仿宋_GB2312" w:hAnsi="仿宋_GB2312" w:cs="仿宋_GB2312" w:eastAsia="仿宋_GB2312"/>
              </w:rPr>
              <w:t>2.印刷设备： （1）投标人具备 4 色（含）以上商业印刷机，每台得1.5分，最高3分； （2）投标人具备数码印刷机，每台得1.5分，最高3分； （3）投标人具备轮转印刷机，每台得1.5分，最高4.5分。 注：以上内容均需同时提供设备照片及以投标人名义购置的发票（或以投标人名义的租赁协议复印件），并加盖投标人公章。</w:t>
            </w:r>
          </w:p>
        </w:tc>
        <w:tc>
          <w:tcPr>
            <w:tcW w:type="dxa" w:w="923"/>
          </w:tcPr>
          <w:p>
            <w:pPr>
              <w:pStyle w:val="null3"/>
              <w:jc w:val="right"/>
            </w:pPr>
            <w:r>
              <w:rPr>
                <w:rFonts w:ascii="仿宋_GB2312" w:hAnsi="仿宋_GB2312" w:cs="仿宋_GB2312" w:eastAsia="仿宋_GB2312"/>
              </w:rPr>
              <w:t>10.50</w:t>
            </w:r>
          </w:p>
        </w:tc>
      </w:tr>
      <w:tr>
        <w:tc>
          <w:tcPr>
            <w:tcW w:type="dxa" w:w="923"/>
            <w:vMerge/>
          </w:tcPr>
          <w:p/>
        </w:tc>
        <w:tc>
          <w:tcPr>
            <w:tcW w:type="dxa" w:w="1846"/>
          </w:tcPr>
          <w:p>
            <w:pPr>
              <w:pStyle w:val="null3"/>
              <w:jc w:val="left"/>
            </w:pPr>
            <w:r>
              <w:rPr>
                <w:rFonts w:ascii="仿宋_GB2312" w:hAnsi="仿宋_GB2312" w:cs="仿宋_GB2312" w:eastAsia="仿宋_GB2312"/>
              </w:rPr>
              <w:t>设备能力3</w:t>
            </w:r>
          </w:p>
        </w:tc>
        <w:tc>
          <w:tcPr>
            <w:tcW w:type="dxa" w:w="4614"/>
          </w:tcPr>
          <w:p>
            <w:pPr>
              <w:pStyle w:val="null3"/>
              <w:jc w:val="left"/>
            </w:pPr>
            <w:r>
              <w:rPr>
                <w:rFonts w:ascii="仿宋_GB2312" w:hAnsi="仿宋_GB2312" w:cs="仿宋_GB2312" w:eastAsia="仿宋_GB2312"/>
              </w:rPr>
              <w:t>3.印后设备： 投标人具备①防伪烫金机、②裱糊机、③喷墨印刷系统、④捆扎机、⑤束带机、⑥打包机、⑦工业碎纸机，每台（套）得1.5分，最高得10.5分。注：以上内容均需同时提供设备照片及以投标人名义购置的发票（或以投标人名义的租赁协议复印件），并加盖投标人公章。</w:t>
            </w:r>
          </w:p>
        </w:tc>
        <w:tc>
          <w:tcPr>
            <w:tcW w:type="dxa" w:w="923"/>
          </w:tcPr>
          <w:p>
            <w:pPr>
              <w:pStyle w:val="null3"/>
              <w:jc w:val="right"/>
            </w:pPr>
            <w:r>
              <w:rPr>
                <w:rFonts w:ascii="仿宋_GB2312" w:hAnsi="仿宋_GB2312" w:cs="仿宋_GB2312" w:eastAsia="仿宋_GB2312"/>
              </w:rPr>
              <w:t>10.50</w:t>
            </w:r>
          </w:p>
        </w:tc>
      </w:tr>
      <w:tr>
        <w:tc>
          <w:tcPr>
            <w:tcW w:type="dxa" w:w="923"/>
            <w:vMerge/>
          </w:tcPr>
          <w:p/>
        </w:tc>
        <w:tc>
          <w:tcPr>
            <w:tcW w:type="dxa" w:w="1846"/>
          </w:tcPr>
          <w:p>
            <w:pPr>
              <w:pStyle w:val="null3"/>
              <w:jc w:val="left"/>
            </w:pPr>
            <w:r>
              <w:rPr>
                <w:rFonts w:ascii="仿宋_GB2312" w:hAnsi="仿宋_GB2312" w:cs="仿宋_GB2312" w:eastAsia="仿宋_GB2312"/>
              </w:rPr>
              <w:t>质量控制方案</w:t>
            </w:r>
          </w:p>
        </w:tc>
        <w:tc>
          <w:tcPr>
            <w:tcW w:type="dxa" w:w="4614"/>
          </w:tcPr>
          <w:p>
            <w:pPr>
              <w:pStyle w:val="null3"/>
              <w:jc w:val="left"/>
            </w:pPr>
            <w:r>
              <w:rPr>
                <w:rFonts w:ascii="仿宋_GB2312" w:hAnsi="仿宋_GB2312" w:cs="仿宋_GB2312" w:eastAsia="仿宋_GB2312"/>
              </w:rPr>
              <w:t>根据采购需求“（一）质量控制”的相关要求，对投标人质量控制方案进行评审： （1）方案完全满足且优于项目采购需求的，得5分； （2）方案完全满足项目采购需求的，得3分； （3）方案不能完全满足项目采购需求的，得1分； （4）其他或未提交方案，0分。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产品交付方案</w:t>
            </w:r>
          </w:p>
        </w:tc>
        <w:tc>
          <w:tcPr>
            <w:tcW w:type="dxa" w:w="4614"/>
          </w:tcPr>
          <w:p>
            <w:pPr>
              <w:pStyle w:val="null3"/>
              <w:jc w:val="left"/>
            </w:pPr>
            <w:r>
              <w:rPr>
                <w:rFonts w:ascii="仿宋_GB2312" w:hAnsi="仿宋_GB2312" w:cs="仿宋_GB2312" w:eastAsia="仿宋_GB2312"/>
              </w:rPr>
              <w:t>根据采购需求“（二）产品交付”的相关要求，对投标人产品交付方案进行评审： （1）方案完全满足且优于项目采购需求的，得5分； （2）方案完全满足项目采购需求的，得3分； （3）方案不能完全满足项目采购需求的，得1分。 （4）其他或未提交方案，0分。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售后服务</w:t>
            </w:r>
          </w:p>
        </w:tc>
        <w:tc>
          <w:tcPr>
            <w:tcW w:type="dxa" w:w="4614"/>
          </w:tcPr>
          <w:p>
            <w:pPr>
              <w:pStyle w:val="null3"/>
              <w:jc w:val="left"/>
            </w:pPr>
            <w:r>
              <w:rPr>
                <w:rFonts w:ascii="仿宋_GB2312" w:hAnsi="仿宋_GB2312" w:cs="仿宋_GB2312" w:eastAsia="仿宋_GB2312"/>
              </w:rPr>
              <w:t>根据采购需求“（五）售后服务”的相关要求，对投标人售后服务方案进行评审： （1）方案完全满足且优于项目采购需求的，得5分； （2）方案完全满足项目采购需求的，得3分； （3）方案不能完全满足项目采购需求的，得1分。 （4）其他或未提交方案，0分。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内部制度建设</w:t>
            </w:r>
          </w:p>
        </w:tc>
        <w:tc>
          <w:tcPr>
            <w:tcW w:type="dxa" w:w="4614"/>
          </w:tcPr>
          <w:p>
            <w:pPr>
              <w:pStyle w:val="null3"/>
              <w:jc w:val="left"/>
            </w:pPr>
            <w:r>
              <w:rPr>
                <w:rFonts w:ascii="仿宋_GB2312" w:hAnsi="仿宋_GB2312" w:cs="仿宋_GB2312" w:eastAsia="仿宋_GB2312"/>
              </w:rPr>
              <w:t>根据采购需求“（六）内部机制”的相关要求，对投标人内部制度建设方案进行评审： （1）方案完全满足且优于项目采购需求的，得5分； （2）方案完全满足项目采购需求的，得3分； （3）方案不能完全满足项目采购需求的，得1分。 （4）其他或未提交方案，0分。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安全保密管理</w:t>
            </w:r>
          </w:p>
        </w:tc>
        <w:tc>
          <w:tcPr>
            <w:tcW w:type="dxa" w:w="4614"/>
          </w:tcPr>
          <w:p>
            <w:pPr>
              <w:pStyle w:val="null3"/>
              <w:jc w:val="left"/>
            </w:pPr>
            <w:r>
              <w:rPr>
                <w:rFonts w:ascii="仿宋_GB2312" w:hAnsi="仿宋_GB2312" w:cs="仿宋_GB2312" w:eastAsia="仿宋_GB2312"/>
              </w:rPr>
              <w:t>根据采购需求“（七）安全保密管理”的相关要求，对投标人安全保密管理方案进行评审： （1）方案完全满足且优于项目采购需求的，得5分； （2）方案完全满足项目采购需求的，得3分； （3）方案不能完全满足项目采购需求的，得1分。 （4）其他或未提交方案，0分。</w:t>
            </w:r>
          </w:p>
        </w:tc>
        <w:tc>
          <w:tcPr>
            <w:tcW w:type="dxa" w:w="923"/>
          </w:tcPr>
          <w:p>
            <w:pPr>
              <w:pStyle w:val="null3"/>
              <w:jc w:val="right"/>
            </w:pPr>
            <w:r>
              <w:rPr>
                <w:rFonts w:ascii="仿宋_GB2312" w:hAnsi="仿宋_GB2312" w:cs="仿宋_GB2312" w:eastAsia="仿宋_GB2312"/>
              </w:rPr>
              <w:t>5.00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项目服务团队</w:t>
            </w:r>
          </w:p>
        </w:tc>
        <w:tc>
          <w:tcPr>
            <w:tcW w:type="dxa" w:w="4614"/>
          </w:tcPr>
          <w:p>
            <w:pPr>
              <w:pStyle w:val="null3"/>
              <w:jc w:val="left"/>
            </w:pPr>
            <w:r>
              <w:rPr>
                <w:rFonts w:ascii="仿宋_GB2312" w:hAnsi="仿宋_GB2312" w:cs="仿宋_GB2312" w:eastAsia="仿宋_GB2312"/>
              </w:rPr>
              <w:t>投标人拟投入本项目的服务团队： 配齐项目负责人、印前对接、版面设计、印中、配送，每配备上述一个岗位，得1分，最高5分。 同时提供人员名单及2024年7月以来任意一个月该等人员在投标人名下缴纳社保（社保须至少体现养老保险）的证明材料复印件，并加盖投标人公章。</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存储能力</w:t>
            </w:r>
          </w:p>
        </w:tc>
        <w:tc>
          <w:tcPr>
            <w:tcW w:type="dxa" w:w="4614"/>
          </w:tcPr>
          <w:p>
            <w:pPr>
              <w:pStyle w:val="null3"/>
              <w:jc w:val="left"/>
            </w:pPr>
            <w:r>
              <w:rPr>
                <w:rFonts w:ascii="仿宋_GB2312" w:hAnsi="仿宋_GB2312" w:cs="仿宋_GB2312" w:eastAsia="仿宋_GB2312"/>
              </w:rPr>
              <w:t>根据投标人印刷品储存能力进行评审： 投标人提供临时存储的仓库，且满足以下条件，按对应得分： （1）存储专用库房具备防火、防潮、防盗设施，以及防尘防虫措施的，得2分，缺一不得分（提供仓库现场体现上述要求的图片并加盖投标人公章）。 （2）存储专用库房配备库房内外全景式24小时实时无死角监控设施的，得1分（提供仓库现场体现上述要求的图片并加盖投标人公章）。</w:t>
            </w:r>
          </w:p>
        </w:tc>
        <w:tc>
          <w:tcPr>
            <w:tcW w:type="dxa" w:w="923"/>
          </w:tcPr>
          <w:p>
            <w:pPr>
              <w:pStyle w:val="null3"/>
              <w:jc w:val="right"/>
            </w:pPr>
            <w:r>
              <w:rPr>
                <w:rFonts w:ascii="仿宋_GB2312" w:hAnsi="仿宋_GB2312" w:cs="仿宋_GB2312" w:eastAsia="仿宋_GB2312"/>
              </w:rPr>
              <w:t>3.00</w:t>
            </w:r>
          </w:p>
        </w:tc>
      </w:tr>
      <w:tr>
        <w:tc>
          <w:tcPr>
            <w:tcW w:type="dxa" w:w="923"/>
            <w:vMerge/>
          </w:tcPr>
          <w:p/>
        </w:tc>
        <w:tc>
          <w:tcPr>
            <w:tcW w:type="dxa" w:w="1846"/>
          </w:tcPr>
          <w:p>
            <w:pPr>
              <w:pStyle w:val="null3"/>
              <w:jc w:val="left"/>
            </w:pPr>
            <w:r>
              <w:rPr>
                <w:rFonts w:ascii="仿宋_GB2312" w:hAnsi="仿宋_GB2312" w:cs="仿宋_GB2312" w:eastAsia="仿宋_GB2312"/>
              </w:rPr>
              <w:t>业绩</w:t>
            </w:r>
          </w:p>
        </w:tc>
        <w:tc>
          <w:tcPr>
            <w:tcW w:type="dxa" w:w="4614"/>
          </w:tcPr>
          <w:p>
            <w:pPr>
              <w:pStyle w:val="null3"/>
              <w:jc w:val="left"/>
            </w:pPr>
            <w:r>
              <w:rPr>
                <w:rFonts w:ascii="仿宋_GB2312" w:hAnsi="仿宋_GB2312" w:cs="仿宋_GB2312" w:eastAsia="仿宋_GB2312"/>
              </w:rPr>
              <w:t>投标人 2022 年 1 月 1 日（以合同签订时间为准）以来，具有同类项目（“印刷服务”）业绩， 每个计1 分，最高5分。 须同时提供①合同复印件、②对应合同项目验收证明或者甲方（或甲方主管部门）盖章的评价证明，均加盖投标人公章。 注：上述合同需合同甲方联系方式，否则不得分。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管理体系、信誉认证</w:t>
            </w:r>
          </w:p>
        </w:tc>
        <w:tc>
          <w:tcPr>
            <w:tcW w:type="dxa" w:w="4614"/>
          </w:tcPr>
          <w:p>
            <w:pPr>
              <w:pStyle w:val="null3"/>
              <w:jc w:val="left"/>
            </w:pPr>
            <w:r>
              <w:rPr>
                <w:rFonts w:ascii="仿宋_GB2312" w:hAnsi="仿宋_GB2312" w:cs="仿宋_GB2312" w:eastAsia="仿宋_GB2312"/>
              </w:rPr>
              <w:t>投标人具有：质量管理体系认证证书（认证范围须与“印刷服务”或“印刷品”相关）， 得5分。 须提供认证证书复印件并须同时提供全国认证认可信息公共服务平台对体系证书的信息查询截图作为评审依据，已失效、暂停或撤销或不提供的不得分。 注：如因投标人成立时间不足三个月原因，导致无法获得上述评价的，按上述对应分值得分。</w:t>
            </w:r>
          </w:p>
        </w:tc>
        <w:tc>
          <w:tcPr>
            <w:tcW w:type="dxa" w:w="923"/>
          </w:tcPr>
          <w:p>
            <w:pPr>
              <w:pStyle w:val="null3"/>
              <w:jc w:val="right"/>
            </w:pPr>
            <w:r>
              <w:rPr>
                <w:rFonts w:ascii="仿宋_GB2312" w:hAnsi="仿宋_GB2312" w:cs="仿宋_GB2312" w:eastAsia="仿宋_GB2312"/>
              </w:rPr>
              <w:t>5.00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10 分。因落实政府采购政策进行价格调整的，以调整后的价格计算评标基准价和投标报价。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30.00</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商务部分25.00分</w:t>
            </w:r>
          </w:p>
          <w:p>
            <w:pPr>
              <w:pStyle w:val="null3"/>
              <w:jc w:val="left"/>
            </w:pPr>
            <w:r>
              <w:rPr>
                <w:rFonts w:ascii="仿宋_GB2312" w:hAnsi="仿宋_GB2312" w:cs="仿宋_GB2312" w:eastAsia="仿宋_GB2312"/>
              </w:rPr>
              <w:t>报价得分15.00分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生产设备及生产能力（均需同时提供设备照片及以投标人名义购置的发票，并加盖投标人公章）</w:t>
            </w:r>
          </w:p>
        </w:tc>
        <w:tc>
          <w:tcPr>
            <w:tcW w:type="dxa" w:w="4614"/>
          </w:tcPr>
          <w:p>
            <w:pPr>
              <w:pStyle w:val="null3"/>
              <w:jc w:val="left"/>
            </w:pPr>
            <w:r>
              <w:rPr>
                <w:rFonts w:ascii="仿宋_GB2312" w:hAnsi="仿宋_GB2312" w:cs="仿宋_GB2312" w:eastAsia="仿宋_GB2312"/>
              </w:rPr>
              <w:t>1.投标人具备五色对开平版胶印机，每台（套）得3分,最高6分； 每有一台全开平版胶印机，得2分，最高4分；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生产设备及生产能力（均需同时提供设备照片及以投标人名义购置的发票，并加盖投标人公章）</w:t>
            </w:r>
          </w:p>
        </w:tc>
        <w:tc>
          <w:tcPr>
            <w:tcW w:type="dxa" w:w="4614"/>
          </w:tcPr>
          <w:p>
            <w:pPr>
              <w:pStyle w:val="null3"/>
              <w:jc w:val="left"/>
            </w:pPr>
            <w:r>
              <w:rPr>
                <w:rFonts w:ascii="仿宋_GB2312" w:hAnsi="仿宋_GB2312" w:cs="仿宋_GB2312" w:eastAsia="仿宋_GB2312"/>
              </w:rPr>
              <w:t>2.投标人具备对开幅面CTP制版系统，每台（套）得2分，最高4分；</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生产设备及生产能力（均需同时提供设备照片及以投标人名义购置的发票，并加盖投标人公章）</w:t>
            </w:r>
          </w:p>
        </w:tc>
        <w:tc>
          <w:tcPr>
            <w:tcW w:type="dxa" w:w="4614"/>
          </w:tcPr>
          <w:p>
            <w:pPr>
              <w:pStyle w:val="null3"/>
              <w:jc w:val="left"/>
            </w:pPr>
            <w:r>
              <w:rPr>
                <w:rFonts w:ascii="仿宋_GB2312" w:hAnsi="仿宋_GB2312" w:cs="仿宋_GB2312" w:eastAsia="仿宋_GB2312"/>
              </w:rPr>
              <w:t>3.投标人具备可变数据印刷机：精度1200DPI或以上；速度为7000张或以上A3幅面每小时，每台（套）得4分，最高4分；</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生产设备及生产能力（均需同时提供设备照片及以投标人名义购置的发票，并加盖投标人公章）</w:t>
            </w:r>
          </w:p>
        </w:tc>
        <w:tc>
          <w:tcPr>
            <w:tcW w:type="dxa" w:w="4614"/>
          </w:tcPr>
          <w:p>
            <w:pPr>
              <w:pStyle w:val="null3"/>
              <w:jc w:val="left"/>
            </w:pPr>
            <w:r>
              <w:rPr>
                <w:rFonts w:ascii="仿宋_GB2312" w:hAnsi="仿宋_GB2312" w:cs="仿宋_GB2312" w:eastAsia="仿宋_GB2312"/>
              </w:rPr>
              <w:t>4.投标人具备覆膜机：具备全自动覆膜机的，每台（套）得3分，最高3分；具备半自动覆膜机的，每台（套）得1分，最高1分；</w:t>
            </w:r>
          </w:p>
        </w:tc>
        <w:tc>
          <w:tcPr>
            <w:tcW w:type="dxa" w:w="923"/>
          </w:tcPr>
          <w:p>
            <w:pPr>
              <w:pStyle w:val="null3"/>
              <w:jc w:val="right"/>
            </w:pPr>
            <w:r>
              <w:rPr>
                <w:rFonts w:ascii="仿宋_GB2312" w:hAnsi="仿宋_GB2312" w:cs="仿宋_GB2312" w:eastAsia="仿宋_GB2312"/>
              </w:rPr>
              <w:t>3.00</w:t>
            </w:r>
          </w:p>
        </w:tc>
      </w:tr>
      <w:tr>
        <w:tc>
          <w:tcPr>
            <w:tcW w:type="dxa" w:w="923"/>
            <w:vMerge/>
          </w:tcPr>
          <w:p/>
        </w:tc>
        <w:tc>
          <w:tcPr>
            <w:tcW w:type="dxa" w:w="1846"/>
          </w:tcPr>
          <w:p>
            <w:pPr>
              <w:pStyle w:val="null3"/>
              <w:jc w:val="left"/>
            </w:pPr>
            <w:r>
              <w:rPr>
                <w:rFonts w:ascii="仿宋_GB2312" w:hAnsi="仿宋_GB2312" w:cs="仿宋_GB2312" w:eastAsia="仿宋_GB2312"/>
              </w:rPr>
              <w:t>生产设备及生产能力（均需同时提供设备照片及以投标人名义购置的发票，并加盖投标人公章）</w:t>
            </w:r>
          </w:p>
        </w:tc>
        <w:tc>
          <w:tcPr>
            <w:tcW w:type="dxa" w:w="4614"/>
          </w:tcPr>
          <w:p>
            <w:pPr>
              <w:pStyle w:val="null3"/>
              <w:jc w:val="left"/>
            </w:pPr>
            <w:r>
              <w:rPr>
                <w:rFonts w:ascii="仿宋_GB2312" w:hAnsi="仿宋_GB2312" w:cs="仿宋_GB2312" w:eastAsia="仿宋_GB2312"/>
              </w:rPr>
              <w:t>5.投标人具备锁线机：具备全自动带错页检测系统的锁线机，每台（套）得3分，最高3分；具备半自动带错页检测系统锁线机的，每台（套）得1分，最高1分；</w:t>
            </w:r>
          </w:p>
        </w:tc>
        <w:tc>
          <w:tcPr>
            <w:tcW w:type="dxa" w:w="923"/>
          </w:tcPr>
          <w:p>
            <w:pPr>
              <w:pStyle w:val="null3"/>
              <w:jc w:val="right"/>
            </w:pPr>
            <w:r>
              <w:rPr>
                <w:rFonts w:ascii="仿宋_GB2312" w:hAnsi="仿宋_GB2312" w:cs="仿宋_GB2312" w:eastAsia="仿宋_GB2312"/>
              </w:rPr>
              <w:t>3.00</w:t>
            </w:r>
          </w:p>
        </w:tc>
      </w:tr>
      <w:tr>
        <w:tc>
          <w:tcPr>
            <w:tcW w:type="dxa" w:w="923"/>
            <w:vMerge/>
          </w:tcPr>
          <w:p/>
        </w:tc>
        <w:tc>
          <w:tcPr>
            <w:tcW w:type="dxa" w:w="1846"/>
          </w:tcPr>
          <w:p>
            <w:pPr>
              <w:pStyle w:val="null3"/>
              <w:jc w:val="left"/>
            </w:pPr>
            <w:r>
              <w:rPr>
                <w:rFonts w:ascii="仿宋_GB2312" w:hAnsi="仿宋_GB2312" w:cs="仿宋_GB2312" w:eastAsia="仿宋_GB2312"/>
              </w:rPr>
              <w:t>生产设备及生产能力（均需同时提供设备照片及以投标人名义购置的发票，并加盖投标人公章）</w:t>
            </w:r>
          </w:p>
        </w:tc>
        <w:tc>
          <w:tcPr>
            <w:tcW w:type="dxa" w:w="4614"/>
          </w:tcPr>
          <w:p>
            <w:pPr>
              <w:pStyle w:val="null3"/>
              <w:jc w:val="left"/>
            </w:pPr>
            <w:r>
              <w:rPr>
                <w:rFonts w:ascii="仿宋_GB2312" w:hAnsi="仿宋_GB2312" w:cs="仿宋_GB2312" w:eastAsia="仿宋_GB2312"/>
              </w:rPr>
              <w:t>6.投标人具备滚筒扫描仪，每台（套）得2分，最高4分；</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生产设备及生产能力（均需同时提供设备照片及以投标人名义购置的发票，并加盖投标人公章）</w:t>
            </w:r>
          </w:p>
        </w:tc>
        <w:tc>
          <w:tcPr>
            <w:tcW w:type="dxa" w:w="4614"/>
          </w:tcPr>
          <w:p>
            <w:pPr>
              <w:pStyle w:val="null3"/>
              <w:jc w:val="left"/>
            </w:pPr>
            <w:r>
              <w:rPr>
                <w:rFonts w:ascii="仿宋_GB2312" w:hAnsi="仿宋_GB2312" w:cs="仿宋_GB2312" w:eastAsia="仿宋_GB2312"/>
              </w:rPr>
              <w:t>7.投标人具备高速胶装联动生产线，每台（套）得2分，最高6分；</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货物限时交货能力</w:t>
            </w:r>
          </w:p>
        </w:tc>
        <w:tc>
          <w:tcPr>
            <w:tcW w:type="dxa" w:w="4614"/>
          </w:tcPr>
          <w:p>
            <w:pPr>
              <w:pStyle w:val="null3"/>
              <w:jc w:val="left"/>
            </w:pPr>
            <w:r>
              <w:rPr>
                <w:rFonts w:ascii="仿宋_GB2312" w:hAnsi="仿宋_GB2312" w:cs="仿宋_GB2312" w:eastAsia="仿宋_GB2312"/>
              </w:rPr>
              <w:t>投标人承诺在接到印刷设计文件后3小时内（含）提供成品样本，得3分。 投标时提交承诺，可参照“格式”中《承诺函》格式。</w:t>
            </w:r>
          </w:p>
        </w:tc>
        <w:tc>
          <w:tcPr>
            <w:tcW w:type="dxa" w:w="923"/>
          </w:tcPr>
          <w:p>
            <w:pPr>
              <w:pStyle w:val="null3"/>
              <w:jc w:val="right"/>
            </w:pPr>
            <w:r>
              <w:rPr>
                <w:rFonts w:ascii="仿宋_GB2312" w:hAnsi="仿宋_GB2312" w:cs="仿宋_GB2312" w:eastAsia="仿宋_GB2312"/>
              </w:rPr>
              <w:t>3.00</w:t>
            </w:r>
          </w:p>
        </w:tc>
      </w:tr>
      <w:tr>
        <w:tc>
          <w:tcPr>
            <w:tcW w:type="dxa" w:w="923"/>
            <w:vMerge/>
          </w:tcPr>
          <w:p/>
        </w:tc>
        <w:tc>
          <w:tcPr>
            <w:tcW w:type="dxa" w:w="1846"/>
          </w:tcPr>
          <w:p>
            <w:pPr>
              <w:pStyle w:val="null3"/>
              <w:jc w:val="left"/>
            </w:pPr>
            <w:r>
              <w:rPr>
                <w:rFonts w:ascii="仿宋_GB2312" w:hAnsi="仿宋_GB2312" w:cs="仿宋_GB2312" w:eastAsia="仿宋_GB2312"/>
              </w:rPr>
              <w:t>货物限时交货能力</w:t>
            </w:r>
          </w:p>
        </w:tc>
        <w:tc>
          <w:tcPr>
            <w:tcW w:type="dxa" w:w="4614"/>
          </w:tcPr>
          <w:p>
            <w:pPr>
              <w:pStyle w:val="null3"/>
              <w:jc w:val="left"/>
            </w:pPr>
            <w:r>
              <w:rPr>
                <w:rFonts w:ascii="仿宋_GB2312" w:hAnsi="仿宋_GB2312" w:cs="仿宋_GB2312" w:eastAsia="仿宋_GB2312"/>
              </w:rPr>
              <w:t>投标人承诺在收到签样稿之日起，5天内（含）完成所有杂志印刷并按邮寄标签包装完毕，得3分。 投标时提交承诺，可参照“格式”中《承诺函》格式。</w:t>
            </w:r>
          </w:p>
        </w:tc>
        <w:tc>
          <w:tcPr>
            <w:tcW w:type="dxa" w:w="923"/>
          </w:tcPr>
          <w:p>
            <w:pPr>
              <w:pStyle w:val="null3"/>
              <w:jc w:val="right"/>
            </w:pPr>
            <w:r>
              <w:rPr>
                <w:rFonts w:ascii="仿宋_GB2312" w:hAnsi="仿宋_GB2312" w:cs="仿宋_GB2312" w:eastAsia="仿宋_GB2312"/>
              </w:rPr>
              <w:t>3.00</w:t>
            </w:r>
          </w:p>
        </w:tc>
      </w:tr>
      <w:tr>
        <w:tc>
          <w:tcPr>
            <w:tcW w:type="dxa" w:w="923"/>
            <w:vMerge/>
          </w:tcPr>
          <w:p/>
        </w:tc>
        <w:tc>
          <w:tcPr>
            <w:tcW w:type="dxa" w:w="1846"/>
          </w:tcPr>
          <w:p>
            <w:pPr>
              <w:pStyle w:val="null3"/>
              <w:jc w:val="left"/>
            </w:pPr>
            <w:r>
              <w:rPr>
                <w:rFonts w:ascii="仿宋_GB2312" w:hAnsi="仿宋_GB2312" w:cs="仿宋_GB2312" w:eastAsia="仿宋_GB2312"/>
              </w:rPr>
              <w:t>样品评审</w:t>
            </w:r>
          </w:p>
        </w:tc>
        <w:tc>
          <w:tcPr>
            <w:tcW w:type="dxa" w:w="4614"/>
          </w:tcPr>
          <w:p>
            <w:pPr>
              <w:pStyle w:val="null3"/>
              <w:jc w:val="left"/>
            </w:pPr>
            <w:r>
              <w:rPr>
                <w:rFonts w:ascii="仿宋_GB2312" w:hAnsi="仿宋_GB2312" w:cs="仿宋_GB2312" w:eastAsia="仿宋_GB2312"/>
              </w:rPr>
              <w:t>对递交期刊杂志样品评审： 1.表面洁净、切边平直，无折痕； 2.图片清晰、颜色均匀、无深浅不一； 3.文字清晰、排列整齐、均匀，无断缺； 4.无混装、缺页、多页现象。 每满足上述一样要求得，得2.5分，最高10分。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售后服务</w:t>
            </w:r>
          </w:p>
        </w:tc>
        <w:tc>
          <w:tcPr>
            <w:tcW w:type="dxa" w:w="4614"/>
          </w:tcPr>
          <w:p>
            <w:pPr>
              <w:pStyle w:val="null3"/>
              <w:jc w:val="left"/>
            </w:pPr>
            <w:r>
              <w:rPr>
                <w:rFonts w:ascii="仿宋_GB2312" w:hAnsi="仿宋_GB2312" w:cs="仿宋_GB2312" w:eastAsia="仿宋_GB2312"/>
              </w:rPr>
              <w:t>根据采购需求“六、售后服务”的相关要求，对投标人售后服务方案进行评审： （1）方案完全满足且优于项目采购需求的，得10分； （2）方案完全满足项目采购需求的，得6分； （3）方案不能完全满足项目采购需求的，得2分。 （4）其他或未提交方案，0分。</w:t>
            </w:r>
          </w:p>
        </w:tc>
        <w:tc>
          <w:tcPr>
            <w:tcW w:type="dxa" w:w="923"/>
          </w:tcPr>
          <w:p>
            <w:pPr>
              <w:pStyle w:val="null3"/>
              <w:jc w:val="right"/>
            </w:pPr>
            <w:r>
              <w:rPr>
                <w:rFonts w:ascii="仿宋_GB2312" w:hAnsi="仿宋_GB2312" w:cs="仿宋_GB2312" w:eastAsia="仿宋_GB2312"/>
              </w:rPr>
              <w:t>10.00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业绩</w:t>
            </w:r>
          </w:p>
        </w:tc>
        <w:tc>
          <w:tcPr>
            <w:tcW w:type="dxa" w:w="4614"/>
          </w:tcPr>
          <w:p>
            <w:pPr>
              <w:pStyle w:val="null3"/>
              <w:jc w:val="left"/>
            </w:pPr>
            <w:r>
              <w:rPr>
                <w:rFonts w:ascii="仿宋_GB2312" w:hAnsi="仿宋_GB2312" w:cs="仿宋_GB2312" w:eastAsia="仿宋_GB2312"/>
              </w:rPr>
              <w:t>2022年1月1日（以合同签订时间为准）以来，具有本项目采购包2主要采购内容相类似的“期刊杂志”的印刷业绩，每提供一份合同得1分，最高5分。 须提供采购合同及发票复印件，并加盖投标人公章。</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配备健全的订单系统管理流程和和生产质量管控流程</w:t>
            </w:r>
          </w:p>
        </w:tc>
        <w:tc>
          <w:tcPr>
            <w:tcW w:type="dxa" w:w="4614"/>
          </w:tcPr>
          <w:p>
            <w:pPr>
              <w:pStyle w:val="null3"/>
              <w:jc w:val="left"/>
            </w:pPr>
            <w:r>
              <w:rPr>
                <w:rFonts w:ascii="仿宋_GB2312" w:hAnsi="仿宋_GB2312" w:cs="仿宋_GB2312" w:eastAsia="仿宋_GB2312"/>
              </w:rPr>
              <w:t>1.投标人生产流程全线实现电子化ERP订单生产管理流程，具有相关“订单生产管系统”，得6分； 投标人须满足以下条件之一： （1）如系统属于自行开发的，提供软件著作权证并加盖投标人公章（应用软件著作权登记证书体现不了相关功能的，投标人须附书面说明）。 （2）如系统属于购买（或租赁）的，须同时提供以投标人购置的系统购买合同及购买结算发票复印件（租赁的提供投标人名义的租赁合同）及所具备功能的说明并加盖投标人公章。 （3）或提供承诺函，承诺签订合同配备，承诺可参照“投标文件格式”中《承诺函》格式。</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配备健全的订单系统管理流程和和生产质量管控流程</w:t>
            </w:r>
          </w:p>
        </w:tc>
        <w:tc>
          <w:tcPr>
            <w:tcW w:type="dxa" w:w="4614"/>
          </w:tcPr>
          <w:p>
            <w:pPr>
              <w:pStyle w:val="null3"/>
              <w:jc w:val="left"/>
            </w:pPr>
            <w:r>
              <w:rPr>
                <w:rFonts w:ascii="仿宋_GB2312" w:hAnsi="仿宋_GB2312" w:cs="仿宋_GB2312" w:eastAsia="仿宋_GB2312"/>
              </w:rPr>
              <w:t>2.投标人配备有CIP3进行质量管控，得6分； （1）如系统属于自行开发的，提供软件著作权证并加盖投标人公章（应用软件著作权登记证书体现不了相关功能的，投标人须附书面说明）。 （2）如系统属于购买（或租赁）的，须同时提供以投标人购置的系统购买合同及购买结算发票复印件（租赁的提供投标人名义的租赁合同）及所具备功能的说明并加盖投标人公章。 （3）或提供承诺函，承诺签订合同配备，承诺可参照“投标文件格式”中《承诺函》格式。</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提供服务的便利性</w:t>
            </w:r>
          </w:p>
        </w:tc>
        <w:tc>
          <w:tcPr>
            <w:tcW w:type="dxa" w:w="4614"/>
          </w:tcPr>
          <w:p>
            <w:pPr>
              <w:pStyle w:val="null3"/>
              <w:jc w:val="left"/>
            </w:pPr>
            <w:r>
              <w:rPr>
                <w:rFonts w:ascii="仿宋_GB2312" w:hAnsi="仿宋_GB2312" w:cs="仿宋_GB2312" w:eastAsia="仿宋_GB2312"/>
              </w:rPr>
              <w:t>投标人承诺： 如采购人有需要供应商上门服务，能够90分钟（含）以内，到达采购单位（广州市天河区花城大道767号）的，得3分。 投标时提交承诺，可参照“格式”中《承诺函》格式。</w:t>
            </w:r>
          </w:p>
        </w:tc>
        <w:tc>
          <w:tcPr>
            <w:tcW w:type="dxa" w:w="923"/>
          </w:tcPr>
          <w:p>
            <w:pPr>
              <w:pStyle w:val="null3"/>
              <w:jc w:val="right"/>
            </w:pPr>
            <w:r>
              <w:rPr>
                <w:rFonts w:ascii="仿宋_GB2312" w:hAnsi="仿宋_GB2312" w:cs="仿宋_GB2312" w:eastAsia="仿宋_GB2312"/>
              </w:rPr>
              <w:t>3.00</w:t>
            </w:r>
          </w:p>
        </w:tc>
      </w:tr>
      <w:tr>
        <w:tc>
          <w:tcPr>
            <w:tcW w:type="dxa" w:w="923"/>
            <w:vMerge/>
          </w:tcPr>
          <w:p/>
        </w:tc>
        <w:tc>
          <w:tcPr>
            <w:tcW w:type="dxa" w:w="1846"/>
          </w:tcPr>
          <w:p>
            <w:pPr>
              <w:pStyle w:val="null3"/>
              <w:jc w:val="left"/>
            </w:pPr>
            <w:r>
              <w:rPr>
                <w:rFonts w:ascii="仿宋_GB2312" w:hAnsi="仿宋_GB2312" w:cs="仿宋_GB2312" w:eastAsia="仿宋_GB2312"/>
              </w:rPr>
              <w:t>认证</w:t>
            </w:r>
          </w:p>
        </w:tc>
        <w:tc>
          <w:tcPr>
            <w:tcW w:type="dxa" w:w="4614"/>
          </w:tcPr>
          <w:p>
            <w:pPr>
              <w:pStyle w:val="null3"/>
              <w:jc w:val="left"/>
            </w:pPr>
            <w:r>
              <w:rPr>
                <w:rFonts w:ascii="仿宋_GB2312" w:hAnsi="仿宋_GB2312" w:cs="仿宋_GB2312" w:eastAsia="仿宋_GB2312"/>
              </w:rPr>
              <w:t>投标人具有：质量管理体系认证证书（认证范围须与“印刷服务”或“印刷品”相关）， 得5分。 须提供认证证书复印件并须同时提供全国认证认可信息公共服务平台对体系证书的信息查询截图作为评审依据，已失效、暂停或撤销或不提供的不得分。 注：如因投标人成立时间不足三个月原因，导致无法获得上述评价的，按上述对应分值得分。</w:t>
            </w:r>
          </w:p>
        </w:tc>
        <w:tc>
          <w:tcPr>
            <w:tcW w:type="dxa" w:w="923"/>
          </w:tcPr>
          <w:p>
            <w:pPr>
              <w:pStyle w:val="null3"/>
              <w:jc w:val="right"/>
            </w:pPr>
            <w:r>
              <w:rPr>
                <w:rFonts w:ascii="仿宋_GB2312" w:hAnsi="仿宋_GB2312" w:cs="仿宋_GB2312" w:eastAsia="仿宋_GB2312"/>
              </w:rPr>
              <w:t>5.00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15.00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22"/>
          <w:b/>
          <w:color w:val="000000"/>
        </w:rPr>
        <w:t>采购包1：</w:t>
      </w:r>
    </w:p>
    <w:p>
      <w:pPr>
        <w:pStyle w:val="null3"/>
        <w:jc w:val="left"/>
      </w:pPr>
      <w:r>
        <w:rPr>
          <w:rFonts w:ascii="仿宋_GB2312" w:hAnsi="仿宋_GB2312" w:cs="仿宋_GB2312" w:eastAsia="仿宋_GB2312"/>
          <w:sz w:val="40"/>
          <w:b/>
          <w:color w:val="000000"/>
        </w:rPr>
        <w:t>国家税务总局广东省税务局机关2025-2027年</w:t>
      </w:r>
    </w:p>
    <w:p>
      <w:pPr>
        <w:pStyle w:val="null3"/>
        <w:jc w:val="center"/>
      </w:pPr>
      <w:r>
        <w:rPr>
          <w:rFonts w:ascii="仿宋_GB2312" w:hAnsi="仿宋_GB2312" w:cs="仿宋_GB2312" w:eastAsia="仿宋_GB2312"/>
          <w:sz w:val="40"/>
          <w:b/>
          <w:color w:val="000000"/>
        </w:rPr>
        <w:t>普通印刷服务项目（采购包一）框架协议</w:t>
      </w:r>
    </w:p>
    <w:tbl>
      <w:tblPr>
        <w:tblW w:w="0" w:type="auto"/>
        <w:tblBorders>
          <w:top w:val="single"/>
          <w:left w:val="single"/>
          <w:bottom w:val="single"/>
          <w:right w:val="single"/>
          <w:insideH w:val="single"/>
          <w:insideV w:val="single"/>
        </w:tblBorders>
      </w:tblPr>
      <w:tblGrid>
        <w:gridCol w:w="4425"/>
        <w:gridCol w:w="3867"/>
      </w:tblGrid>
      <w:tr>
        <w:tc>
          <w:tcPr>
            <w:tcW w:type="dxa" w:w="4425"/>
            <w:tcBorders>
              <w:top w:val="single" w:color="DDDDDD" w:sz="4"/>
              <w:left w:val="single" w:color="DDDDDD" w:sz="4"/>
              <w:bottom w:val="single" w:color="DDDDDD" w:sz="4"/>
              <w:right w:val="single" w:color="DDDDDD" w:sz="4"/>
            </w:tcBorders>
            <w:shd w:fill="FFFFFF"/>
            <w:tcMar>
              <w:top w:type="dxa" w:w="75"/>
              <w:left w:type="dxa" w:w="150"/>
              <w:bottom w:type="dxa" w:w="75"/>
              <w:right w:type="dxa" w:w="150"/>
            </w:tcMar>
          </w:tcPr>
          <w:p>
            <w:pPr>
              <w:pStyle w:val="null3"/>
              <w:jc w:val="left"/>
            </w:pPr>
            <w:r>
              <w:rPr>
                <w:rFonts w:ascii="仿宋_GB2312" w:hAnsi="仿宋_GB2312" w:cs="仿宋_GB2312" w:eastAsia="仿宋_GB2312"/>
                <w:sz w:val="21"/>
                <w:color w:val="000000"/>
              </w:rPr>
              <w:t>合同名称：国家税务总局广东省税务局机关2025-2027年普通印刷服务项目框架协议</w:t>
            </w:r>
          </w:p>
        </w:tc>
        <w:tc>
          <w:tcPr>
            <w:tcW w:type="dxa" w:w="3867"/>
            <w:tcBorders>
              <w:top w:val="single" w:color="DDDDDD" w:sz="4"/>
              <w:left w:val="none" w:color="000000" w:sz="4"/>
              <w:bottom w:val="single" w:color="DDDDDD" w:sz="4"/>
              <w:right w:val="single" w:color="DDDDDD" w:sz="4"/>
            </w:tcBorders>
            <w:shd w:fill="FFFFFF"/>
            <w:tcMar>
              <w:top w:type="dxa" w:w="75"/>
              <w:left w:type="dxa" w:w="150"/>
              <w:bottom w:type="dxa" w:w="75"/>
              <w:right w:type="dxa" w:w="150"/>
            </w:tcMar>
          </w:tcPr>
          <w:p>
            <w:pPr>
              <w:pStyle w:val="null3"/>
              <w:jc w:val="left"/>
            </w:pPr>
            <w:r>
              <w:rPr>
                <w:rFonts w:ascii="仿宋_GB2312" w:hAnsi="仿宋_GB2312" w:cs="仿宋_GB2312" w:eastAsia="仿宋_GB2312"/>
                <w:sz w:val="21"/>
                <w:color w:val="000000"/>
              </w:rPr>
              <w:t>合同编号：</w:t>
            </w:r>
          </w:p>
        </w:tc>
      </w:tr>
      <w:tr>
        <w:tc>
          <w:tcPr>
            <w:tcW w:type="dxa" w:w="4425"/>
            <w:tcBorders>
              <w:top w:val="none" w:color="000000" w:sz="4"/>
              <w:left w:val="single" w:color="DDDDDD" w:sz="4"/>
              <w:bottom w:val="single" w:color="DDDDDD" w:sz="4"/>
              <w:right w:val="single" w:color="DDDDDD" w:sz="4"/>
            </w:tcBorders>
            <w:shd w:fill="FFFFFF"/>
            <w:tcMar>
              <w:top w:type="dxa" w:w="75"/>
              <w:left w:type="dxa" w:w="150"/>
              <w:bottom w:type="dxa" w:w="75"/>
              <w:right w:type="dxa" w:w="150"/>
            </w:tcMar>
          </w:tcPr>
          <w:p>
            <w:pPr>
              <w:pStyle w:val="null3"/>
              <w:jc w:val="both"/>
            </w:pPr>
            <w:r>
              <w:rPr>
                <w:rFonts w:ascii="仿宋_GB2312" w:hAnsi="仿宋_GB2312" w:cs="仿宋_GB2312" w:eastAsia="仿宋_GB2312"/>
                <w:sz w:val="21"/>
                <w:shd w:fill="FFFFFF" w:val="clear"/>
              </w:rPr>
              <w:t>甲　方：国家税务总局广东省税务局</w:t>
            </w:r>
          </w:p>
        </w:tc>
        <w:tc>
          <w:tcPr>
            <w:tcW w:type="dxa" w:w="3867"/>
            <w:tcBorders>
              <w:top w:val="none" w:color="000000" w:sz="4"/>
              <w:left w:val="none" w:color="000000" w:sz="4"/>
              <w:bottom w:val="single" w:color="DDDDDD" w:sz="4"/>
              <w:right w:val="single" w:color="DDDDDD" w:sz="4"/>
            </w:tcBorders>
            <w:shd w:fill="FFFFFF"/>
            <w:tcMar>
              <w:top w:type="dxa" w:w="75"/>
              <w:left w:type="dxa" w:w="150"/>
              <w:bottom w:type="dxa" w:w="75"/>
              <w:right w:type="dxa" w:w="150"/>
            </w:tcMar>
          </w:tcPr>
          <w:p>
            <w:pPr>
              <w:pStyle w:val="null3"/>
              <w:jc w:val="both"/>
            </w:pPr>
            <w:r>
              <w:rPr>
                <w:rFonts w:ascii="仿宋_GB2312" w:hAnsi="仿宋_GB2312" w:cs="仿宋_GB2312" w:eastAsia="仿宋_GB2312"/>
                <w:sz w:val="21"/>
                <w:shd w:fill="FFFFFF" w:val="clear"/>
              </w:rPr>
              <w:t>乙　方：</w:t>
            </w:r>
          </w:p>
        </w:tc>
      </w:tr>
      <w:tr>
        <w:tc>
          <w:tcPr>
            <w:tcW w:type="dxa" w:w="4425"/>
            <w:tcBorders>
              <w:top w:val="none" w:color="000000" w:sz="4"/>
              <w:left w:val="single" w:color="DDDDDD" w:sz="4"/>
              <w:bottom w:val="single" w:color="DDDDDD" w:sz="4"/>
              <w:right w:val="single" w:color="DDDDDD" w:sz="4"/>
            </w:tcBorders>
            <w:shd w:fill="FFFFFF"/>
            <w:tcMar>
              <w:top w:type="dxa" w:w="75"/>
              <w:left w:type="dxa" w:w="150"/>
              <w:bottom w:type="dxa" w:w="75"/>
              <w:right w:type="dxa" w:w="150"/>
            </w:tcMar>
          </w:tcPr>
          <w:p>
            <w:pPr>
              <w:pStyle w:val="null3"/>
              <w:jc w:val="both"/>
            </w:pPr>
            <w:r>
              <w:rPr>
                <w:rFonts w:ascii="仿宋_GB2312" w:hAnsi="仿宋_GB2312" w:cs="仿宋_GB2312" w:eastAsia="仿宋_GB2312"/>
                <w:sz w:val="21"/>
                <w:color w:val="000000"/>
                <w:shd w:fill="FFFFFF" w:val="clear"/>
              </w:rPr>
              <w:t>合同金额：</w:t>
            </w:r>
            <w:r>
              <w:rPr>
                <w:rFonts w:ascii="仿宋_GB2312" w:hAnsi="仿宋_GB2312" w:cs="仿宋_GB2312" w:eastAsia="仿宋_GB2312"/>
                <w:sz w:val="21"/>
                <w:shd w:fill="FFFFFF" w:val="clear"/>
              </w:rPr>
              <w:t>3,150,000.00</w:t>
            </w:r>
          </w:p>
        </w:tc>
        <w:tc>
          <w:tcPr>
            <w:tcW w:type="dxa" w:w="3867"/>
            <w:tcBorders>
              <w:top w:val="none" w:color="000000" w:sz="4"/>
              <w:left w:val="none" w:color="000000" w:sz="4"/>
              <w:bottom w:val="single" w:color="DDDDDD" w:sz="4"/>
              <w:right w:val="single" w:color="DDDDDD" w:sz="4"/>
            </w:tcBorders>
            <w:shd w:fill="FFFFFF"/>
            <w:tcMar>
              <w:top w:type="dxa" w:w="75"/>
              <w:left w:type="dxa" w:w="150"/>
              <w:bottom w:type="dxa" w:w="75"/>
              <w:right w:type="dxa" w:w="150"/>
            </w:tcMar>
          </w:tcPr>
          <w:p>
            <w:pPr>
              <w:pStyle w:val="null3"/>
              <w:jc w:val="both"/>
            </w:pPr>
            <w:r>
              <w:rPr>
                <w:rFonts w:ascii="仿宋_GB2312" w:hAnsi="仿宋_GB2312" w:cs="仿宋_GB2312" w:eastAsia="仿宋_GB2312"/>
                <w:sz w:val="21"/>
                <w:color w:val="000000"/>
                <w:shd w:fill="FFFFFF" w:val="clear"/>
              </w:rPr>
              <w:t>金额大写：</w:t>
            </w:r>
          </w:p>
        </w:tc>
      </w:tr>
    </w:tbl>
    <w:p>
      <w:pPr>
        <w:pStyle w:val="null3"/>
        <w:jc w:val="left"/>
      </w:pPr>
      <w:r>
        <w:rPr>
          <w:rFonts w:ascii="仿宋_GB2312" w:hAnsi="仿宋_GB2312" w:cs="仿宋_GB2312" w:eastAsia="仿宋_GB2312"/>
          <w:sz w:val="22"/>
          <w:color w:val="000000"/>
        </w:rPr>
        <w:t>为保护甲乙双方合法权益，根据《中华人民共和国民法典》《中华人民共和国政府采购法》等相关法律、法规，以及广东省定点采购相关规定，签订本合同，并共同遵守。</w:t>
      </w:r>
    </w:p>
    <w:p>
      <w:pPr>
        <w:pStyle w:val="null3"/>
        <w:ind w:firstLine="440"/>
        <w:jc w:val="both"/>
      </w:pPr>
      <w:r>
        <w:rPr>
          <w:rFonts w:ascii="仿宋_GB2312" w:hAnsi="仿宋_GB2312" w:cs="仿宋_GB2312" w:eastAsia="仿宋_GB2312"/>
          <w:sz w:val="22"/>
          <w:color w:val="000000"/>
        </w:rPr>
        <w:t>第一条  服务内容及要求</w:t>
      </w:r>
    </w:p>
    <w:p>
      <w:pPr>
        <w:pStyle w:val="null3"/>
        <w:ind w:firstLine="440"/>
        <w:jc w:val="both"/>
      </w:pPr>
      <w:r>
        <w:rPr>
          <w:rFonts w:ascii="仿宋_GB2312" w:hAnsi="仿宋_GB2312" w:cs="仿宋_GB2312" w:eastAsia="仿宋_GB2312"/>
          <w:sz w:val="22"/>
          <w:color w:val="000000"/>
        </w:rPr>
        <w:t xml:space="preserve">1.1 </w:t>
      </w:r>
      <w:r>
        <w:rPr>
          <w:rFonts w:ascii="仿宋_GB2312" w:hAnsi="仿宋_GB2312" w:cs="仿宋_GB2312" w:eastAsia="仿宋_GB2312"/>
          <w:sz w:val="22"/>
          <w:color w:val="000000"/>
        </w:rPr>
        <w:t>乙方负责甲方印刷服务采购的印刷业务。具体包括但不限于印刷办公用品、宣传资料、工作汇编、数码印刷、信封等产品。甲方下属业务部门每次印刷时均应跟乙方签订独立印刷合同，印刷单价参考乙方投标报价，如遇印制内容不在投标时所列常用采购样本情况时，双方可根据市场行情协商定价。</w:t>
      </w:r>
    </w:p>
    <w:p>
      <w:pPr>
        <w:pStyle w:val="null3"/>
        <w:ind w:firstLine="440"/>
        <w:jc w:val="both"/>
      </w:pPr>
      <w:r>
        <w:rPr>
          <w:rFonts w:ascii="仿宋_GB2312" w:hAnsi="仿宋_GB2312" w:cs="仿宋_GB2312" w:eastAsia="仿宋_GB2312"/>
          <w:sz w:val="22"/>
          <w:color w:val="000000"/>
        </w:rPr>
        <w:t>合同期限：服务期限为叁年，即年月日至年月日止。</w:t>
      </w:r>
    </w:p>
    <w:p>
      <w:pPr>
        <w:pStyle w:val="null3"/>
        <w:ind w:firstLine="440"/>
        <w:jc w:val="both"/>
      </w:pPr>
      <w:r>
        <w:rPr>
          <w:rFonts w:ascii="仿宋_GB2312" w:hAnsi="仿宋_GB2312" w:cs="仿宋_GB2312" w:eastAsia="仿宋_GB2312"/>
          <w:sz w:val="22"/>
          <w:color w:val="000000"/>
        </w:rPr>
        <w:t>项目合同总金额为含税价。在中国境内、外发生的与本合同执行有关的一切税费均由乙方负担，除本合同明确约定外，甲方无须承担其他费用。</w:t>
      </w:r>
    </w:p>
    <w:p>
      <w:pPr>
        <w:pStyle w:val="null3"/>
        <w:ind w:firstLine="440"/>
        <w:jc w:val="both"/>
      </w:pPr>
      <w:r>
        <w:rPr>
          <w:rFonts w:ascii="仿宋_GB2312" w:hAnsi="仿宋_GB2312" w:cs="仿宋_GB2312" w:eastAsia="仿宋_GB2312"/>
          <w:sz w:val="22"/>
          <w:color w:val="000000"/>
        </w:rPr>
        <w:t xml:space="preserve">1.2 </w:t>
      </w:r>
      <w:r>
        <w:rPr>
          <w:rFonts w:ascii="仿宋_GB2312" w:hAnsi="仿宋_GB2312" w:cs="仿宋_GB2312" w:eastAsia="仿宋_GB2312"/>
          <w:sz w:val="22"/>
          <w:color w:val="000000"/>
        </w:rPr>
        <w:t>送货要求</w:t>
      </w:r>
    </w:p>
    <w:p>
      <w:pPr>
        <w:pStyle w:val="null3"/>
        <w:ind w:firstLine="440"/>
        <w:jc w:val="both"/>
      </w:pPr>
      <w:r>
        <w:rPr>
          <w:rFonts w:ascii="仿宋_GB2312" w:hAnsi="仿宋_GB2312" w:cs="仿宋_GB2312" w:eastAsia="仿宋_GB2312"/>
          <w:sz w:val="22"/>
          <w:color w:val="000000"/>
        </w:rPr>
        <w:t xml:space="preserve">1.2.1 </w:t>
      </w:r>
      <w:r>
        <w:rPr>
          <w:rFonts w:ascii="仿宋_GB2312" w:hAnsi="仿宋_GB2312" w:cs="仿宋_GB2312" w:eastAsia="仿宋_GB2312"/>
          <w:sz w:val="22"/>
          <w:color w:val="000000"/>
        </w:rPr>
        <w:t>送货时间：在本合同签订、且甲方确认样稿之日起10个工作日内，乙方完成印刷、包装、运输、交货并经甲方验收通过。</w:t>
      </w:r>
    </w:p>
    <w:p>
      <w:pPr>
        <w:pStyle w:val="null3"/>
        <w:ind w:firstLine="440"/>
        <w:jc w:val="both"/>
      </w:pPr>
      <w:r>
        <w:rPr>
          <w:rFonts w:ascii="仿宋_GB2312" w:hAnsi="仿宋_GB2312" w:cs="仿宋_GB2312" w:eastAsia="仿宋_GB2312"/>
          <w:sz w:val="22"/>
          <w:color w:val="000000"/>
        </w:rPr>
        <w:t xml:space="preserve">1.2.2 </w:t>
      </w:r>
      <w:r>
        <w:rPr>
          <w:rFonts w:ascii="仿宋_GB2312" w:hAnsi="仿宋_GB2312" w:cs="仿宋_GB2312" w:eastAsia="仿宋_GB2312"/>
          <w:sz w:val="22"/>
          <w:color w:val="000000"/>
        </w:rPr>
        <w:t>送货地点：</w:t>
      </w:r>
    </w:p>
    <w:p>
      <w:pPr>
        <w:pStyle w:val="null3"/>
        <w:ind w:firstLine="440"/>
        <w:jc w:val="both"/>
      </w:pPr>
      <w:r>
        <w:rPr>
          <w:rFonts w:ascii="仿宋_GB2312" w:hAnsi="仿宋_GB2312" w:cs="仿宋_GB2312" w:eastAsia="仿宋_GB2312"/>
          <w:sz w:val="22"/>
          <w:color w:val="000000"/>
        </w:rPr>
        <w:t>照甲方要求由乙方或乙方委托的送货方配送至甲方指定地点，包装、配送、卸货等产生的所有费用由乙方自行承担。</w:t>
      </w:r>
    </w:p>
    <w:p>
      <w:pPr>
        <w:pStyle w:val="null3"/>
        <w:ind w:firstLine="440"/>
        <w:jc w:val="both"/>
      </w:pPr>
      <w:r>
        <w:rPr>
          <w:rFonts w:ascii="仿宋_GB2312" w:hAnsi="仿宋_GB2312" w:cs="仿宋_GB2312" w:eastAsia="仿宋_GB2312"/>
          <w:sz w:val="22"/>
          <w:color w:val="000000"/>
        </w:rPr>
        <w:t xml:space="preserve">1.3 </w:t>
      </w:r>
      <w:r>
        <w:rPr>
          <w:rFonts w:ascii="仿宋_GB2312" w:hAnsi="仿宋_GB2312" w:cs="仿宋_GB2312" w:eastAsia="仿宋_GB2312"/>
          <w:sz w:val="22"/>
          <w:color w:val="000000"/>
        </w:rPr>
        <w:t>付款方式</w:t>
      </w:r>
    </w:p>
    <w:p>
      <w:pPr>
        <w:pStyle w:val="null3"/>
        <w:ind w:firstLine="440"/>
        <w:jc w:val="both"/>
      </w:pPr>
      <w:r>
        <w:rPr>
          <w:rFonts w:ascii="仿宋_GB2312" w:hAnsi="仿宋_GB2312" w:cs="仿宋_GB2312" w:eastAsia="仿宋_GB2312"/>
          <w:sz w:val="22"/>
          <w:color w:val="000000"/>
        </w:rPr>
        <w:t>甲乙双方签订合同后10个工作日内，甲方预付合同款项的50%到乙方指定账户。乙方完成合同约定的服务内容经验收合格确认，且甲方收齐乙方送印单和验收单、发票后10个工作日内向乙方支付剩余合同款项。本合同的付款时间为甲方向政府财政支付部门提出支付申请的时间（不含政府财政支付部门审查及支付的时间），如因政府财政支付管理流程导致的乙方收款时间延期，甲方不承担逾期付款责任。</w:t>
      </w:r>
    </w:p>
    <w:p>
      <w:pPr>
        <w:pStyle w:val="null3"/>
        <w:ind w:firstLine="440"/>
        <w:jc w:val="both"/>
      </w:pPr>
      <w:r>
        <w:rPr>
          <w:rFonts w:ascii="仿宋_GB2312" w:hAnsi="仿宋_GB2312" w:cs="仿宋_GB2312" w:eastAsia="仿宋_GB2312"/>
          <w:sz w:val="22"/>
          <w:color w:val="000000"/>
        </w:rPr>
        <w:t xml:space="preserve">1.4 </w:t>
      </w:r>
      <w:r>
        <w:rPr>
          <w:rFonts w:ascii="仿宋_GB2312" w:hAnsi="仿宋_GB2312" w:cs="仿宋_GB2312" w:eastAsia="仿宋_GB2312"/>
          <w:sz w:val="22"/>
          <w:color w:val="000000"/>
        </w:rPr>
        <w:t>乙方所提供的产品服务的质量不能低于采购需求及本合同的规格、质量、用纸等要求。</w:t>
      </w:r>
    </w:p>
    <w:p>
      <w:pPr>
        <w:pStyle w:val="null3"/>
        <w:ind w:firstLine="440"/>
        <w:jc w:val="both"/>
      </w:pPr>
      <w:r>
        <w:rPr>
          <w:rFonts w:ascii="仿宋_GB2312" w:hAnsi="仿宋_GB2312" w:cs="仿宋_GB2312" w:eastAsia="仿宋_GB2312"/>
          <w:sz w:val="22"/>
          <w:color w:val="000000"/>
        </w:rPr>
        <w:t>第二条  送印手续</w:t>
      </w:r>
    </w:p>
    <w:p>
      <w:pPr>
        <w:pStyle w:val="null3"/>
        <w:ind w:firstLine="440"/>
        <w:jc w:val="both"/>
      </w:pPr>
      <w:r>
        <w:rPr>
          <w:rFonts w:ascii="仿宋_GB2312" w:hAnsi="仿宋_GB2312" w:cs="仿宋_GB2312" w:eastAsia="仿宋_GB2312"/>
          <w:sz w:val="22"/>
          <w:color w:val="000000"/>
        </w:rPr>
        <w:t xml:space="preserve">2.1 </w:t>
      </w:r>
      <w:r>
        <w:rPr>
          <w:rFonts w:ascii="仿宋_GB2312" w:hAnsi="仿宋_GB2312" w:cs="仿宋_GB2312" w:eastAsia="仿宋_GB2312"/>
          <w:sz w:val="22"/>
          <w:color w:val="000000"/>
        </w:rPr>
        <w:t>甲方需办理送印手续，送印单上应注明对印刷品的名称、材质或规格、印刷要求、数量、印刷内容的具体要求，经甲方单位业务部门审核和加盖甲方单位业务部门公章，乙方方可按照送印单的要求提供印刷服务。</w:t>
      </w:r>
    </w:p>
    <w:p>
      <w:pPr>
        <w:pStyle w:val="null3"/>
        <w:ind w:firstLine="440"/>
        <w:jc w:val="both"/>
      </w:pPr>
      <w:r>
        <w:rPr>
          <w:rFonts w:ascii="仿宋_GB2312" w:hAnsi="仿宋_GB2312" w:cs="仿宋_GB2312" w:eastAsia="仿宋_GB2312"/>
          <w:sz w:val="22"/>
          <w:color w:val="000000"/>
        </w:rPr>
        <w:t xml:space="preserve">2.2 </w:t>
      </w:r>
      <w:r>
        <w:rPr>
          <w:rFonts w:ascii="仿宋_GB2312" w:hAnsi="仿宋_GB2312" w:cs="仿宋_GB2312" w:eastAsia="仿宋_GB2312"/>
          <w:sz w:val="22"/>
          <w:color w:val="000000"/>
        </w:rPr>
        <w:t>乙方应对送印单进行详细审核，确认送印单的印刷品的名称、材质或规格、印刷要求、数量、印刷内容的具体要求与甲方所提出的采购需求一致。在审核过程中，乙方如发现审批单中内容不清楚或有遗漏的，应及时告知甲方。</w:t>
      </w:r>
    </w:p>
    <w:p>
      <w:pPr>
        <w:pStyle w:val="null3"/>
        <w:ind w:firstLine="440"/>
        <w:jc w:val="both"/>
      </w:pPr>
      <w:r>
        <w:rPr>
          <w:rFonts w:ascii="仿宋_GB2312" w:hAnsi="仿宋_GB2312" w:cs="仿宋_GB2312" w:eastAsia="仿宋_GB2312"/>
          <w:sz w:val="22"/>
          <w:color w:val="000000"/>
        </w:rPr>
        <w:t xml:space="preserve">2.3 </w:t>
      </w:r>
      <w:r>
        <w:rPr>
          <w:rFonts w:ascii="仿宋_GB2312" w:hAnsi="仿宋_GB2312" w:cs="仿宋_GB2312" w:eastAsia="仿宋_GB2312"/>
          <w:sz w:val="22"/>
          <w:color w:val="000000"/>
        </w:rPr>
        <w:t>乙方必须在送印单上注明完成印刷的时间。</w:t>
      </w:r>
    </w:p>
    <w:p>
      <w:pPr>
        <w:pStyle w:val="null3"/>
        <w:ind w:firstLine="440"/>
        <w:jc w:val="both"/>
      </w:pPr>
      <w:r>
        <w:rPr>
          <w:rFonts w:ascii="仿宋_GB2312" w:hAnsi="仿宋_GB2312" w:cs="仿宋_GB2312" w:eastAsia="仿宋_GB2312"/>
          <w:sz w:val="22"/>
          <w:color w:val="000000"/>
        </w:rPr>
        <w:t xml:space="preserve">2.4 </w:t>
      </w:r>
      <w:r>
        <w:rPr>
          <w:rFonts w:ascii="仿宋_GB2312" w:hAnsi="仿宋_GB2312" w:cs="仿宋_GB2312" w:eastAsia="仿宋_GB2312"/>
          <w:sz w:val="22"/>
          <w:color w:val="000000"/>
        </w:rPr>
        <w:t>送印单一式三份，需由甲方、乙方双方经办人签字认可；一份由甲方留存，一份用于乙方与甲方的结帐依据，一份乙方应妥善保存，与送货单、发票复印件、印刷样本一起存档备查。</w:t>
      </w:r>
    </w:p>
    <w:p>
      <w:pPr>
        <w:pStyle w:val="null3"/>
        <w:ind w:firstLine="440"/>
        <w:jc w:val="both"/>
      </w:pPr>
      <w:r>
        <w:rPr>
          <w:rFonts w:ascii="仿宋_GB2312" w:hAnsi="仿宋_GB2312" w:cs="仿宋_GB2312" w:eastAsia="仿宋_GB2312"/>
          <w:sz w:val="22"/>
          <w:color w:val="000000"/>
        </w:rPr>
        <w:t>第三条  校对事项</w:t>
      </w:r>
    </w:p>
    <w:p>
      <w:pPr>
        <w:pStyle w:val="null3"/>
        <w:ind w:firstLine="440"/>
        <w:jc w:val="both"/>
      </w:pPr>
      <w:r>
        <w:rPr>
          <w:rFonts w:ascii="仿宋_GB2312" w:hAnsi="仿宋_GB2312" w:cs="仿宋_GB2312" w:eastAsia="仿宋_GB2312"/>
          <w:sz w:val="22"/>
          <w:color w:val="000000"/>
        </w:rPr>
        <w:t xml:space="preserve">3.1 </w:t>
      </w:r>
      <w:r>
        <w:rPr>
          <w:rFonts w:ascii="仿宋_GB2312" w:hAnsi="仿宋_GB2312" w:cs="仿宋_GB2312" w:eastAsia="仿宋_GB2312"/>
          <w:sz w:val="22"/>
          <w:color w:val="000000"/>
        </w:rPr>
        <w:t>乙方应对甲方交印原稿进行录入排版、校对、出样，校对差错率不得高于总字数的万分之二。</w:t>
      </w:r>
    </w:p>
    <w:p>
      <w:pPr>
        <w:pStyle w:val="null3"/>
        <w:ind w:firstLine="440"/>
        <w:jc w:val="both"/>
      </w:pPr>
      <w:r>
        <w:rPr>
          <w:rFonts w:ascii="仿宋_GB2312" w:hAnsi="仿宋_GB2312" w:cs="仿宋_GB2312" w:eastAsia="仿宋_GB2312"/>
          <w:sz w:val="22"/>
          <w:color w:val="000000"/>
        </w:rPr>
        <w:t xml:space="preserve">3.2 </w:t>
      </w:r>
      <w:r>
        <w:rPr>
          <w:rFonts w:ascii="仿宋_GB2312" w:hAnsi="仿宋_GB2312" w:cs="仿宋_GB2312" w:eastAsia="仿宋_GB2312"/>
          <w:sz w:val="22"/>
          <w:color w:val="000000"/>
        </w:rPr>
        <w:t>乙方应将出样送交甲方校对，甲方应对出样认真校对，如对原稿的改动率小于百分之三十，乙方应免费重新录入排版、校对、出样；如对原稿的改动率达到或超过总字数的百分之三十，乙方可以结合实际改动情况加收不超过合同总金额百分之十的录入排版费，重新录入排版、校对、出样；乙方必须于甲方在校对无误的样稿上签字确认后，方可安排正式印刷，否则甲方有权拒绝支付印刷费用。</w:t>
      </w:r>
    </w:p>
    <w:p>
      <w:pPr>
        <w:pStyle w:val="null3"/>
        <w:ind w:firstLine="440"/>
        <w:jc w:val="both"/>
      </w:pPr>
      <w:r>
        <w:rPr>
          <w:rFonts w:ascii="仿宋_GB2312" w:hAnsi="仿宋_GB2312" w:cs="仿宋_GB2312" w:eastAsia="仿宋_GB2312"/>
          <w:sz w:val="22"/>
          <w:color w:val="000000"/>
        </w:rPr>
        <w:t xml:space="preserve">3.3 </w:t>
      </w:r>
      <w:r>
        <w:rPr>
          <w:rFonts w:ascii="仿宋_GB2312" w:hAnsi="仿宋_GB2312" w:cs="仿宋_GB2312" w:eastAsia="仿宋_GB2312"/>
          <w:sz w:val="22"/>
          <w:color w:val="000000"/>
        </w:rPr>
        <w:t>每个原稿的送校过程中，乙方应提供至少三次的免费上门送校，超过三次以后的费用由甲方和乙方协商解决。</w:t>
      </w:r>
    </w:p>
    <w:p>
      <w:pPr>
        <w:pStyle w:val="null3"/>
        <w:ind w:firstLine="440"/>
        <w:jc w:val="both"/>
      </w:pPr>
      <w:r>
        <w:rPr>
          <w:rFonts w:ascii="仿宋_GB2312" w:hAnsi="仿宋_GB2312" w:cs="仿宋_GB2312" w:eastAsia="仿宋_GB2312"/>
          <w:sz w:val="22"/>
          <w:color w:val="000000"/>
        </w:rPr>
        <w:t>第四条 保密条款</w:t>
      </w:r>
    </w:p>
    <w:p>
      <w:pPr>
        <w:pStyle w:val="null3"/>
        <w:ind w:firstLine="440"/>
        <w:jc w:val="both"/>
      </w:pPr>
      <w:r>
        <w:rPr>
          <w:rFonts w:ascii="仿宋_GB2312" w:hAnsi="仿宋_GB2312" w:cs="仿宋_GB2312" w:eastAsia="仿宋_GB2312"/>
          <w:sz w:val="22"/>
          <w:color w:val="000000"/>
        </w:rPr>
        <w:t xml:space="preserve">4.1 </w:t>
      </w:r>
      <w:r>
        <w:rPr>
          <w:rFonts w:ascii="仿宋_GB2312" w:hAnsi="仿宋_GB2312" w:cs="仿宋_GB2312" w:eastAsia="仿宋_GB2312"/>
          <w:sz w:val="22"/>
          <w:color w:val="000000"/>
        </w:rPr>
        <w:t>甲乙双方应对在本合同签订或履行过程中所接触的对方信息，包括但不限于知识产权、技术资料、技术诀窍、内部管理及其他相关信息，负有保密义务。</w:t>
      </w:r>
    </w:p>
    <w:p>
      <w:pPr>
        <w:pStyle w:val="null3"/>
        <w:ind w:firstLine="440"/>
        <w:jc w:val="both"/>
      </w:pPr>
      <w:r>
        <w:rPr>
          <w:rFonts w:ascii="仿宋_GB2312" w:hAnsi="仿宋_GB2312" w:cs="仿宋_GB2312" w:eastAsia="仿宋_GB2312"/>
          <w:sz w:val="22"/>
          <w:color w:val="000000"/>
        </w:rPr>
        <w:t xml:space="preserve">4.2 </w:t>
      </w:r>
      <w:r>
        <w:rPr>
          <w:rFonts w:ascii="仿宋_GB2312" w:hAnsi="仿宋_GB2312" w:cs="仿宋_GB2312" w:eastAsia="仿宋_GB2312"/>
          <w:sz w:val="22"/>
          <w:color w:val="000000"/>
        </w:rPr>
        <w:t>乙方在使用甲方为乙方及其工作人员提供的数据、程序、用户名、口令、资料及甲方相关的 业务和技术文档，包括税收政策、方案设计细节、程序文件、数据结构，以及相关业务系统的软硬件、 文档、测试和测试产生的数据时，应遵循以下规定：</w:t>
      </w:r>
    </w:p>
    <w:p>
      <w:pPr>
        <w:pStyle w:val="null3"/>
        <w:ind w:firstLine="440"/>
        <w:jc w:val="both"/>
      </w:pPr>
      <w:r>
        <w:rPr>
          <w:rFonts w:ascii="仿宋_GB2312" w:hAnsi="仿宋_GB2312" w:cs="仿宋_GB2312" w:eastAsia="仿宋_GB2312"/>
          <w:sz w:val="22"/>
          <w:color w:val="000000"/>
        </w:rPr>
        <w:t>（1） 应以审慎态度避免泄漏、公开或传播甲方的信息；</w:t>
      </w:r>
    </w:p>
    <w:p>
      <w:pPr>
        <w:pStyle w:val="null3"/>
        <w:ind w:firstLine="440"/>
        <w:jc w:val="both"/>
      </w:pPr>
      <w:r>
        <w:rPr>
          <w:rFonts w:ascii="仿宋_GB2312" w:hAnsi="仿宋_GB2312" w:cs="仿宋_GB2312" w:eastAsia="仿宋_GB2312"/>
          <w:sz w:val="22"/>
          <w:color w:val="000000"/>
        </w:rPr>
        <w:t>（2） 在开发过程中对数据的处理方式应事先得到甲方的许可；</w:t>
      </w:r>
    </w:p>
    <w:p>
      <w:pPr>
        <w:pStyle w:val="null3"/>
        <w:ind w:firstLine="440"/>
        <w:jc w:val="both"/>
      </w:pPr>
      <w:r>
        <w:rPr>
          <w:rFonts w:ascii="仿宋_GB2312" w:hAnsi="仿宋_GB2312" w:cs="仿宋_GB2312" w:eastAsia="仿宋_GB2312"/>
          <w:sz w:val="22"/>
          <w:color w:val="000000"/>
        </w:rPr>
        <w:t>（3） 未经甲方书面许可，不得对有关信息进行修改、补充、复制；</w:t>
      </w:r>
    </w:p>
    <w:p>
      <w:pPr>
        <w:pStyle w:val="null3"/>
        <w:ind w:firstLine="440"/>
        <w:jc w:val="both"/>
      </w:pPr>
      <w:r>
        <w:rPr>
          <w:rFonts w:ascii="仿宋_GB2312" w:hAnsi="仿宋_GB2312" w:cs="仿宋_GB2312" w:eastAsia="仿宋_GB2312"/>
          <w:sz w:val="22"/>
          <w:color w:val="000000"/>
        </w:rPr>
        <w:t>（4） 未经甲方书面许可，不得将信息以任何方式（如 E-mail）携带出甲方场所；</w:t>
      </w:r>
    </w:p>
    <w:p>
      <w:pPr>
        <w:pStyle w:val="null3"/>
        <w:ind w:firstLine="440"/>
        <w:jc w:val="both"/>
      </w:pPr>
      <w:r>
        <w:rPr>
          <w:rFonts w:ascii="仿宋_GB2312" w:hAnsi="仿宋_GB2312" w:cs="仿宋_GB2312" w:eastAsia="仿宋_GB2312"/>
          <w:sz w:val="22"/>
          <w:color w:val="000000"/>
        </w:rPr>
        <w:t>（5） 未经甲方书面许可，不得将信息透露给任何其他人；</w:t>
      </w:r>
    </w:p>
    <w:p>
      <w:pPr>
        <w:pStyle w:val="null3"/>
        <w:ind w:firstLine="440"/>
        <w:jc w:val="both"/>
      </w:pPr>
      <w:r>
        <w:rPr>
          <w:rFonts w:ascii="仿宋_GB2312" w:hAnsi="仿宋_GB2312" w:cs="仿宋_GB2312" w:eastAsia="仿宋_GB2312"/>
          <w:sz w:val="22"/>
          <w:color w:val="000000"/>
        </w:rPr>
        <w:t>（6） 严禁在提交的软件产品中设置远程维护接口和后门程序；</w:t>
      </w:r>
    </w:p>
    <w:p>
      <w:pPr>
        <w:pStyle w:val="null3"/>
        <w:ind w:firstLine="440"/>
        <w:jc w:val="both"/>
      </w:pPr>
      <w:r>
        <w:rPr>
          <w:rFonts w:ascii="仿宋_GB2312" w:hAnsi="仿宋_GB2312" w:cs="仿宋_GB2312" w:eastAsia="仿宋_GB2312"/>
          <w:sz w:val="22"/>
          <w:color w:val="000000"/>
        </w:rPr>
        <w:t>（7） 不得进行系统软硬件设备的远程维护；</w:t>
      </w:r>
    </w:p>
    <w:p>
      <w:pPr>
        <w:pStyle w:val="null3"/>
        <w:ind w:firstLine="440"/>
        <w:jc w:val="both"/>
      </w:pPr>
      <w:r>
        <w:rPr>
          <w:rFonts w:ascii="仿宋_GB2312" w:hAnsi="仿宋_GB2312" w:cs="仿宋_GB2312" w:eastAsia="仿宋_GB2312"/>
          <w:sz w:val="22"/>
          <w:color w:val="000000"/>
        </w:rPr>
        <w:t>（8） 甲方以书面形式提出的其他保密措施。</w:t>
      </w:r>
    </w:p>
    <w:p>
      <w:pPr>
        <w:pStyle w:val="null3"/>
        <w:ind w:firstLine="440"/>
        <w:jc w:val="both"/>
      </w:pPr>
      <w:r>
        <w:rPr>
          <w:rFonts w:ascii="仿宋_GB2312" w:hAnsi="仿宋_GB2312" w:cs="仿宋_GB2312" w:eastAsia="仿宋_GB2312"/>
          <w:sz w:val="22"/>
          <w:color w:val="000000"/>
        </w:rPr>
        <w:t>4</w:t>
      </w:r>
      <w:r>
        <w:rPr>
          <w:rFonts w:ascii="仿宋_GB2312" w:hAnsi="仿宋_GB2312" w:cs="仿宋_GB2312" w:eastAsia="仿宋_GB2312"/>
          <w:sz w:val="22"/>
          <w:color w:val="000000"/>
        </w:rPr>
        <w:t xml:space="preserve">.3 </w:t>
      </w:r>
      <w:r>
        <w:rPr>
          <w:rFonts w:ascii="仿宋_GB2312" w:hAnsi="仿宋_GB2312" w:cs="仿宋_GB2312" w:eastAsia="仿宋_GB2312"/>
          <w:sz w:val="22"/>
          <w:color w:val="000000"/>
        </w:rPr>
        <w:t>保密期限不受合同有效期的限制，在合同有效期结束后，信息接受方仍应承担保密义务，直至该等信息成为公开信息。</w:t>
      </w:r>
    </w:p>
    <w:p>
      <w:pPr>
        <w:pStyle w:val="null3"/>
        <w:ind w:firstLine="440"/>
        <w:jc w:val="both"/>
      </w:pPr>
      <w:r>
        <w:rPr>
          <w:rFonts w:ascii="仿宋_GB2312" w:hAnsi="仿宋_GB2312" w:cs="仿宋_GB2312" w:eastAsia="仿宋_GB2312"/>
          <w:sz w:val="22"/>
          <w:color w:val="000000"/>
        </w:rPr>
        <w:t xml:space="preserve">4.4 </w:t>
      </w:r>
      <w:r>
        <w:rPr>
          <w:rFonts w:ascii="仿宋_GB2312" w:hAnsi="仿宋_GB2312" w:cs="仿宋_GB2312" w:eastAsia="仿宋_GB2312"/>
          <w:sz w:val="22"/>
          <w:color w:val="000000"/>
        </w:rPr>
        <w:t>甲乙双方如出现泄密行为，泄密方应承担相关的法律责任，包括但是不限于对由此给对方造 成的经济损失进行赔偿。</w:t>
      </w:r>
    </w:p>
    <w:p>
      <w:pPr>
        <w:pStyle w:val="null3"/>
        <w:ind w:firstLine="440"/>
        <w:jc w:val="both"/>
      </w:pPr>
      <w:r>
        <w:rPr>
          <w:rFonts w:ascii="仿宋_GB2312" w:hAnsi="仿宋_GB2312" w:cs="仿宋_GB2312" w:eastAsia="仿宋_GB2312"/>
          <w:sz w:val="22"/>
          <w:color w:val="000000"/>
        </w:rPr>
        <w:t>第五条  印刷成品的交接手续</w:t>
      </w:r>
    </w:p>
    <w:p>
      <w:pPr>
        <w:pStyle w:val="null3"/>
        <w:ind w:firstLine="440"/>
        <w:jc w:val="both"/>
      </w:pPr>
      <w:r>
        <w:rPr>
          <w:rFonts w:ascii="仿宋_GB2312" w:hAnsi="仿宋_GB2312" w:cs="仿宋_GB2312" w:eastAsia="仿宋_GB2312"/>
          <w:sz w:val="22"/>
          <w:color w:val="000000"/>
        </w:rPr>
        <w:t xml:space="preserve">5.1 </w:t>
      </w:r>
      <w:r>
        <w:rPr>
          <w:rFonts w:ascii="仿宋_GB2312" w:hAnsi="仿宋_GB2312" w:cs="仿宋_GB2312" w:eastAsia="仿宋_GB2312"/>
          <w:sz w:val="22"/>
          <w:color w:val="000000"/>
        </w:rPr>
        <w:t>在本合同约定的印刷时间内，乙方在对印刷成品进行准确而全面的检验合格后，应在送货前提前2工作日通知甲方，并在约定的时间内免费将印刷成品交到甲方指定地点。</w:t>
      </w:r>
    </w:p>
    <w:p>
      <w:pPr>
        <w:pStyle w:val="null3"/>
        <w:ind w:firstLine="440"/>
        <w:jc w:val="both"/>
      </w:pPr>
      <w:r>
        <w:rPr>
          <w:rFonts w:ascii="仿宋_GB2312" w:hAnsi="仿宋_GB2312" w:cs="仿宋_GB2312" w:eastAsia="仿宋_GB2312"/>
          <w:sz w:val="22"/>
          <w:color w:val="000000"/>
        </w:rPr>
        <w:t xml:space="preserve">5.2 </w:t>
      </w:r>
      <w:r>
        <w:rPr>
          <w:rFonts w:ascii="仿宋_GB2312" w:hAnsi="仿宋_GB2312" w:cs="仿宋_GB2312" w:eastAsia="仿宋_GB2312"/>
          <w:sz w:val="22"/>
          <w:color w:val="000000"/>
        </w:rPr>
        <w:t>甲方应仔细检查印刷成品，如果印刷成品的质量（包括纸张质量和印刷质量）、内容、数量都符合印刷要求、印刷费用计算准确，甲方应立即在“验收单”上签字认可；如果印刷成品的质量（包括纸张质量和印刷质量）、内容、数量不符合印刷要求或印刷费用计算不准确，甲方应立即向乙方提出存在的问题，如乙方不能及时处理至符合要求的，甲方可拒绝在“验收单”上签字，乙方需及时整改直至符合要求，交付期限不予顺延，甲方并可暂缓向乙方付款。对于甲方无法在收货当时进行检验的质量问题，甲方可在收货后的3个工作日内向乙方提出，乙方应该积极予以解决直至符合质量要求，方可申请甲方进行付款。</w:t>
      </w:r>
    </w:p>
    <w:p>
      <w:pPr>
        <w:pStyle w:val="null3"/>
        <w:ind w:firstLine="440"/>
        <w:jc w:val="both"/>
      </w:pPr>
      <w:r>
        <w:rPr>
          <w:rFonts w:ascii="仿宋_GB2312" w:hAnsi="仿宋_GB2312" w:cs="仿宋_GB2312" w:eastAsia="仿宋_GB2312"/>
          <w:sz w:val="22"/>
          <w:color w:val="000000"/>
        </w:rPr>
        <w:t>第六条  基本服务要求</w:t>
      </w:r>
    </w:p>
    <w:p>
      <w:pPr>
        <w:pStyle w:val="null3"/>
        <w:ind w:firstLine="440"/>
        <w:jc w:val="both"/>
      </w:pPr>
      <w:r>
        <w:rPr>
          <w:rFonts w:ascii="仿宋_GB2312" w:hAnsi="仿宋_GB2312" w:cs="仿宋_GB2312" w:eastAsia="仿宋_GB2312"/>
          <w:sz w:val="22"/>
          <w:color w:val="000000"/>
        </w:rPr>
        <w:t xml:space="preserve">6.1 </w:t>
      </w:r>
      <w:r>
        <w:rPr>
          <w:rFonts w:ascii="仿宋_GB2312" w:hAnsi="仿宋_GB2312" w:cs="仿宋_GB2312" w:eastAsia="仿宋_GB2312"/>
          <w:sz w:val="22"/>
          <w:color w:val="000000"/>
        </w:rPr>
        <w:t>乙方应保证甲方获得优先服务的权利，并按甲方的交货期送货到甲方指定地点，交货后按合同要求统一由甲方验收。</w:t>
      </w:r>
    </w:p>
    <w:p>
      <w:pPr>
        <w:pStyle w:val="null3"/>
        <w:ind w:firstLine="440"/>
        <w:jc w:val="both"/>
      </w:pPr>
      <w:r>
        <w:rPr>
          <w:rFonts w:ascii="仿宋_GB2312" w:hAnsi="仿宋_GB2312" w:cs="仿宋_GB2312" w:eastAsia="仿宋_GB2312"/>
          <w:sz w:val="22"/>
          <w:color w:val="000000"/>
        </w:rPr>
        <w:t xml:space="preserve">6.2 </w:t>
      </w:r>
      <w:r>
        <w:rPr>
          <w:rFonts w:ascii="仿宋_GB2312" w:hAnsi="仿宋_GB2312" w:cs="仿宋_GB2312" w:eastAsia="仿宋_GB2312"/>
          <w:sz w:val="22"/>
          <w:color w:val="000000"/>
        </w:rPr>
        <w:t>乙方的印刷品的质量必须符合国家有关规定，保证产品质量，不得提供假冒伪劣产品，并保证其印刷品不存在侵犯第三方权利的情形，否则因此造成的一切损失均由乙方承担。</w:t>
      </w:r>
    </w:p>
    <w:p>
      <w:pPr>
        <w:pStyle w:val="null3"/>
        <w:ind w:firstLine="440"/>
        <w:jc w:val="both"/>
      </w:pPr>
      <w:r>
        <w:rPr>
          <w:rFonts w:ascii="仿宋_GB2312" w:hAnsi="仿宋_GB2312" w:cs="仿宋_GB2312" w:eastAsia="仿宋_GB2312"/>
          <w:sz w:val="22"/>
          <w:color w:val="000000"/>
        </w:rPr>
        <w:t>在甲方使用过程中如有质量问题乙方须按照甲方要求包调换或退货，乙方不得向甲方收取任何除合同价外的费用。</w:t>
      </w:r>
    </w:p>
    <w:p>
      <w:pPr>
        <w:pStyle w:val="null3"/>
        <w:ind w:firstLine="440"/>
        <w:jc w:val="both"/>
      </w:pPr>
      <w:r>
        <w:rPr>
          <w:rFonts w:ascii="仿宋_GB2312" w:hAnsi="仿宋_GB2312" w:cs="仿宋_GB2312" w:eastAsia="仿宋_GB2312"/>
          <w:sz w:val="22"/>
          <w:color w:val="000000"/>
        </w:rPr>
        <w:t xml:space="preserve">6.3 </w:t>
      </w:r>
      <w:r>
        <w:rPr>
          <w:rFonts w:ascii="仿宋_GB2312" w:hAnsi="仿宋_GB2312" w:cs="仿宋_GB2312" w:eastAsia="仿宋_GB2312"/>
          <w:sz w:val="22"/>
          <w:color w:val="000000"/>
        </w:rPr>
        <w:t>因质量和售后服务原因引起的不良后果，由乙方负责处理，承担相应的责任，情况特别严重的可取消其以后的定点印刷服务资格。</w:t>
      </w:r>
    </w:p>
    <w:p>
      <w:pPr>
        <w:pStyle w:val="null3"/>
        <w:ind w:firstLine="440"/>
        <w:jc w:val="both"/>
      </w:pPr>
      <w:r>
        <w:rPr>
          <w:rFonts w:ascii="仿宋_GB2312" w:hAnsi="仿宋_GB2312" w:cs="仿宋_GB2312" w:eastAsia="仿宋_GB2312"/>
          <w:sz w:val="22"/>
          <w:color w:val="000000"/>
        </w:rPr>
        <w:t xml:space="preserve">6.4 </w:t>
      </w:r>
      <w:r>
        <w:rPr>
          <w:rFonts w:ascii="仿宋_GB2312" w:hAnsi="仿宋_GB2312" w:cs="仿宋_GB2312" w:eastAsia="仿宋_GB2312"/>
          <w:sz w:val="22"/>
          <w:color w:val="000000"/>
        </w:rPr>
        <w:t>验收要求：</w:t>
      </w:r>
    </w:p>
    <w:p>
      <w:pPr>
        <w:pStyle w:val="null3"/>
        <w:ind w:firstLine="440"/>
        <w:jc w:val="both"/>
      </w:pPr>
      <w:r>
        <w:rPr>
          <w:rFonts w:ascii="仿宋_GB2312" w:hAnsi="仿宋_GB2312" w:cs="仿宋_GB2312" w:eastAsia="仿宋_GB2312"/>
          <w:sz w:val="22"/>
          <w:color w:val="000000"/>
        </w:rPr>
        <w:t>（1）由乙方进行印刷品的供货，验收合格后交付甲方使用，其费用应包括在合同价款内。</w:t>
      </w:r>
    </w:p>
    <w:p>
      <w:pPr>
        <w:pStyle w:val="null3"/>
        <w:ind w:firstLine="440"/>
        <w:jc w:val="both"/>
      </w:pPr>
      <w:r>
        <w:rPr>
          <w:rFonts w:ascii="仿宋_GB2312" w:hAnsi="仿宋_GB2312" w:cs="仿宋_GB2312" w:eastAsia="仿宋_GB2312"/>
          <w:sz w:val="22"/>
          <w:color w:val="000000"/>
        </w:rPr>
        <w:t>（2）在甲方现场验收所发生的一切费用均由乙方承担；如须委托第三方检验或鉴定则由委托方预付，并由责任方最终承担。</w:t>
      </w:r>
    </w:p>
    <w:p>
      <w:pPr>
        <w:pStyle w:val="null3"/>
        <w:ind w:firstLine="440"/>
        <w:jc w:val="both"/>
      </w:pPr>
      <w:r>
        <w:rPr>
          <w:rFonts w:ascii="仿宋_GB2312" w:hAnsi="仿宋_GB2312" w:cs="仿宋_GB2312" w:eastAsia="仿宋_GB2312"/>
          <w:sz w:val="22"/>
          <w:color w:val="000000"/>
        </w:rPr>
        <w:t>（3）技术资料：乙方应提供货物的货物相关技术资料。</w:t>
      </w:r>
    </w:p>
    <w:p>
      <w:pPr>
        <w:pStyle w:val="null3"/>
        <w:ind w:firstLine="440"/>
        <w:jc w:val="both"/>
      </w:pPr>
      <w:r>
        <w:rPr>
          <w:rFonts w:ascii="仿宋_GB2312" w:hAnsi="仿宋_GB2312" w:cs="仿宋_GB2312" w:eastAsia="仿宋_GB2312"/>
          <w:sz w:val="22"/>
          <w:color w:val="000000"/>
        </w:rPr>
        <w:t xml:space="preserve">5.5 </w:t>
      </w:r>
      <w:r>
        <w:rPr>
          <w:rFonts w:ascii="仿宋_GB2312" w:hAnsi="仿宋_GB2312" w:cs="仿宋_GB2312" w:eastAsia="仿宋_GB2312"/>
          <w:sz w:val="22"/>
          <w:color w:val="000000"/>
        </w:rPr>
        <w:t>售后服务必须符合国家及行业管理部门政策规定的售后服务要求。</w:t>
      </w:r>
    </w:p>
    <w:p>
      <w:pPr>
        <w:pStyle w:val="null3"/>
        <w:ind w:firstLine="440"/>
        <w:jc w:val="both"/>
      </w:pPr>
      <w:r>
        <w:rPr>
          <w:rFonts w:ascii="仿宋_GB2312" w:hAnsi="仿宋_GB2312" w:cs="仿宋_GB2312" w:eastAsia="仿宋_GB2312"/>
          <w:sz w:val="22"/>
          <w:color w:val="000000"/>
        </w:rPr>
        <w:t>第七条  费用结算</w:t>
      </w:r>
    </w:p>
    <w:p>
      <w:pPr>
        <w:pStyle w:val="null3"/>
        <w:ind w:firstLine="440"/>
        <w:jc w:val="both"/>
      </w:pPr>
      <w:r>
        <w:rPr>
          <w:rFonts w:ascii="仿宋_GB2312" w:hAnsi="仿宋_GB2312" w:cs="仿宋_GB2312" w:eastAsia="仿宋_GB2312"/>
          <w:sz w:val="22"/>
          <w:color w:val="000000"/>
        </w:rPr>
        <w:t xml:space="preserve">7.1 </w:t>
      </w:r>
      <w:r>
        <w:rPr>
          <w:rFonts w:ascii="仿宋_GB2312" w:hAnsi="仿宋_GB2312" w:cs="仿宋_GB2312" w:eastAsia="仿宋_GB2312"/>
          <w:sz w:val="22"/>
          <w:color w:val="000000"/>
        </w:rPr>
        <w:t>甲方应按本合同的付款方式进行付款。付款前乙方应向甲方提供下列单据：</w:t>
      </w:r>
    </w:p>
    <w:p>
      <w:pPr>
        <w:pStyle w:val="null3"/>
        <w:ind w:firstLine="440"/>
        <w:jc w:val="both"/>
      </w:pPr>
      <w:r>
        <w:rPr>
          <w:rFonts w:ascii="仿宋_GB2312" w:hAnsi="仿宋_GB2312" w:cs="仿宋_GB2312" w:eastAsia="仿宋_GB2312"/>
          <w:sz w:val="22"/>
          <w:color w:val="000000"/>
        </w:rPr>
        <w:t xml:space="preserve">(1) </w:t>
      </w:r>
      <w:r>
        <w:rPr>
          <w:rFonts w:ascii="仿宋_GB2312" w:hAnsi="仿宋_GB2312" w:cs="仿宋_GB2312" w:eastAsia="仿宋_GB2312"/>
          <w:sz w:val="22"/>
          <w:color w:val="000000"/>
        </w:rPr>
        <w:t>填写正式、全面、清楚的印刷服务发票；</w:t>
      </w:r>
    </w:p>
    <w:p>
      <w:pPr>
        <w:pStyle w:val="null3"/>
        <w:ind w:firstLine="440"/>
        <w:jc w:val="both"/>
      </w:pPr>
      <w:r>
        <w:rPr>
          <w:rFonts w:ascii="仿宋_GB2312" w:hAnsi="仿宋_GB2312" w:cs="仿宋_GB2312" w:eastAsia="仿宋_GB2312"/>
          <w:sz w:val="22"/>
          <w:color w:val="000000"/>
        </w:rPr>
        <w:t xml:space="preserve">(2) </w:t>
      </w:r>
      <w:r>
        <w:rPr>
          <w:rFonts w:ascii="仿宋_GB2312" w:hAnsi="仿宋_GB2312" w:cs="仿宋_GB2312" w:eastAsia="仿宋_GB2312"/>
          <w:sz w:val="22"/>
          <w:color w:val="000000"/>
        </w:rPr>
        <w:t>每次印刷的送印单和验收单（必须有甲方验收人签字）。</w:t>
      </w:r>
    </w:p>
    <w:p>
      <w:pPr>
        <w:pStyle w:val="null3"/>
        <w:ind w:firstLine="440"/>
        <w:jc w:val="both"/>
      </w:pPr>
      <w:r>
        <w:rPr>
          <w:rFonts w:ascii="仿宋_GB2312" w:hAnsi="仿宋_GB2312" w:cs="仿宋_GB2312" w:eastAsia="仿宋_GB2312"/>
          <w:sz w:val="22"/>
          <w:color w:val="000000"/>
        </w:rPr>
        <w:t xml:space="preserve">6.2 </w:t>
      </w:r>
      <w:r>
        <w:rPr>
          <w:rFonts w:ascii="仿宋_GB2312" w:hAnsi="仿宋_GB2312" w:cs="仿宋_GB2312" w:eastAsia="仿宋_GB2312"/>
          <w:sz w:val="22"/>
          <w:color w:val="000000"/>
        </w:rPr>
        <w:t>甲方应对有关单据进行认真审核，审核无误后，以转帐或支票方式向乙方支付有关费用。</w:t>
      </w:r>
    </w:p>
    <w:p>
      <w:pPr>
        <w:pStyle w:val="null3"/>
        <w:ind w:firstLine="440"/>
        <w:jc w:val="both"/>
      </w:pPr>
      <w:r>
        <w:rPr>
          <w:rFonts w:ascii="仿宋_GB2312" w:hAnsi="仿宋_GB2312" w:cs="仿宋_GB2312" w:eastAsia="仿宋_GB2312"/>
          <w:sz w:val="22"/>
          <w:color w:val="000000"/>
        </w:rPr>
        <w:t>第八条  质量保证</w:t>
      </w:r>
    </w:p>
    <w:p>
      <w:pPr>
        <w:pStyle w:val="null3"/>
        <w:ind w:firstLine="440"/>
        <w:jc w:val="both"/>
      </w:pPr>
      <w:r>
        <w:rPr>
          <w:rFonts w:ascii="仿宋_GB2312" w:hAnsi="仿宋_GB2312" w:cs="仿宋_GB2312" w:eastAsia="仿宋_GB2312"/>
          <w:sz w:val="22"/>
          <w:color w:val="000000"/>
        </w:rPr>
        <w:t xml:space="preserve">8.1 </w:t>
      </w:r>
      <w:r>
        <w:rPr>
          <w:rFonts w:ascii="仿宋_GB2312" w:hAnsi="仿宋_GB2312" w:cs="仿宋_GB2312" w:eastAsia="仿宋_GB2312"/>
          <w:sz w:val="22"/>
          <w:color w:val="000000"/>
        </w:rPr>
        <w:t>乙方提供印刷服务时，制版、印刷、装订要求应按国家、省、市有关部门规定的质量标准执行，如标准不一致的以较高者为准。</w:t>
      </w:r>
    </w:p>
    <w:p>
      <w:pPr>
        <w:pStyle w:val="null3"/>
        <w:ind w:firstLine="440"/>
        <w:jc w:val="both"/>
      </w:pPr>
      <w:r>
        <w:rPr>
          <w:rFonts w:ascii="仿宋_GB2312" w:hAnsi="仿宋_GB2312" w:cs="仿宋_GB2312" w:eastAsia="仿宋_GB2312"/>
          <w:sz w:val="22"/>
          <w:color w:val="000000"/>
        </w:rPr>
        <w:t xml:space="preserve">8.2 </w:t>
      </w:r>
      <w:r>
        <w:rPr>
          <w:rFonts w:ascii="仿宋_GB2312" w:hAnsi="仿宋_GB2312" w:cs="仿宋_GB2312" w:eastAsia="仿宋_GB2312"/>
          <w:sz w:val="22"/>
          <w:color w:val="000000"/>
        </w:rPr>
        <w:t>乙方对承印的物品，必须严格按报价时所承诺的内容进行服务，纸张品质应符合甲方的要求；所有印刷成品要字迹清楚、墨迹饱满、颜色无偏差、规格尺寸准确。否则，乙方须根据甲方要求自费进行重新印刷、更换直至符合要求，且交付期限不予顺延。</w:t>
      </w:r>
    </w:p>
    <w:p>
      <w:pPr>
        <w:pStyle w:val="null3"/>
        <w:ind w:firstLine="440"/>
        <w:jc w:val="both"/>
      </w:pPr>
      <w:r>
        <w:rPr>
          <w:rFonts w:ascii="仿宋_GB2312" w:hAnsi="仿宋_GB2312" w:cs="仿宋_GB2312" w:eastAsia="仿宋_GB2312"/>
          <w:sz w:val="22"/>
          <w:color w:val="000000"/>
        </w:rPr>
        <w:t xml:space="preserve">8.3 </w:t>
      </w:r>
      <w:r>
        <w:rPr>
          <w:rFonts w:ascii="仿宋_GB2312" w:hAnsi="仿宋_GB2312" w:cs="仿宋_GB2312" w:eastAsia="仿宋_GB2312"/>
          <w:sz w:val="22"/>
          <w:color w:val="000000"/>
        </w:rPr>
        <w:t>乙方应保证印刷所用材料是未使用过的符合合同约定的合格正品，并完全符合合同约定的质量和性能的要求。乙方应对由于印刷技术、工艺或印刷材料的缺陷以及其他由于乙方的原因而发生的任何不足负责，费用由乙方负担。如果甲方发现乙方提交印刷成品是有缺陷的，包括潜在的缺陷或使用不符合要求的印刷材料等，甲方可以在发现前述的任一问题时，即向乙方行使索赔的权利。</w:t>
      </w:r>
    </w:p>
    <w:p>
      <w:pPr>
        <w:pStyle w:val="null3"/>
        <w:ind w:firstLine="440"/>
        <w:jc w:val="both"/>
      </w:pPr>
      <w:r>
        <w:rPr>
          <w:rFonts w:ascii="仿宋_GB2312" w:hAnsi="仿宋_GB2312" w:cs="仿宋_GB2312" w:eastAsia="仿宋_GB2312"/>
          <w:sz w:val="22"/>
          <w:color w:val="000000"/>
        </w:rPr>
        <w:t xml:space="preserve">8.4 </w:t>
      </w:r>
      <w:r>
        <w:rPr>
          <w:rFonts w:ascii="仿宋_GB2312" w:hAnsi="仿宋_GB2312" w:cs="仿宋_GB2312" w:eastAsia="仿宋_GB2312"/>
          <w:sz w:val="22"/>
          <w:color w:val="000000"/>
        </w:rPr>
        <w:t>如果乙方在收到索赔通知后，且在合同约定的期限内未整改或整改后仍不符合要求的，甲方可采取包括但不限于直接委托第三方进行处理等必要的补救措施，采取补救措施所产生的风险、额外支出、经济损失均由乙方承担。</w:t>
      </w:r>
    </w:p>
    <w:p>
      <w:pPr>
        <w:pStyle w:val="null3"/>
        <w:ind w:firstLine="440"/>
        <w:jc w:val="both"/>
      </w:pPr>
      <w:r>
        <w:rPr>
          <w:rFonts w:ascii="仿宋_GB2312" w:hAnsi="仿宋_GB2312" w:cs="仿宋_GB2312" w:eastAsia="仿宋_GB2312"/>
          <w:sz w:val="22"/>
          <w:color w:val="000000"/>
        </w:rPr>
        <w:t xml:space="preserve">8.5 </w:t>
      </w:r>
      <w:r>
        <w:rPr>
          <w:rFonts w:ascii="仿宋_GB2312" w:hAnsi="仿宋_GB2312" w:cs="仿宋_GB2312" w:eastAsia="仿宋_GB2312"/>
          <w:sz w:val="22"/>
          <w:color w:val="000000"/>
        </w:rPr>
        <w:t>在履行合同过程中，如果乙方因不可抗力遇到不能按时完成印刷项目或不能按时送货的情况，乙方应在不可抗力事由发生后三个工作日内及时以书面形式将不能按时完成印刷项目或不能按时交货的理由、可能延误的时间通知甲方。甲方在收到乙方通知后，应对情况进行分析，决定是否修改印刷项目、酌情延长印刷时间或终止印刷。</w:t>
      </w:r>
    </w:p>
    <w:p>
      <w:pPr>
        <w:pStyle w:val="null3"/>
        <w:ind w:firstLine="440"/>
        <w:jc w:val="both"/>
      </w:pPr>
      <w:r>
        <w:rPr>
          <w:rFonts w:ascii="仿宋_GB2312" w:hAnsi="仿宋_GB2312" w:cs="仿宋_GB2312" w:eastAsia="仿宋_GB2312"/>
          <w:sz w:val="22"/>
          <w:color w:val="000000"/>
        </w:rPr>
        <w:t>第九条  违约责任</w:t>
      </w:r>
    </w:p>
    <w:p>
      <w:pPr>
        <w:pStyle w:val="null3"/>
        <w:ind w:firstLine="440"/>
        <w:jc w:val="both"/>
      </w:pPr>
      <w:r>
        <w:rPr>
          <w:rFonts w:ascii="仿宋_GB2312" w:hAnsi="仿宋_GB2312" w:cs="仿宋_GB2312" w:eastAsia="仿宋_GB2312"/>
          <w:sz w:val="22"/>
          <w:color w:val="000000"/>
        </w:rPr>
        <w:t xml:space="preserve">9.1 </w:t>
      </w:r>
      <w:r>
        <w:rPr>
          <w:rFonts w:ascii="仿宋_GB2312" w:hAnsi="仿宋_GB2312" w:cs="仿宋_GB2312" w:eastAsia="仿宋_GB2312"/>
          <w:sz w:val="22"/>
          <w:color w:val="000000"/>
        </w:rPr>
        <w:t>乙方所提供的服务不符合合同约定的，甲方有权要求乙方对服务进行整改，约定时间内整改结果仍不符合合同要求时，乙方应向甲方支付合同总额百分之五的违约金，若违约金不足以赔偿甲方经济损失的，乙方还应赔偿甲方所受的经济损失。</w:t>
      </w:r>
    </w:p>
    <w:p>
      <w:pPr>
        <w:pStyle w:val="null3"/>
        <w:ind w:firstLine="440"/>
        <w:jc w:val="both"/>
      </w:pPr>
      <w:r>
        <w:rPr>
          <w:rFonts w:ascii="仿宋_GB2312" w:hAnsi="仿宋_GB2312" w:cs="仿宋_GB2312" w:eastAsia="仿宋_GB2312"/>
          <w:sz w:val="22"/>
          <w:color w:val="000000"/>
        </w:rPr>
        <w:t xml:space="preserve">9.2 </w:t>
      </w:r>
      <w:r>
        <w:rPr>
          <w:rFonts w:ascii="仿宋_GB2312" w:hAnsi="仿宋_GB2312" w:cs="仿宋_GB2312" w:eastAsia="仿宋_GB2312"/>
          <w:sz w:val="22"/>
          <w:color w:val="000000"/>
        </w:rPr>
        <w:t>甲方逾期支付服务费的，每逾期一天，甲方应向乙方偿付欠款总额千分之五的违约金，累计违约金总额不超过欠款总额的百分之五。</w:t>
      </w:r>
    </w:p>
    <w:p>
      <w:pPr>
        <w:pStyle w:val="null3"/>
        <w:ind w:firstLine="440"/>
        <w:jc w:val="both"/>
      </w:pPr>
      <w:r>
        <w:rPr>
          <w:rFonts w:ascii="仿宋_GB2312" w:hAnsi="仿宋_GB2312" w:cs="仿宋_GB2312" w:eastAsia="仿宋_GB2312"/>
          <w:sz w:val="22"/>
          <w:color w:val="000000"/>
        </w:rPr>
        <w:t xml:space="preserve">9.3 </w:t>
      </w:r>
      <w:r>
        <w:rPr>
          <w:rFonts w:ascii="仿宋_GB2312" w:hAnsi="仿宋_GB2312" w:cs="仿宋_GB2312" w:eastAsia="仿宋_GB2312"/>
          <w:sz w:val="22"/>
          <w:color w:val="000000"/>
        </w:rPr>
        <w:t>乙方逾期履行合同义务的，每逾期一天，乙方应向甲方偿付合同总额千分之五的违约金，累计违约金总额不超过合同总金额的百分之五；逾期超过十天，甲方有权终止合同，乙方须一次性向甲方支付合同总金额百分之十的违约金，若违约金不足以赔偿甲方经济损失的，还应赔偿甲方的经济损失，包括但不限于另行委托第三方进行处理的费用。</w:t>
      </w:r>
    </w:p>
    <w:p>
      <w:pPr>
        <w:pStyle w:val="null3"/>
        <w:ind w:firstLine="440"/>
        <w:jc w:val="both"/>
      </w:pPr>
      <w:r>
        <w:rPr>
          <w:rFonts w:ascii="仿宋_GB2312" w:hAnsi="仿宋_GB2312" w:cs="仿宋_GB2312" w:eastAsia="仿宋_GB2312"/>
          <w:sz w:val="22"/>
          <w:color w:val="000000"/>
        </w:rPr>
        <w:t xml:space="preserve">9.4 </w:t>
      </w:r>
      <w:r>
        <w:rPr>
          <w:rFonts w:ascii="仿宋_GB2312" w:hAnsi="仿宋_GB2312" w:cs="仿宋_GB2312" w:eastAsia="仿宋_GB2312"/>
          <w:sz w:val="22"/>
          <w:color w:val="000000"/>
        </w:rPr>
        <w:t>如乙方因上述违约行为须向甲方支付的违约金、赔偿金等费用，甲方有权直接在未付的合同款项中予以扣除。</w:t>
      </w:r>
    </w:p>
    <w:p>
      <w:pPr>
        <w:pStyle w:val="null3"/>
        <w:ind w:firstLine="440"/>
        <w:jc w:val="both"/>
      </w:pPr>
      <w:r>
        <w:rPr>
          <w:rFonts w:ascii="仿宋_GB2312" w:hAnsi="仿宋_GB2312" w:cs="仿宋_GB2312" w:eastAsia="仿宋_GB2312"/>
          <w:sz w:val="22"/>
          <w:color w:val="000000"/>
        </w:rPr>
        <w:t xml:space="preserve">9.5 </w:t>
      </w:r>
      <w:r>
        <w:rPr>
          <w:rFonts w:ascii="仿宋_GB2312" w:hAnsi="仿宋_GB2312" w:cs="仿宋_GB2312" w:eastAsia="仿宋_GB2312"/>
          <w:sz w:val="22"/>
          <w:color w:val="000000"/>
        </w:rPr>
        <w:t>如合同履行过程中一方违约的，若违约金不足以赔偿守约方的损失，违约方应赔偿守约方的其他损失，包括但不限于合理且必要的律师费、诉讼/仲裁费等费用。</w:t>
      </w:r>
    </w:p>
    <w:p>
      <w:pPr>
        <w:pStyle w:val="null3"/>
        <w:ind w:firstLine="440"/>
        <w:jc w:val="both"/>
      </w:pPr>
      <w:r>
        <w:rPr>
          <w:rFonts w:ascii="仿宋_GB2312" w:hAnsi="仿宋_GB2312" w:cs="仿宋_GB2312" w:eastAsia="仿宋_GB2312"/>
          <w:sz w:val="22"/>
          <w:color w:val="000000"/>
        </w:rPr>
        <w:t>第十条  争议处理</w:t>
      </w:r>
    </w:p>
    <w:p>
      <w:pPr>
        <w:pStyle w:val="null3"/>
        <w:ind w:firstLine="440"/>
        <w:jc w:val="both"/>
      </w:pPr>
      <w:r>
        <w:rPr>
          <w:rFonts w:ascii="仿宋_GB2312" w:hAnsi="仿宋_GB2312" w:cs="仿宋_GB2312" w:eastAsia="仿宋_GB2312"/>
          <w:sz w:val="22"/>
          <w:color w:val="000000"/>
        </w:rPr>
        <w:t>因本合同引起的争议，甲乙双方应首先通过友好协商解决，如果协商或调解不能解决争议的，任何一方均有权向甲方所在地有管辖权的人民法院管辖提起诉讼。</w:t>
      </w:r>
    </w:p>
    <w:p>
      <w:pPr>
        <w:pStyle w:val="null3"/>
        <w:ind w:firstLine="440"/>
        <w:jc w:val="both"/>
      </w:pPr>
      <w:r>
        <w:rPr>
          <w:rFonts w:ascii="仿宋_GB2312" w:hAnsi="仿宋_GB2312" w:cs="仿宋_GB2312" w:eastAsia="仿宋_GB2312"/>
          <w:sz w:val="22"/>
          <w:color w:val="000000"/>
        </w:rPr>
        <w:t>第十一条  合同的生效</w:t>
      </w:r>
    </w:p>
    <w:p>
      <w:pPr>
        <w:pStyle w:val="null3"/>
        <w:ind w:firstLine="440"/>
        <w:jc w:val="both"/>
      </w:pPr>
      <w:r>
        <w:rPr>
          <w:rFonts w:ascii="仿宋_GB2312" w:hAnsi="仿宋_GB2312" w:cs="仿宋_GB2312" w:eastAsia="仿宋_GB2312"/>
          <w:sz w:val="22"/>
          <w:color w:val="000000"/>
        </w:rPr>
        <w:t xml:space="preserve">11.1 </w:t>
      </w:r>
      <w:r>
        <w:rPr>
          <w:rFonts w:ascii="仿宋_GB2312" w:hAnsi="仿宋_GB2312" w:cs="仿宋_GB2312" w:eastAsia="仿宋_GB2312"/>
          <w:sz w:val="22"/>
          <w:color w:val="000000"/>
        </w:rPr>
        <w:t>本合同经甲、乙双方签字、盖章后生效。</w:t>
      </w:r>
    </w:p>
    <w:p>
      <w:pPr>
        <w:pStyle w:val="null3"/>
        <w:ind w:firstLine="440"/>
        <w:jc w:val="both"/>
      </w:pPr>
      <w:r>
        <w:rPr>
          <w:rFonts w:ascii="仿宋_GB2312" w:hAnsi="仿宋_GB2312" w:cs="仿宋_GB2312" w:eastAsia="仿宋_GB2312"/>
          <w:sz w:val="22"/>
          <w:color w:val="000000"/>
        </w:rPr>
        <w:t xml:space="preserve">11.2 </w:t>
      </w:r>
      <w:r>
        <w:rPr>
          <w:rFonts w:ascii="仿宋_GB2312" w:hAnsi="仿宋_GB2312" w:cs="仿宋_GB2312" w:eastAsia="仿宋_GB2312"/>
          <w:sz w:val="22"/>
          <w:color w:val="000000"/>
        </w:rPr>
        <w:t>合同履行期内甲乙双方均不得随意变更或解除合同。合同若有未尽事宜，需经双方共同协商，作出书面补充规定，补充规定与本合同有同等法律效力。</w:t>
      </w:r>
    </w:p>
    <w:p>
      <w:pPr>
        <w:pStyle w:val="null3"/>
        <w:ind w:firstLine="440"/>
        <w:jc w:val="both"/>
      </w:pPr>
      <w:r>
        <w:rPr>
          <w:rFonts w:ascii="仿宋_GB2312" w:hAnsi="仿宋_GB2312" w:cs="仿宋_GB2312" w:eastAsia="仿宋_GB2312"/>
          <w:sz w:val="22"/>
          <w:color w:val="000000"/>
        </w:rPr>
        <w:t xml:space="preserve">11.3 </w:t>
      </w:r>
      <w:r>
        <w:rPr>
          <w:rFonts w:ascii="仿宋_GB2312" w:hAnsi="仿宋_GB2312" w:cs="仿宋_GB2312" w:eastAsia="仿宋_GB2312"/>
          <w:sz w:val="22"/>
          <w:color w:val="000000"/>
        </w:rPr>
        <w:t>本合同一式陆份，双方各执叁份，具有同等法律效力。</w:t>
      </w:r>
    </w:p>
    <w:p>
      <w:pPr>
        <w:pStyle w:val="null3"/>
        <w:jc w:val="center"/>
      </w:pPr>
      <w:r>
        <w:rPr>
          <w:rFonts w:ascii="仿宋_GB2312" w:hAnsi="仿宋_GB2312" w:cs="仿宋_GB2312" w:eastAsia="仿宋_GB2312"/>
          <w:sz w:val="22"/>
          <w:color w:val="000000"/>
        </w:rPr>
        <w:t>（以下无正文）</w:t>
      </w:r>
    </w:p>
    <w:tbl>
      <w:tblPr>
        <w:tblW w:w="0" w:type="auto"/>
        <w:tblBorders>
          <w:top w:val="single"/>
          <w:left w:val="single"/>
          <w:bottom w:val="single"/>
          <w:right w:val="single"/>
          <w:insideH w:val="single"/>
          <w:insideV w:val="single"/>
        </w:tblBorders>
      </w:tblPr>
      <w:tblGrid>
        <w:gridCol w:w="4153"/>
        <w:gridCol w:w="4153"/>
      </w:tblGrid>
      <w:tr>
        <w:tc>
          <w:tcPr>
            <w:tcW w:type="dxa" w:w="4153"/>
            <w:tcBorders>
              <w:top w:val="single" w:color="DDDDDD" w:sz="4"/>
              <w:left w:val="single" w:color="DDDDDD" w:sz="4"/>
              <w:bottom w:val="single" w:color="DDDDDD" w:sz="4"/>
              <w:right w:val="single" w:color="DDDDDD" w:sz="4"/>
            </w:tcBorders>
            <w:shd w:fill="FFFFFF"/>
            <w:tcMar>
              <w:top w:type="dxa" w:w="75"/>
              <w:left w:type="dxa" w:w="150"/>
              <w:bottom w:type="dxa" w:w="75"/>
              <w:right w:type="dxa" w:w="150"/>
            </w:tcMar>
          </w:tcPr>
          <w:p>
            <w:pPr>
              <w:pStyle w:val="null3"/>
              <w:jc w:val="both"/>
            </w:pPr>
            <w:r>
              <w:rPr>
                <w:rFonts w:ascii="仿宋_GB2312" w:hAnsi="仿宋_GB2312" w:cs="仿宋_GB2312" w:eastAsia="仿宋_GB2312"/>
                <w:sz w:val="21"/>
                <w:shd w:fill="FFFFFF" w:val="clear"/>
              </w:rPr>
              <w:t>甲方（公章）：国家税务总局广东省税务局</w:t>
            </w:r>
          </w:p>
        </w:tc>
        <w:tc>
          <w:tcPr>
            <w:tcW w:type="dxa" w:w="4153"/>
            <w:tcBorders>
              <w:top w:val="single" w:color="DDDDDD" w:sz="4"/>
              <w:left w:val="none" w:color="000000" w:sz="4"/>
              <w:bottom w:val="single" w:color="DDDDDD" w:sz="4"/>
              <w:right w:val="single" w:color="DDDDDD" w:sz="4"/>
            </w:tcBorders>
            <w:shd w:fill="FFFFFF"/>
            <w:tcMar>
              <w:top w:type="dxa" w:w="75"/>
              <w:left w:type="dxa" w:w="150"/>
              <w:bottom w:type="dxa" w:w="75"/>
              <w:right w:type="dxa" w:w="150"/>
            </w:tcMar>
          </w:tcPr>
          <w:p>
            <w:pPr>
              <w:pStyle w:val="null3"/>
              <w:jc w:val="both"/>
            </w:pPr>
            <w:r>
              <w:rPr>
                <w:rFonts w:ascii="仿宋_GB2312" w:hAnsi="仿宋_GB2312" w:cs="仿宋_GB2312" w:eastAsia="仿宋_GB2312"/>
                <w:sz w:val="21"/>
                <w:shd w:fill="FFFFFF" w:val="clear"/>
              </w:rPr>
              <w:t>乙方（公章）：</w:t>
            </w:r>
          </w:p>
        </w:tc>
      </w:tr>
      <w:tr>
        <w:tc>
          <w:tcPr>
            <w:tcW w:type="dxa" w:w="4153"/>
            <w:tcBorders>
              <w:top w:val="none" w:color="000000" w:sz="4"/>
              <w:left w:val="single" w:color="DDDDDD" w:sz="4"/>
              <w:bottom w:val="single" w:color="DDDDDD" w:sz="4"/>
              <w:right w:val="single" w:color="DDDDDD" w:sz="4"/>
            </w:tcBorders>
            <w:shd w:fill="FFFFFF"/>
            <w:tcMar>
              <w:top w:type="dxa" w:w="75"/>
              <w:left w:type="dxa" w:w="150"/>
              <w:bottom w:type="dxa" w:w="75"/>
              <w:right w:type="dxa" w:w="150"/>
            </w:tcMar>
          </w:tcPr>
          <w:p>
            <w:pPr>
              <w:pStyle w:val="null3"/>
              <w:jc w:val="both"/>
            </w:pPr>
            <w:r>
              <w:rPr>
                <w:rFonts w:ascii="仿宋_GB2312" w:hAnsi="仿宋_GB2312" w:cs="仿宋_GB2312" w:eastAsia="仿宋_GB2312"/>
                <w:sz w:val="21"/>
                <w:shd w:fill="FFFFFF" w:val="clear"/>
              </w:rPr>
              <w:t>甲方代表（签章）：</w:t>
            </w:r>
          </w:p>
        </w:tc>
        <w:tc>
          <w:tcPr>
            <w:tcW w:type="dxa" w:w="4153"/>
            <w:tcBorders>
              <w:top w:val="none" w:color="000000" w:sz="4"/>
              <w:left w:val="none" w:color="000000" w:sz="4"/>
              <w:bottom w:val="single" w:color="DDDDDD" w:sz="4"/>
              <w:right w:val="single" w:color="DDDDDD" w:sz="4"/>
            </w:tcBorders>
            <w:shd w:fill="FFFFFF"/>
            <w:tcMar>
              <w:top w:type="dxa" w:w="75"/>
              <w:left w:type="dxa" w:w="150"/>
              <w:bottom w:type="dxa" w:w="75"/>
              <w:right w:type="dxa" w:w="150"/>
            </w:tcMar>
          </w:tcPr>
          <w:p>
            <w:pPr>
              <w:pStyle w:val="null3"/>
              <w:jc w:val="both"/>
            </w:pPr>
            <w:r>
              <w:rPr>
                <w:rFonts w:ascii="仿宋_GB2312" w:hAnsi="仿宋_GB2312" w:cs="仿宋_GB2312" w:eastAsia="仿宋_GB2312"/>
                <w:sz w:val="21"/>
                <w:shd w:fill="FFFFFF" w:val="clear"/>
              </w:rPr>
              <w:t>乙方代表（签章）：</w:t>
            </w:r>
          </w:p>
        </w:tc>
      </w:tr>
      <w:tr>
        <w:tc>
          <w:tcPr>
            <w:tcW w:type="dxa" w:w="4153"/>
            <w:tcBorders>
              <w:top w:val="none" w:color="000000" w:sz="4"/>
              <w:left w:val="single" w:color="DDDDDD" w:sz="4"/>
              <w:bottom w:val="single" w:color="DDDDDD" w:sz="4"/>
              <w:right w:val="single" w:color="DDDDDD" w:sz="4"/>
            </w:tcBorders>
            <w:shd w:fill="FFFFFF"/>
            <w:tcMar>
              <w:top w:type="dxa" w:w="75"/>
              <w:left w:type="dxa" w:w="150"/>
              <w:bottom w:type="dxa" w:w="75"/>
              <w:right w:type="dxa" w:w="150"/>
            </w:tcMar>
          </w:tcPr>
          <w:p>
            <w:pPr>
              <w:pStyle w:val="null3"/>
              <w:jc w:val="both"/>
            </w:pPr>
            <w:r>
              <w:rPr>
                <w:rFonts w:ascii="仿宋_GB2312" w:hAnsi="仿宋_GB2312" w:cs="仿宋_GB2312" w:eastAsia="仿宋_GB2312"/>
                <w:sz w:val="21"/>
                <w:shd w:fill="FFFFFF" w:val="clear"/>
              </w:rPr>
              <w:t>地址：</w:t>
            </w:r>
          </w:p>
        </w:tc>
        <w:tc>
          <w:tcPr>
            <w:tcW w:type="dxa" w:w="4153"/>
            <w:tcBorders>
              <w:top w:val="none" w:color="000000" w:sz="4"/>
              <w:left w:val="none" w:color="000000" w:sz="4"/>
              <w:bottom w:val="single" w:color="DDDDDD" w:sz="4"/>
              <w:right w:val="single" w:color="DDDDDD" w:sz="4"/>
            </w:tcBorders>
            <w:shd w:fill="FFFFFF"/>
            <w:tcMar>
              <w:top w:type="dxa" w:w="75"/>
              <w:left w:type="dxa" w:w="150"/>
              <w:bottom w:type="dxa" w:w="75"/>
              <w:right w:type="dxa" w:w="150"/>
            </w:tcMar>
          </w:tcPr>
          <w:p>
            <w:pPr>
              <w:pStyle w:val="null3"/>
              <w:jc w:val="both"/>
            </w:pPr>
            <w:r>
              <w:rPr>
                <w:rFonts w:ascii="仿宋_GB2312" w:hAnsi="仿宋_GB2312" w:cs="仿宋_GB2312" w:eastAsia="仿宋_GB2312"/>
                <w:sz w:val="21"/>
                <w:shd w:fill="FFFFFF" w:val="clear"/>
              </w:rPr>
              <w:t>地址：</w:t>
            </w:r>
          </w:p>
        </w:tc>
      </w:tr>
      <w:tr>
        <w:tc>
          <w:tcPr>
            <w:tcW w:type="dxa" w:w="4153"/>
            <w:tcBorders>
              <w:top w:val="none" w:color="000000" w:sz="4"/>
              <w:left w:val="single" w:color="DDDDDD" w:sz="4"/>
              <w:bottom w:val="single" w:color="DDDDDD" w:sz="4"/>
              <w:right w:val="single" w:color="DDDDDD" w:sz="4"/>
            </w:tcBorders>
            <w:shd w:fill="FFFFFF"/>
            <w:tcMar>
              <w:top w:type="dxa" w:w="75"/>
              <w:left w:type="dxa" w:w="150"/>
              <w:bottom w:type="dxa" w:w="75"/>
              <w:right w:type="dxa" w:w="150"/>
            </w:tcMar>
          </w:tcPr>
          <w:p>
            <w:pPr>
              <w:pStyle w:val="null3"/>
              <w:jc w:val="both"/>
            </w:pPr>
            <w:r>
              <w:rPr>
                <w:rFonts w:ascii="仿宋_GB2312" w:hAnsi="仿宋_GB2312" w:cs="仿宋_GB2312" w:eastAsia="仿宋_GB2312"/>
                <w:sz w:val="21"/>
                <w:shd w:fill="FFFFFF" w:val="clear"/>
              </w:rPr>
              <w:t>电话：</w:t>
            </w:r>
          </w:p>
        </w:tc>
        <w:tc>
          <w:tcPr>
            <w:tcW w:type="dxa" w:w="4153"/>
            <w:tcBorders>
              <w:top w:val="none" w:color="000000" w:sz="4"/>
              <w:left w:val="none" w:color="000000" w:sz="4"/>
              <w:bottom w:val="single" w:color="DDDDDD" w:sz="4"/>
              <w:right w:val="single" w:color="DDDDDD" w:sz="4"/>
            </w:tcBorders>
            <w:shd w:fill="FFFFFF"/>
            <w:tcMar>
              <w:top w:type="dxa" w:w="75"/>
              <w:left w:type="dxa" w:w="150"/>
              <w:bottom w:type="dxa" w:w="75"/>
              <w:right w:type="dxa" w:w="150"/>
            </w:tcMar>
          </w:tcPr>
          <w:p>
            <w:pPr>
              <w:pStyle w:val="null3"/>
              <w:jc w:val="both"/>
            </w:pPr>
            <w:r>
              <w:rPr>
                <w:rFonts w:ascii="仿宋_GB2312" w:hAnsi="仿宋_GB2312" w:cs="仿宋_GB2312" w:eastAsia="仿宋_GB2312"/>
                <w:sz w:val="21"/>
                <w:shd w:fill="FFFFFF" w:val="clear"/>
              </w:rPr>
              <w:t>电话：</w:t>
            </w:r>
          </w:p>
        </w:tc>
      </w:tr>
      <w:tr>
        <w:tc>
          <w:tcPr>
            <w:tcW w:type="dxa" w:w="4153"/>
            <w:tcBorders>
              <w:top w:val="none" w:color="000000" w:sz="4"/>
              <w:left w:val="single" w:color="DDDDDD" w:sz="4"/>
              <w:bottom w:val="single" w:color="DDDDDD" w:sz="4"/>
              <w:right w:val="single" w:color="DDDDDD" w:sz="4"/>
            </w:tcBorders>
            <w:shd w:fill="FFFFFF"/>
            <w:tcMar>
              <w:top w:type="dxa" w:w="75"/>
              <w:left w:type="dxa" w:w="150"/>
              <w:bottom w:type="dxa" w:w="75"/>
              <w:right w:type="dxa" w:w="150"/>
            </w:tcMar>
          </w:tcPr>
          <w:p>
            <w:pPr>
              <w:pStyle w:val="null3"/>
              <w:jc w:val="both"/>
            </w:pPr>
          </w:p>
        </w:tc>
        <w:tc>
          <w:tcPr>
            <w:tcW w:type="dxa" w:w="4153"/>
            <w:tcBorders>
              <w:top w:val="none" w:color="000000" w:sz="4"/>
              <w:left w:val="none" w:color="000000" w:sz="4"/>
              <w:bottom w:val="single" w:color="DDDDDD" w:sz="4"/>
              <w:right w:val="single" w:color="DDDDDD" w:sz="4"/>
            </w:tcBorders>
            <w:shd w:fill="FFFFFF"/>
            <w:tcMar>
              <w:top w:type="dxa" w:w="75"/>
              <w:left w:type="dxa" w:w="150"/>
              <w:bottom w:type="dxa" w:w="75"/>
              <w:right w:type="dxa" w:w="150"/>
            </w:tcMar>
          </w:tcPr>
          <w:p>
            <w:pPr>
              <w:pStyle w:val="null3"/>
              <w:jc w:val="both"/>
            </w:pPr>
            <w:r>
              <w:rPr>
                <w:rFonts w:ascii="仿宋_GB2312" w:hAnsi="仿宋_GB2312" w:cs="仿宋_GB2312" w:eastAsia="仿宋_GB2312"/>
                <w:sz w:val="21"/>
                <w:shd w:fill="FFFFFF" w:val="clear"/>
              </w:rPr>
              <w:t>开户银行：</w:t>
            </w:r>
          </w:p>
        </w:tc>
      </w:tr>
      <w:tr>
        <w:tc>
          <w:tcPr>
            <w:tcW w:type="dxa" w:w="4153"/>
            <w:tcBorders>
              <w:top w:val="none" w:color="000000" w:sz="4"/>
              <w:left w:val="single" w:color="DDDDDD" w:sz="4"/>
              <w:bottom w:val="single" w:color="DDDDDD" w:sz="4"/>
              <w:right w:val="single" w:color="DDDDDD" w:sz="4"/>
            </w:tcBorders>
            <w:shd w:fill="FFFFFF"/>
            <w:tcMar>
              <w:top w:type="dxa" w:w="75"/>
              <w:left w:type="dxa" w:w="150"/>
              <w:bottom w:type="dxa" w:w="75"/>
              <w:right w:type="dxa" w:w="150"/>
            </w:tcMar>
          </w:tcPr>
          <w:p>
            <w:pPr>
              <w:pStyle w:val="null3"/>
              <w:jc w:val="both"/>
            </w:pPr>
          </w:p>
        </w:tc>
        <w:tc>
          <w:tcPr>
            <w:tcW w:type="dxa" w:w="4153"/>
            <w:tcBorders>
              <w:top w:val="none" w:color="000000" w:sz="4"/>
              <w:left w:val="none" w:color="000000" w:sz="4"/>
              <w:bottom w:val="single" w:color="DDDDDD" w:sz="4"/>
              <w:right w:val="single" w:color="DDDDDD" w:sz="4"/>
            </w:tcBorders>
            <w:shd w:fill="FFFFFF"/>
            <w:tcMar>
              <w:top w:type="dxa" w:w="75"/>
              <w:left w:type="dxa" w:w="150"/>
              <w:bottom w:type="dxa" w:w="75"/>
              <w:right w:type="dxa" w:w="150"/>
            </w:tcMar>
          </w:tcPr>
          <w:p>
            <w:pPr>
              <w:pStyle w:val="null3"/>
              <w:jc w:val="both"/>
            </w:pPr>
            <w:r>
              <w:rPr>
                <w:rFonts w:ascii="仿宋_GB2312" w:hAnsi="仿宋_GB2312" w:cs="仿宋_GB2312" w:eastAsia="仿宋_GB2312"/>
                <w:sz w:val="21"/>
                <w:shd w:fill="FFFFFF" w:val="clear"/>
              </w:rPr>
              <w:t>账号：</w:t>
            </w:r>
          </w:p>
        </w:tc>
      </w:tr>
    </w:tbl>
    <w:p>
      <w:pPr>
        <w:pStyle w:val="null3"/>
        <w:ind w:firstLine="440"/>
        <w:jc w:val="both"/>
      </w:pPr>
      <w:r>
        <w:rPr>
          <w:rFonts w:ascii="仿宋_GB2312" w:hAnsi="仿宋_GB2312" w:cs="仿宋_GB2312" w:eastAsia="仿宋_GB2312"/>
          <w:sz w:val="21"/>
        </w:rPr>
        <w:t>合同签订日期：　　年　　月　　日</w:t>
      </w:r>
    </w:p>
    <w:p>
      <w:pPr>
        <w:pStyle w:val="null3"/>
        <w:jc w:val="both"/>
      </w:pPr>
      <w:r>
        <w:rPr>
          <w:rFonts w:ascii="仿宋_GB2312" w:hAnsi="仿宋_GB2312" w:cs="仿宋_GB2312" w:eastAsia="仿宋_GB2312"/>
          <w:sz w:val="22"/>
          <w:b/>
          <w:color w:val="000000"/>
        </w:rPr>
        <w:t>采购包2：</w:t>
      </w:r>
    </w:p>
    <w:p>
      <w:pPr>
        <w:pStyle w:val="null3"/>
        <w:jc w:val="both"/>
      </w:pPr>
      <w:r>
        <w:rPr>
          <w:rFonts w:ascii="仿宋_GB2312" w:hAnsi="仿宋_GB2312" w:cs="仿宋_GB2312" w:eastAsia="仿宋_GB2312"/>
          <w:sz w:val="30"/>
        </w:rPr>
        <w:t>广东省政府采购</w:t>
      </w:r>
    </w:p>
    <w:p>
      <w:pPr>
        <w:pStyle w:val="null3"/>
        <w:jc w:val="center"/>
      </w:pPr>
      <w:r>
        <w:rPr>
          <w:rFonts w:ascii="仿宋_GB2312" w:hAnsi="仿宋_GB2312" w:cs="仿宋_GB2312" w:eastAsia="仿宋_GB2312"/>
          <w:sz w:val="30"/>
        </w:rPr>
        <w:t>合同书</w:t>
      </w:r>
    </w:p>
    <w:p>
      <w:pPr>
        <w:pStyle w:val="null3"/>
        <w:jc w:val="both"/>
      </w:pPr>
      <w:r>
        <w:rPr>
          <w:rFonts w:ascii="仿宋_GB2312" w:hAnsi="仿宋_GB2312" w:cs="仿宋_GB2312" w:eastAsia="仿宋_GB2312"/>
          <w:sz w:val="21"/>
        </w:rPr>
        <w:t>采购编号：</w:t>
      </w:r>
    </w:p>
    <w:p>
      <w:pPr>
        <w:pStyle w:val="null3"/>
        <w:jc w:val="both"/>
      </w:pPr>
      <w:r>
        <w:rPr>
          <w:rFonts w:ascii="仿宋_GB2312" w:hAnsi="仿宋_GB2312" w:cs="仿宋_GB2312" w:eastAsia="仿宋_GB2312"/>
          <w:sz w:val="21"/>
        </w:rPr>
        <w:t>项目名称：</w:t>
      </w:r>
      <w:r>
        <w:rPr>
          <w:rFonts w:ascii="仿宋_GB2312" w:hAnsi="仿宋_GB2312" w:cs="仿宋_GB2312" w:eastAsia="仿宋_GB2312"/>
          <w:sz w:val="30"/>
          <w:u w:val="single"/>
        </w:rPr>
        <w:t>国家税务总局广东省税务局机关2025-2027年度普通印刷服务项目（采购包二）</w:t>
      </w:r>
    </w:p>
    <w:p>
      <w:pPr>
        <w:pStyle w:val="null3"/>
        <w:jc w:val="left"/>
      </w:pPr>
      <w:r>
        <w:rPr>
          <w:rFonts w:ascii="仿宋_GB2312" w:hAnsi="仿宋_GB2312" w:cs="仿宋_GB2312" w:eastAsia="仿宋_GB2312"/>
          <w:sz w:val="21"/>
        </w:rPr>
        <w:t>甲    方：国家税务总局广东省税务局</w:t>
      </w:r>
    </w:p>
    <w:p>
      <w:pPr>
        <w:pStyle w:val="null3"/>
        <w:ind w:left="120"/>
        <w:jc w:val="both"/>
      </w:pPr>
      <w:r>
        <w:rPr>
          <w:rFonts w:ascii="仿宋_GB2312" w:hAnsi="仿宋_GB2312" w:cs="仿宋_GB2312" w:eastAsia="仿宋_GB2312"/>
          <w:sz w:val="21"/>
        </w:rPr>
        <w:t>电话：传真：地址：</w:t>
      </w:r>
    </w:p>
    <w:p>
      <w:pPr>
        <w:pStyle w:val="null3"/>
        <w:ind w:left="120"/>
        <w:jc w:val="both"/>
      </w:pPr>
      <w:r>
        <w:rPr>
          <w:rFonts w:ascii="仿宋_GB2312" w:hAnsi="仿宋_GB2312" w:cs="仿宋_GB2312" w:eastAsia="仿宋_GB2312"/>
          <w:sz w:val="21"/>
        </w:rPr>
        <w:t>乙方：</w:t>
      </w:r>
    </w:p>
    <w:p>
      <w:pPr>
        <w:pStyle w:val="null3"/>
        <w:ind w:left="120"/>
        <w:jc w:val="both"/>
      </w:pPr>
      <w:r>
        <w:rPr>
          <w:rFonts w:ascii="仿宋_GB2312" w:hAnsi="仿宋_GB2312" w:cs="仿宋_GB2312" w:eastAsia="仿宋_GB2312"/>
          <w:sz w:val="21"/>
        </w:rPr>
        <w:t>电话：传真：地址：</w:t>
      </w:r>
    </w:p>
    <w:p>
      <w:pPr>
        <w:pStyle w:val="null3"/>
        <w:ind w:left="120"/>
        <w:jc w:val="both"/>
      </w:pPr>
      <w:r>
        <w:rPr>
          <w:rFonts w:ascii="仿宋_GB2312" w:hAnsi="仿宋_GB2312" w:cs="仿宋_GB2312" w:eastAsia="仿宋_GB2312"/>
          <w:sz w:val="21"/>
        </w:rPr>
        <w:t xml:space="preserve">根据 </w:t>
      </w:r>
      <w:r>
        <w:rPr>
          <w:rFonts w:ascii="仿宋_GB2312" w:hAnsi="仿宋_GB2312" w:cs="仿宋_GB2312" w:eastAsia="仿宋_GB2312"/>
          <w:sz w:val="21"/>
          <w:u w:val="single"/>
        </w:rPr>
        <w:t>国家税务总局广东省税务局机关2025-2027年度普通印刷服务项目（采购包二）</w:t>
      </w:r>
      <w:r>
        <w:rPr>
          <w:rFonts w:ascii="仿宋_GB2312" w:hAnsi="仿宋_GB2312" w:cs="仿宋_GB2312" w:eastAsia="仿宋_GB2312"/>
          <w:sz w:val="21"/>
        </w:rPr>
        <w:t>的采购结果，按</w:t>
      </w:r>
      <w:r>
        <w:rPr>
          <w:rFonts w:ascii="仿宋_GB2312" w:hAnsi="仿宋_GB2312" w:cs="仿宋_GB2312" w:eastAsia="仿宋_GB2312"/>
          <w:sz w:val="21"/>
        </w:rPr>
        <w:t>照《中华人民共和国政府采购法》《中华人民共和国民法典》的规定，经双方协商，本着平等互利和诚实</w:t>
      </w:r>
      <w:r>
        <w:rPr>
          <w:rFonts w:ascii="仿宋_GB2312" w:hAnsi="仿宋_GB2312" w:cs="仿宋_GB2312" w:eastAsia="仿宋_GB2312"/>
          <w:sz w:val="21"/>
        </w:rPr>
        <w:t>信用的原则，一致同意签订本合同。</w:t>
      </w:r>
    </w:p>
    <w:p>
      <w:pPr>
        <w:pStyle w:val="null3"/>
        <w:ind w:left="540"/>
        <w:jc w:val="both"/>
      </w:pPr>
      <w:r>
        <w:rPr>
          <w:rFonts w:ascii="仿宋_GB2312" w:hAnsi="仿宋_GB2312" w:cs="仿宋_GB2312" w:eastAsia="仿宋_GB2312"/>
          <w:sz w:val="21"/>
        </w:rPr>
        <w:t>一、合同金额</w:t>
      </w:r>
    </w:p>
    <w:p>
      <w:pPr>
        <w:pStyle w:val="null3"/>
        <w:ind w:left="120" w:right="1260" w:firstLine="423"/>
        <w:jc w:val="both"/>
      </w:pPr>
      <w:r>
        <w:rPr>
          <w:rFonts w:ascii="仿宋_GB2312" w:hAnsi="仿宋_GB2312" w:cs="仿宋_GB2312" w:eastAsia="仿宋_GB2312"/>
          <w:sz w:val="21"/>
        </w:rPr>
        <w:t>合同金额为（大写</w:t>
      </w:r>
      <w:r>
        <w:rPr>
          <w:rFonts w:ascii="仿宋_GB2312" w:hAnsi="仿宋_GB2312" w:cs="仿宋_GB2312" w:eastAsia="仿宋_GB2312"/>
          <w:sz w:val="21"/>
        </w:rPr>
        <w:t>）：</w:t>
      </w:r>
      <w:r>
        <w:rPr>
          <w:rFonts w:ascii="仿宋_GB2312" w:hAnsi="仿宋_GB2312" w:cs="仿宋_GB2312" w:eastAsia="仿宋_GB2312"/>
          <w:sz w:val="21"/>
        </w:rPr>
        <w:t>元(￥元</w:t>
      </w:r>
      <w:r>
        <w:rPr>
          <w:rFonts w:ascii="仿宋_GB2312" w:hAnsi="仿宋_GB2312" w:cs="仿宋_GB2312" w:eastAsia="仿宋_GB2312"/>
          <w:sz w:val="21"/>
        </w:rPr>
        <w:t>/</w:t>
      </w:r>
      <w:r>
        <w:rPr>
          <w:rFonts w:ascii="仿宋_GB2312" w:hAnsi="仿宋_GB2312" w:cs="仿宋_GB2312" w:eastAsia="仿宋_GB2312"/>
          <w:sz w:val="21"/>
        </w:rPr>
        <w:t>年）</w:t>
      </w:r>
      <w:r>
        <w:rPr>
          <w:rFonts w:ascii="仿宋_GB2312" w:hAnsi="仿宋_GB2312" w:cs="仿宋_GB2312" w:eastAsia="仿宋_GB2312"/>
          <w:sz w:val="21"/>
        </w:rPr>
        <w:t>(</w:t>
      </w:r>
      <w:r>
        <w:rPr>
          <w:rFonts w:ascii="仿宋_GB2312" w:hAnsi="仿宋_GB2312" w:cs="仿宋_GB2312" w:eastAsia="仿宋_GB2312"/>
          <w:sz w:val="21"/>
        </w:rPr>
        <w:t>合同金额已包</w:t>
      </w:r>
      <w:r>
        <w:rPr>
          <w:rFonts w:ascii="仿宋_GB2312" w:hAnsi="仿宋_GB2312" w:cs="仿宋_GB2312" w:eastAsia="仿宋_GB2312"/>
          <w:sz w:val="21"/>
        </w:rPr>
        <w:t>括保管、包装、配送、卸货、验收等所产生的所有费用， 除此之外甲方无需承担其他一切费</w:t>
      </w:r>
      <w:r>
        <w:rPr>
          <w:rFonts w:ascii="仿宋_GB2312" w:hAnsi="仿宋_GB2312" w:cs="仿宋_GB2312" w:eastAsia="仿宋_GB2312"/>
          <w:sz w:val="21"/>
        </w:rPr>
        <w:t>用）。</w:t>
      </w:r>
    </w:p>
    <w:p>
      <w:pPr>
        <w:pStyle w:val="null3"/>
        <w:ind w:left="645"/>
        <w:jc w:val="both"/>
      </w:pPr>
      <w:r>
        <w:rPr>
          <w:rFonts w:ascii="仿宋_GB2312" w:hAnsi="仿宋_GB2312" w:cs="仿宋_GB2312" w:eastAsia="仿宋_GB2312"/>
          <w:sz w:val="21"/>
        </w:rPr>
        <w:t>二、服务范围</w:t>
      </w:r>
    </w:p>
    <w:p>
      <w:pPr>
        <w:pStyle w:val="null3"/>
        <w:ind w:left="990"/>
        <w:jc w:val="both"/>
      </w:pPr>
      <w:r>
        <w:rPr>
          <w:rFonts w:ascii="仿宋_GB2312" w:hAnsi="仿宋_GB2312" w:cs="仿宋_GB2312" w:eastAsia="仿宋_GB2312"/>
          <w:sz w:val="21"/>
        </w:rPr>
        <w:t>甲方聘请乙方提供以下服务：</w:t>
      </w:r>
    </w:p>
    <w:tbl>
      <w:tblPr>
        <w:tblW w:w="0" w:type="auto"/>
        <w:tblBorders>
          <w:top w:val="none" w:color="000000" w:sz="4"/>
          <w:left w:val="none" w:color="000000" w:sz="4"/>
          <w:bottom w:val="none" w:color="000000" w:sz="4"/>
          <w:right w:val="none" w:color="000000" w:sz="4"/>
          <w:insideH w:val="none"/>
          <w:insideV w:val="none"/>
        </w:tblBorders>
      </w:tblPr>
      <w:tblGrid>
        <w:gridCol w:w="4525"/>
        <w:gridCol w:w="977"/>
        <w:gridCol w:w="1632"/>
        <w:gridCol w:w="1157"/>
      </w:tblGrid>
      <w:tr>
        <w:tc>
          <w:tcPr>
            <w:tcW w:type="dxa" w:w="45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2460"/>
              <w:jc w:val="both"/>
            </w:pPr>
            <w:r>
              <w:rPr>
                <w:rFonts w:ascii="仿宋_GB2312" w:hAnsi="仿宋_GB2312" w:cs="仿宋_GB2312" w:eastAsia="仿宋_GB2312"/>
                <w:sz w:val="21"/>
              </w:rPr>
              <w:t>内容</w:t>
            </w:r>
          </w:p>
        </w:tc>
        <w:tc>
          <w:tcPr>
            <w:tcW w:type="dxa" w:w="97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360"/>
              <w:jc w:val="both"/>
            </w:pPr>
            <w:r>
              <w:rPr>
                <w:rFonts w:ascii="仿宋_GB2312" w:hAnsi="仿宋_GB2312" w:cs="仿宋_GB2312" w:eastAsia="仿宋_GB2312"/>
                <w:sz w:val="21"/>
              </w:rPr>
              <w:t>单价</w:t>
            </w:r>
          </w:p>
          <w:p>
            <w:pPr>
              <w:pStyle w:val="null3"/>
              <w:ind w:left="120"/>
              <w:jc w:val="both"/>
            </w:pPr>
            <w:r>
              <w:rPr>
                <w:rFonts w:ascii="仿宋_GB2312" w:hAnsi="仿宋_GB2312" w:cs="仿宋_GB2312" w:eastAsia="仿宋_GB2312"/>
                <w:sz w:val="21"/>
              </w:rPr>
              <w:t>（元/本）</w:t>
            </w:r>
          </w:p>
        </w:tc>
        <w:tc>
          <w:tcPr>
            <w:tcW w:type="dxa" w:w="163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435"/>
              <w:jc w:val="both"/>
            </w:pPr>
            <w:r>
              <w:rPr>
                <w:rFonts w:ascii="仿宋_GB2312" w:hAnsi="仿宋_GB2312" w:cs="仿宋_GB2312" w:eastAsia="仿宋_GB2312"/>
                <w:sz w:val="21"/>
              </w:rPr>
              <w:t>数量（本）</w:t>
            </w:r>
          </w:p>
        </w:tc>
        <w:tc>
          <w:tcPr>
            <w:tcW w:type="dxa" w:w="115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480"/>
              <w:jc w:val="both"/>
            </w:pPr>
            <w:r>
              <w:rPr>
                <w:rFonts w:ascii="仿宋_GB2312" w:hAnsi="仿宋_GB2312" w:cs="仿宋_GB2312" w:eastAsia="仿宋_GB2312"/>
                <w:sz w:val="21"/>
              </w:rPr>
              <w:t>小计</w:t>
            </w:r>
          </w:p>
          <w:p>
            <w:pPr>
              <w:pStyle w:val="null3"/>
              <w:ind w:left="210"/>
              <w:jc w:val="both"/>
            </w:pPr>
            <w:r>
              <w:rPr>
                <w:rFonts w:ascii="仿宋_GB2312" w:hAnsi="仿宋_GB2312" w:cs="仿宋_GB2312" w:eastAsia="仿宋_GB2312"/>
                <w:sz w:val="21"/>
              </w:rPr>
              <w:t>（元/年）</w:t>
            </w:r>
          </w:p>
        </w:tc>
      </w:tr>
      <w:tr>
        <w:tc>
          <w:tcPr>
            <w:tcW w:type="dxa" w:w="4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both"/>
            </w:pPr>
            <w:r>
              <w:rPr>
                <w:rFonts w:ascii="仿宋_GB2312" w:hAnsi="仿宋_GB2312" w:cs="仿宋_GB2312" w:eastAsia="仿宋_GB2312"/>
                <w:sz w:val="21"/>
              </w:rPr>
              <w:t>1. 2025-2027</w:t>
            </w:r>
            <w:r>
              <w:rPr>
                <w:rFonts w:ascii="仿宋_GB2312" w:hAnsi="仿宋_GB2312" w:cs="仿宋_GB2312" w:eastAsia="仿宋_GB2312"/>
                <w:sz w:val="21"/>
              </w:rPr>
              <w:t>年《广东税务》杂志印刷需求：</w:t>
            </w:r>
          </w:p>
          <w:p>
            <w:pPr>
              <w:pStyle w:val="null3"/>
              <w:ind w:left="120"/>
              <w:jc w:val="both"/>
            </w:pPr>
            <w:r>
              <w:rPr>
                <w:rFonts w:ascii="仿宋_GB2312" w:hAnsi="仿宋_GB2312" w:cs="仿宋_GB2312" w:eastAsia="仿宋_GB2312"/>
                <w:sz w:val="21"/>
              </w:rPr>
              <w:t>①尺寸： 210×285mm；</w:t>
            </w:r>
          </w:p>
          <w:p>
            <w:pPr>
              <w:pStyle w:val="null3"/>
              <w:ind w:left="135" w:right="105"/>
              <w:jc w:val="both"/>
            </w:pPr>
            <w:r>
              <w:rPr>
                <w:rFonts w:ascii="仿宋_GB2312" w:hAnsi="仿宋_GB2312" w:cs="仿宋_GB2312" w:eastAsia="仿宋_GB2312"/>
                <w:sz w:val="21"/>
              </w:rPr>
              <w:t>②封面：300克哑粉纸，4+4，单面过哑胶，局部UV、击凸、专色，4P；</w:t>
            </w:r>
          </w:p>
          <w:p>
            <w:pPr>
              <w:pStyle w:val="null3"/>
              <w:ind w:left="135" w:right="105"/>
              <w:jc w:val="both"/>
            </w:pPr>
            <w:r>
              <w:rPr>
                <w:rFonts w:ascii="仿宋_GB2312" w:hAnsi="仿宋_GB2312" w:cs="仿宋_GB2312" w:eastAsia="仿宋_GB2312"/>
                <w:sz w:val="21"/>
              </w:rPr>
              <w:t>③内页： 80克米白道林纸，4+4，66P；</w:t>
            </w:r>
          </w:p>
          <w:p>
            <w:pPr>
              <w:pStyle w:val="null3"/>
              <w:ind w:left="120" w:right="1770"/>
              <w:jc w:val="both"/>
            </w:pPr>
            <w:r>
              <w:rPr>
                <w:rFonts w:ascii="仿宋_GB2312" w:hAnsi="仿宋_GB2312" w:cs="仿宋_GB2312" w:eastAsia="仿宋_GB2312"/>
                <w:sz w:val="21"/>
              </w:rPr>
              <w:t>④装订：锁线胶装；</w:t>
            </w:r>
          </w:p>
          <w:p>
            <w:pPr>
              <w:pStyle w:val="null3"/>
              <w:ind w:left="120"/>
              <w:jc w:val="both"/>
            </w:pPr>
            <w:r>
              <w:rPr>
                <w:rFonts w:ascii="仿宋_GB2312" w:hAnsi="仿宋_GB2312" w:cs="仿宋_GB2312" w:eastAsia="仿宋_GB2312"/>
                <w:sz w:val="21"/>
              </w:rPr>
              <w:t>⑤数量：每期10000本，2025年10期，2026-2027年每年12期，三年34期；</w:t>
            </w:r>
          </w:p>
          <w:p>
            <w:pPr>
              <w:pStyle w:val="null3"/>
              <w:ind w:left="120" w:right="105" w:firstLine="12"/>
              <w:jc w:val="both"/>
            </w:pPr>
            <w:r>
              <w:rPr>
                <w:rFonts w:ascii="仿宋_GB2312" w:hAnsi="仿宋_GB2312" w:cs="仿宋_GB2312" w:eastAsia="仿宋_GB2312"/>
                <w:sz w:val="21"/>
              </w:rPr>
              <w:t>⑥打印样书：每期提供3-7次（每次1-4本）样书打印及送货上门服务，样书为全彩印刷，胶装，内页为 80克白道林，封面用300克哑粉纸；</w:t>
            </w:r>
          </w:p>
          <w:p>
            <w:pPr>
              <w:pStyle w:val="null3"/>
              <w:ind w:left="120"/>
              <w:jc w:val="both"/>
            </w:pPr>
            <w:r>
              <w:rPr>
                <w:rFonts w:ascii="仿宋_GB2312" w:hAnsi="仿宋_GB2312" w:cs="仿宋_GB2312" w:eastAsia="仿宋_GB2312"/>
                <w:sz w:val="21"/>
              </w:rPr>
              <w:t>⑦包装：信封独立包装，贴10×20cm幅面的可变数据邮寄标签，按下报点打捆，按城市（区）装卡板；</w:t>
            </w:r>
          </w:p>
          <w:p>
            <w:pPr>
              <w:pStyle w:val="null3"/>
              <w:ind w:left="120"/>
              <w:jc w:val="both"/>
            </w:pPr>
            <w:r>
              <w:rPr>
                <w:rFonts w:ascii="仿宋_GB2312" w:hAnsi="仿宋_GB2312" w:cs="仿宋_GB2312" w:eastAsia="仿宋_GB2312"/>
                <w:sz w:val="21"/>
              </w:rPr>
              <w:t>⑧交货期：接到印刷设计文件后3小时内提供成品样稿并按需求送货上门。收到签样稿之日起，5个工作日内完成所有杂志印刷。</w:t>
            </w:r>
          </w:p>
          <w:p>
            <w:pPr>
              <w:pStyle w:val="null3"/>
              <w:ind w:left="105"/>
              <w:jc w:val="both"/>
            </w:pPr>
            <w:r>
              <w:rPr>
                <w:rFonts w:ascii="仿宋_GB2312" w:hAnsi="仿宋_GB2312" w:cs="仿宋_GB2312" w:eastAsia="仿宋_GB2312"/>
                <w:sz w:val="21"/>
              </w:rPr>
              <w:t>2.</w:t>
            </w:r>
            <w:r>
              <w:rPr>
                <w:rFonts w:ascii="仿宋_GB2312" w:hAnsi="仿宋_GB2312" w:cs="仿宋_GB2312" w:eastAsia="仿宋_GB2312"/>
                <w:sz w:val="21"/>
              </w:rPr>
              <w:t>合订本：2025-2027年《广东税务》每年杂志印制合</w:t>
            </w:r>
          </w:p>
          <w:p>
            <w:pPr>
              <w:pStyle w:val="null3"/>
              <w:ind w:left="120"/>
              <w:jc w:val="both"/>
            </w:pPr>
            <w:r>
              <w:rPr>
                <w:rFonts w:ascii="仿宋_GB2312" w:hAnsi="仿宋_GB2312" w:cs="仿宋_GB2312" w:eastAsia="仿宋_GB2312"/>
                <w:sz w:val="21"/>
              </w:rPr>
              <w:t>订本50 套（杂志来源于每期印刷预留50 本）。</w:t>
            </w:r>
          </w:p>
          <w:p>
            <w:pPr>
              <w:pStyle w:val="null3"/>
              <w:ind w:left="120"/>
              <w:jc w:val="both"/>
            </w:pPr>
            <w:r>
              <w:rPr>
                <w:rFonts w:ascii="仿宋_GB2312" w:hAnsi="仿宋_GB2312" w:cs="仿宋_GB2312" w:eastAsia="仿宋_GB2312"/>
                <w:sz w:val="21"/>
              </w:rPr>
              <w:t xml:space="preserve">3.   </w:t>
            </w:r>
            <w:r>
              <w:rPr>
                <w:rFonts w:ascii="仿宋_GB2312" w:hAnsi="仿宋_GB2312" w:cs="仿宋_GB2312" w:eastAsia="仿宋_GB2312"/>
                <w:sz w:val="21"/>
              </w:rPr>
              <w:t>邮寄信封：每期印制7000 个C4牛皮纸信封，用于包</w:t>
            </w:r>
          </w:p>
          <w:p>
            <w:pPr>
              <w:pStyle w:val="null3"/>
              <w:ind w:left="120"/>
              <w:jc w:val="both"/>
            </w:pPr>
            <w:r>
              <w:rPr>
                <w:rFonts w:ascii="仿宋_GB2312" w:hAnsi="仿宋_GB2312" w:cs="仿宋_GB2312" w:eastAsia="仿宋_GB2312"/>
                <w:sz w:val="21"/>
              </w:rPr>
              <w:t>装杂志交物流公司邮寄。</w:t>
            </w:r>
          </w:p>
        </w:tc>
        <w:tc>
          <w:tcPr>
            <w:tcW w:type="dxa" w:w="97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6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1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5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合计</w:t>
            </w:r>
          </w:p>
        </w:tc>
        <w:tc>
          <w:tcPr>
            <w:tcW w:type="dxa" w:w="3766"/>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每年人民币元整 (￥元/年）</w:t>
            </w:r>
          </w:p>
        </w:tc>
      </w:tr>
    </w:tbl>
    <w:p>
      <w:pPr>
        <w:pStyle w:val="null3"/>
        <w:ind w:left="540"/>
        <w:jc w:val="both"/>
      </w:pPr>
      <w:r>
        <w:rPr>
          <w:rFonts w:ascii="仿宋_GB2312" w:hAnsi="仿宋_GB2312" w:cs="仿宋_GB2312" w:eastAsia="仿宋_GB2312"/>
          <w:sz w:val="21"/>
        </w:rPr>
        <w:t>三、甲方乙方的权利和义务</w:t>
      </w:r>
    </w:p>
    <w:p>
      <w:pPr>
        <w:pStyle w:val="null3"/>
        <w:ind w:left="555"/>
        <w:jc w:val="both"/>
      </w:pPr>
      <w:r>
        <w:rPr>
          <w:rFonts w:ascii="仿宋_GB2312" w:hAnsi="仿宋_GB2312" w:cs="仿宋_GB2312" w:eastAsia="仿宋_GB2312"/>
          <w:sz w:val="21"/>
        </w:rPr>
        <w:t>（一）甲方的权利和义务</w:t>
      </w:r>
    </w:p>
    <w:p>
      <w:pPr>
        <w:pStyle w:val="null3"/>
        <w:ind w:left="555"/>
        <w:jc w:val="both"/>
      </w:pPr>
      <w:r>
        <w:rPr>
          <w:rFonts w:ascii="仿宋_GB2312" w:hAnsi="仿宋_GB2312" w:cs="仿宋_GB2312" w:eastAsia="仿宋_GB2312"/>
          <w:sz w:val="21"/>
        </w:rPr>
        <w:t>1.</w:t>
      </w:r>
      <w:r>
        <w:rPr>
          <w:rFonts w:ascii="仿宋_GB2312" w:hAnsi="仿宋_GB2312" w:cs="仿宋_GB2312" w:eastAsia="仿宋_GB2312"/>
          <w:sz w:val="21"/>
        </w:rPr>
        <w:t>如期支付相关费用；</w:t>
      </w:r>
    </w:p>
    <w:p>
      <w:pPr>
        <w:pStyle w:val="null3"/>
        <w:ind w:left="135" w:firstLine="441"/>
        <w:jc w:val="both"/>
      </w:pPr>
      <w:r>
        <w:rPr>
          <w:rFonts w:ascii="仿宋_GB2312" w:hAnsi="仿宋_GB2312" w:cs="仿宋_GB2312" w:eastAsia="仿宋_GB2312"/>
          <w:sz w:val="21"/>
        </w:rPr>
        <w:t>2.</w:t>
      </w:r>
      <w:r>
        <w:rPr>
          <w:rFonts w:ascii="仿宋_GB2312" w:hAnsi="仿宋_GB2312" w:cs="仿宋_GB2312" w:eastAsia="仿宋_GB2312"/>
          <w:sz w:val="21"/>
        </w:rPr>
        <w:t>甲方为乙方有效完成杂志印刷提供必要的支持，包括杂志排版设计、样稿校对、签样稿付印；</w:t>
      </w:r>
    </w:p>
    <w:p>
      <w:pPr>
        <w:pStyle w:val="null3"/>
        <w:ind w:left="540"/>
        <w:jc w:val="both"/>
      </w:pPr>
      <w:r>
        <w:rPr>
          <w:rFonts w:ascii="仿宋_GB2312" w:hAnsi="仿宋_GB2312" w:cs="仿宋_GB2312" w:eastAsia="仿宋_GB2312"/>
          <w:sz w:val="21"/>
        </w:rPr>
        <w:t>3.</w:t>
      </w:r>
      <w:r>
        <w:rPr>
          <w:rFonts w:ascii="仿宋_GB2312" w:hAnsi="仿宋_GB2312" w:cs="仿宋_GB2312" w:eastAsia="仿宋_GB2312"/>
          <w:sz w:val="21"/>
        </w:rPr>
        <w:t>对乙方提交的工作成果及时进行验收，提出修改意见；</w:t>
      </w:r>
    </w:p>
    <w:p>
      <w:pPr>
        <w:pStyle w:val="null3"/>
        <w:ind w:left="120" w:right="-60" w:firstLine="418"/>
        <w:jc w:val="both"/>
      </w:pPr>
      <w:r>
        <w:rPr>
          <w:rFonts w:ascii="仿宋_GB2312" w:hAnsi="仿宋_GB2312" w:cs="仿宋_GB2312" w:eastAsia="仿宋_GB2312"/>
          <w:sz w:val="21"/>
        </w:rPr>
        <w:t>4.</w:t>
      </w:r>
      <w:r>
        <w:rPr>
          <w:rFonts w:ascii="仿宋_GB2312" w:hAnsi="仿宋_GB2312" w:cs="仿宋_GB2312" w:eastAsia="仿宋_GB2312"/>
          <w:sz w:val="21"/>
        </w:rPr>
        <w:t>检查、监督乙方的工作情况，对乙方不履行合、不正确履行合同、不完全履行合同等行为，甲方有权要求乙方立即更正，并采取直接委托第三方提供服务等其他补救措施，由此产生的一切费用由乙方承担。</w:t>
      </w:r>
    </w:p>
    <w:p>
      <w:pPr>
        <w:pStyle w:val="null3"/>
        <w:ind w:left="450"/>
        <w:jc w:val="both"/>
      </w:pPr>
      <w:r>
        <w:rPr>
          <w:rFonts w:ascii="仿宋_GB2312" w:hAnsi="仿宋_GB2312" w:cs="仿宋_GB2312" w:eastAsia="仿宋_GB2312"/>
          <w:sz w:val="21"/>
        </w:rPr>
        <w:t>（二） 乙方的权利和义务</w:t>
      </w:r>
    </w:p>
    <w:p>
      <w:pPr>
        <w:pStyle w:val="null3"/>
        <w:ind w:left="555"/>
        <w:jc w:val="both"/>
      </w:pPr>
      <w:r>
        <w:rPr>
          <w:rFonts w:ascii="仿宋_GB2312" w:hAnsi="仿宋_GB2312" w:cs="仿宋_GB2312" w:eastAsia="仿宋_GB2312"/>
          <w:sz w:val="21"/>
        </w:rPr>
        <w:t>1.</w:t>
      </w:r>
      <w:r>
        <w:rPr>
          <w:rFonts w:ascii="仿宋_GB2312" w:hAnsi="仿宋_GB2312" w:cs="仿宋_GB2312" w:eastAsia="仿宋_GB2312"/>
          <w:sz w:val="21"/>
        </w:rPr>
        <w:t>乙方有权依据合同约定收取相应的费用；</w:t>
      </w:r>
    </w:p>
    <w:p>
      <w:pPr>
        <w:pStyle w:val="null3"/>
        <w:ind w:left="540"/>
        <w:jc w:val="both"/>
      </w:pPr>
      <w:r>
        <w:rPr>
          <w:rFonts w:ascii="仿宋_GB2312" w:hAnsi="仿宋_GB2312" w:cs="仿宋_GB2312" w:eastAsia="仿宋_GB2312"/>
          <w:sz w:val="21"/>
        </w:rPr>
        <w:t>2.</w:t>
      </w:r>
      <w:r>
        <w:rPr>
          <w:rFonts w:ascii="仿宋_GB2312" w:hAnsi="仿宋_GB2312" w:cs="仿宋_GB2312" w:eastAsia="仿宋_GB2312"/>
          <w:sz w:val="21"/>
        </w:rPr>
        <w:t>乙方在接到甲方设计文件时应按合同要求提供服务；</w:t>
      </w:r>
    </w:p>
    <w:p>
      <w:pPr>
        <w:pStyle w:val="null3"/>
        <w:ind w:left="120" w:right="-60" w:firstLine="427"/>
        <w:jc w:val="both"/>
      </w:pPr>
      <w:r>
        <w:rPr>
          <w:rFonts w:ascii="仿宋_GB2312" w:hAnsi="仿宋_GB2312" w:cs="仿宋_GB2312" w:eastAsia="仿宋_GB2312"/>
          <w:sz w:val="21"/>
        </w:rPr>
        <w:t>3.</w:t>
      </w:r>
      <w:r>
        <w:rPr>
          <w:rFonts w:ascii="仿宋_GB2312" w:hAnsi="仿宋_GB2312" w:cs="仿宋_GB2312" w:eastAsia="仿宋_GB2312"/>
          <w:sz w:val="21"/>
        </w:rPr>
        <w:t>乙方应当按照甲方的要求进行制作，保证制作效果符合甲方要求，成品需与最终付印下单的</w:t>
      </w:r>
      <w:r>
        <w:rPr>
          <w:rFonts w:ascii="仿宋_GB2312" w:hAnsi="仿宋_GB2312" w:cs="仿宋_GB2312" w:eastAsia="仿宋_GB2312"/>
          <w:sz w:val="21"/>
        </w:rPr>
        <w:t>PDF</w:t>
      </w:r>
      <w:r>
        <w:rPr>
          <w:rFonts w:ascii="仿宋_GB2312" w:hAnsi="仿宋_GB2312" w:cs="仿宋_GB2312" w:eastAsia="仿宋_GB2312"/>
          <w:sz w:val="21"/>
        </w:rPr>
        <w:t>稿件一致，不得有错印、缺漏等，否则乙方必须自费提供重新印刷、更换直至验收通</w:t>
      </w:r>
      <w:r>
        <w:rPr>
          <w:rFonts w:ascii="仿宋_GB2312" w:hAnsi="仿宋_GB2312" w:cs="仿宋_GB2312" w:eastAsia="仿宋_GB2312"/>
          <w:sz w:val="21"/>
        </w:rPr>
        <w:t>过；</w:t>
      </w:r>
    </w:p>
    <w:p>
      <w:pPr>
        <w:pStyle w:val="null3"/>
        <w:ind w:left="135" w:firstLine="403"/>
        <w:jc w:val="both"/>
      </w:pPr>
      <w:r>
        <w:rPr>
          <w:rFonts w:ascii="仿宋_GB2312" w:hAnsi="仿宋_GB2312" w:cs="仿宋_GB2312" w:eastAsia="仿宋_GB2312"/>
          <w:sz w:val="21"/>
        </w:rPr>
        <w:t>4.</w:t>
      </w:r>
      <w:r>
        <w:rPr>
          <w:rFonts w:ascii="仿宋_GB2312" w:hAnsi="仿宋_GB2312" w:cs="仿宋_GB2312" w:eastAsia="仿宋_GB2312"/>
          <w:sz w:val="21"/>
        </w:rPr>
        <w:t>乙方对承印的物品，必须严格按报价时所承诺的内容进行服务，纸张品质应符合甲方的要求；所有印刷成品要字迹清楚、墨迹饱满、颜色无偏差、规格尺寸准确。</w:t>
      </w:r>
    </w:p>
    <w:p>
      <w:pPr>
        <w:pStyle w:val="null3"/>
        <w:ind w:left="135" w:firstLine="462"/>
        <w:jc w:val="both"/>
      </w:pPr>
      <w:r>
        <w:rPr>
          <w:rFonts w:ascii="仿宋_GB2312" w:hAnsi="仿宋_GB2312" w:cs="仿宋_GB2312" w:eastAsia="仿宋_GB2312"/>
          <w:sz w:val="21"/>
        </w:rPr>
        <w:t>5.</w:t>
      </w:r>
      <w:r>
        <w:rPr>
          <w:rFonts w:ascii="仿宋_GB2312" w:hAnsi="仿宋_GB2312" w:cs="仿宋_GB2312" w:eastAsia="仿宋_GB2312"/>
          <w:sz w:val="21"/>
        </w:rPr>
        <w:t>乙方的印刷品的质量必须符合国家有关规定，保证产品质量，不得提供伪劣产品，否则，甲方有权拒收，因此造成的一切损失均由乙方承担。</w:t>
      </w:r>
    </w:p>
    <w:p>
      <w:pPr>
        <w:pStyle w:val="null3"/>
        <w:ind w:left="135" w:firstLine="423"/>
        <w:jc w:val="both"/>
      </w:pPr>
      <w:r>
        <w:rPr>
          <w:rFonts w:ascii="仿宋_GB2312" w:hAnsi="仿宋_GB2312" w:cs="仿宋_GB2312" w:eastAsia="仿宋_GB2312"/>
          <w:sz w:val="21"/>
        </w:rPr>
        <w:t>6.</w:t>
      </w:r>
      <w:r>
        <w:rPr>
          <w:rFonts w:ascii="仿宋_GB2312" w:hAnsi="仿宋_GB2312" w:cs="仿宋_GB2312" w:eastAsia="仿宋_GB2312"/>
          <w:sz w:val="21"/>
        </w:rPr>
        <w:t>按照甲方规定的时间及时完成有关工作，如未能按时完成，应按要求承担违约责任并赔偿损失。</w:t>
      </w:r>
    </w:p>
    <w:p>
      <w:pPr>
        <w:pStyle w:val="null3"/>
        <w:ind w:left="555"/>
        <w:jc w:val="both"/>
      </w:pPr>
      <w:r>
        <w:rPr>
          <w:rFonts w:ascii="仿宋_GB2312" w:hAnsi="仿宋_GB2312" w:cs="仿宋_GB2312" w:eastAsia="仿宋_GB2312"/>
          <w:sz w:val="21"/>
        </w:rPr>
        <w:t>四、服务期间（项目完成期限）</w:t>
      </w:r>
    </w:p>
    <w:p>
      <w:pPr>
        <w:pStyle w:val="null3"/>
        <w:ind w:left="135" w:firstLine="423"/>
        <w:jc w:val="both"/>
      </w:pPr>
      <w:r>
        <w:rPr>
          <w:rFonts w:ascii="仿宋_GB2312" w:hAnsi="仿宋_GB2312" w:cs="仿宋_GB2312" w:eastAsia="仿宋_GB2312"/>
          <w:sz w:val="21"/>
        </w:rPr>
        <w:t>委托服务期间自 2025年月日至2027年12月31 日 止。每期杂志须在甲方通知的期限内送货完毕并验收合格。</w:t>
      </w:r>
    </w:p>
    <w:p>
      <w:pPr>
        <w:pStyle w:val="null3"/>
        <w:ind w:left="540"/>
        <w:jc w:val="both"/>
      </w:pPr>
      <w:r>
        <w:rPr>
          <w:rFonts w:ascii="仿宋_GB2312" w:hAnsi="仿宋_GB2312" w:cs="仿宋_GB2312" w:eastAsia="仿宋_GB2312"/>
          <w:sz w:val="21"/>
        </w:rPr>
        <w:t>五、付款方式</w:t>
      </w:r>
    </w:p>
    <w:p>
      <w:pPr>
        <w:pStyle w:val="null3"/>
        <w:ind w:left="135" w:firstLine="397"/>
        <w:jc w:val="both"/>
      </w:pPr>
      <w:r>
        <w:rPr>
          <w:rFonts w:ascii="仿宋_GB2312" w:hAnsi="仿宋_GB2312" w:cs="仿宋_GB2312" w:eastAsia="仿宋_GB2312"/>
          <w:sz w:val="21"/>
        </w:rPr>
        <w:t>每期杂志完成印刷、送货并在甲方验收合格10个工作日内一次性支付当期杂志印刷费用，本合同的付款时间为采购人向政府采购支付部门提出支付申请的时间（不含政府财政支付部门审查的时间）。</w:t>
      </w:r>
    </w:p>
    <w:p>
      <w:pPr>
        <w:pStyle w:val="null3"/>
        <w:ind w:left="435"/>
        <w:jc w:val="both"/>
      </w:pPr>
      <w:r>
        <w:rPr>
          <w:rFonts w:ascii="仿宋_GB2312" w:hAnsi="仿宋_GB2312" w:cs="仿宋_GB2312" w:eastAsia="仿宋_GB2312"/>
          <w:sz w:val="21"/>
        </w:rPr>
        <w:t>六、知识产权归属</w:t>
      </w:r>
    </w:p>
    <w:p>
      <w:pPr>
        <w:pStyle w:val="null3"/>
        <w:ind w:left="15" w:right="45" w:firstLine="440"/>
        <w:jc w:val="both"/>
      </w:pPr>
      <w:r>
        <w:rPr>
          <w:rFonts w:ascii="仿宋_GB2312" w:hAnsi="仿宋_GB2312" w:cs="仿宋_GB2312" w:eastAsia="仿宋_GB2312"/>
          <w:sz w:val="21"/>
        </w:rPr>
        <w:t>乙方在执行本合同的内容主要是利用甲方的设计文件所完成的印刷服务，甲方享有知识产权，乙方不得未经甲方明确授权的前提下利用这些成果进行生产、经营。亦不得自行向第三方转让。</w:t>
      </w:r>
    </w:p>
    <w:p>
      <w:pPr>
        <w:pStyle w:val="null3"/>
        <w:ind w:left="435"/>
        <w:jc w:val="both"/>
      </w:pPr>
      <w:r>
        <w:rPr>
          <w:rFonts w:ascii="仿宋_GB2312" w:hAnsi="仿宋_GB2312" w:cs="仿宋_GB2312" w:eastAsia="仿宋_GB2312"/>
          <w:sz w:val="21"/>
        </w:rPr>
        <w:t>七、保密</w:t>
      </w:r>
    </w:p>
    <w:p>
      <w:pPr>
        <w:pStyle w:val="null3"/>
        <w:ind w:right="45" w:firstLine="425"/>
        <w:jc w:val="left"/>
      </w:pPr>
      <w:r>
        <w:rPr>
          <w:rFonts w:ascii="仿宋_GB2312" w:hAnsi="仿宋_GB2312" w:cs="仿宋_GB2312" w:eastAsia="仿宋_GB2312"/>
          <w:sz w:val="21"/>
        </w:rPr>
        <w:t>乙方所接触的杂志印刷文件只限于甲方项目中使用，不得向他人泄露，更不得用于演示或宣传，甲方提供给乙方的所有资料，视为保密资料，保密期限为永久。</w:t>
      </w:r>
    </w:p>
    <w:p>
      <w:pPr>
        <w:pStyle w:val="null3"/>
        <w:ind w:left="450"/>
        <w:jc w:val="both"/>
      </w:pPr>
      <w:r>
        <w:rPr>
          <w:rFonts w:ascii="仿宋_GB2312" w:hAnsi="仿宋_GB2312" w:cs="仿宋_GB2312" w:eastAsia="仿宋_GB2312"/>
          <w:sz w:val="21"/>
        </w:rPr>
        <w:t>八、违约责任与赔偿损失</w:t>
      </w:r>
    </w:p>
    <w:p>
      <w:pPr>
        <w:pStyle w:val="null3"/>
        <w:ind w:firstLine="460"/>
        <w:jc w:val="both"/>
      </w:pPr>
      <w:r>
        <w:rPr>
          <w:rFonts w:ascii="仿宋_GB2312" w:hAnsi="仿宋_GB2312" w:cs="仿宋_GB2312" w:eastAsia="仿宋_GB2312"/>
          <w:sz w:val="21"/>
        </w:rPr>
        <w:t>1.</w:t>
      </w:r>
      <w:r>
        <w:rPr>
          <w:rFonts w:ascii="仿宋_GB2312" w:hAnsi="仿宋_GB2312" w:cs="仿宋_GB2312" w:eastAsia="仿宋_GB2312"/>
          <w:sz w:val="21"/>
        </w:rPr>
        <w:t>乙方提供的服务不符合本合同约定的，乙方应立即整改直至符合甲方及本合同的要求，交货期限不予顺延。</w:t>
      </w:r>
    </w:p>
    <w:p>
      <w:pPr>
        <w:pStyle w:val="null3"/>
        <w:ind w:right="45" w:firstLine="425"/>
        <w:jc w:val="right"/>
      </w:pPr>
      <w:r>
        <w:rPr>
          <w:rFonts w:ascii="仿宋_GB2312" w:hAnsi="仿宋_GB2312" w:cs="仿宋_GB2312" w:eastAsia="仿宋_GB2312"/>
          <w:sz w:val="21"/>
        </w:rPr>
        <w:t>2.</w:t>
      </w:r>
      <w:r>
        <w:rPr>
          <w:rFonts w:ascii="仿宋_GB2312" w:hAnsi="仿宋_GB2312" w:cs="仿宋_GB2312" w:eastAsia="仿宋_GB2312"/>
          <w:sz w:val="21"/>
        </w:rPr>
        <w:t>乙方未能按本合同约定的交货时间完成服务的，双方据实结算，乙方须一次性支付甲方合同金额5%的违约金，若违约金不足以弥补甲方全部损失的，乙方还应全额赔偿。</w:t>
      </w:r>
    </w:p>
    <w:p>
      <w:pPr>
        <w:pStyle w:val="null3"/>
        <w:ind w:left="450"/>
        <w:jc w:val="both"/>
      </w:pPr>
      <w:r>
        <w:rPr>
          <w:rFonts w:ascii="仿宋_GB2312" w:hAnsi="仿宋_GB2312" w:cs="仿宋_GB2312" w:eastAsia="仿宋_GB2312"/>
          <w:sz w:val="21"/>
        </w:rPr>
        <w:t>3.</w:t>
      </w:r>
      <w:r>
        <w:rPr>
          <w:rFonts w:ascii="仿宋_GB2312" w:hAnsi="仿宋_GB2312" w:cs="仿宋_GB2312" w:eastAsia="仿宋_GB2312"/>
          <w:sz w:val="21"/>
        </w:rPr>
        <w:t>甲方逾期付款，则每日按应付未付款的千分之五向乙方偿付违约金。</w:t>
      </w:r>
    </w:p>
    <w:p>
      <w:pPr>
        <w:pStyle w:val="null3"/>
        <w:ind w:left="450"/>
        <w:jc w:val="both"/>
      </w:pPr>
      <w:r>
        <w:rPr>
          <w:rFonts w:ascii="仿宋_GB2312" w:hAnsi="仿宋_GB2312" w:cs="仿宋_GB2312" w:eastAsia="仿宋_GB2312"/>
          <w:sz w:val="21"/>
        </w:rPr>
        <w:t>4.</w:t>
      </w:r>
      <w:r>
        <w:rPr>
          <w:rFonts w:ascii="仿宋_GB2312" w:hAnsi="仿宋_GB2312" w:cs="仿宋_GB2312" w:eastAsia="仿宋_GB2312"/>
          <w:sz w:val="21"/>
        </w:rPr>
        <w:t>其它违约责任按《中华人民共和国民法典》处理。</w:t>
      </w:r>
    </w:p>
    <w:p>
      <w:pPr>
        <w:pStyle w:val="null3"/>
        <w:ind w:left="555"/>
        <w:jc w:val="both"/>
      </w:pPr>
      <w:r>
        <w:rPr>
          <w:rFonts w:ascii="仿宋_GB2312" w:hAnsi="仿宋_GB2312" w:cs="仿宋_GB2312" w:eastAsia="仿宋_GB2312"/>
          <w:sz w:val="21"/>
        </w:rPr>
        <w:t>九、争议的解决</w:t>
      </w:r>
    </w:p>
    <w:p>
      <w:pPr>
        <w:pStyle w:val="null3"/>
        <w:ind w:right="45" w:firstLine="567"/>
        <w:jc w:val="left"/>
      </w:pPr>
      <w:r>
        <w:rPr>
          <w:rFonts w:ascii="仿宋_GB2312" w:hAnsi="仿宋_GB2312" w:cs="仿宋_GB2312" w:eastAsia="仿宋_GB2312"/>
          <w:sz w:val="21"/>
        </w:rPr>
        <w:t>合同执行过程中发生的任何争议，如双方不能通过友好协商解决，任何一方均可向甲方所在地有管辖权的法院提出诉讼。</w:t>
      </w:r>
    </w:p>
    <w:p>
      <w:pPr>
        <w:pStyle w:val="null3"/>
        <w:ind w:left="555"/>
        <w:jc w:val="both"/>
      </w:pPr>
      <w:r>
        <w:rPr>
          <w:rFonts w:ascii="仿宋_GB2312" w:hAnsi="仿宋_GB2312" w:cs="仿宋_GB2312" w:eastAsia="仿宋_GB2312"/>
          <w:sz w:val="21"/>
        </w:rPr>
        <w:t>十、不可抗力</w:t>
      </w:r>
    </w:p>
    <w:p>
      <w:pPr>
        <w:pStyle w:val="null3"/>
        <w:ind w:left="15" w:firstLine="524"/>
        <w:jc w:val="both"/>
      </w:pPr>
      <w:r>
        <w:rPr>
          <w:rFonts w:ascii="仿宋_GB2312" w:hAnsi="仿宋_GB2312" w:cs="仿宋_GB2312" w:eastAsia="仿宋_GB2312"/>
          <w:sz w:val="21"/>
        </w:rPr>
        <w:t>任何一方由于不可抗力原因不能履行合同时，应在不可抗力事件结束后1 日内向对方通报，以减轻可能给对方造成的损失，在取得有关机构的不可抗力证明或对方谅解确认后，允许延期履行或经对方同意修订合同，并根据情况可免于承担部分或全部的违约责任。</w:t>
      </w:r>
    </w:p>
    <w:p>
      <w:pPr>
        <w:pStyle w:val="null3"/>
        <w:ind w:left="555"/>
        <w:jc w:val="both"/>
      </w:pPr>
      <w:r>
        <w:rPr>
          <w:rFonts w:ascii="仿宋_GB2312" w:hAnsi="仿宋_GB2312" w:cs="仿宋_GB2312" w:eastAsia="仿宋_GB2312"/>
          <w:sz w:val="21"/>
        </w:rPr>
        <w:t>十一、税费</w:t>
      </w:r>
    </w:p>
    <w:p>
      <w:pPr>
        <w:pStyle w:val="null3"/>
        <w:ind w:left="540"/>
        <w:jc w:val="both"/>
      </w:pPr>
      <w:r>
        <w:rPr>
          <w:rFonts w:ascii="仿宋_GB2312" w:hAnsi="仿宋_GB2312" w:cs="仿宋_GB2312" w:eastAsia="仿宋_GB2312"/>
          <w:sz w:val="21"/>
        </w:rPr>
        <w:t>在中国境内、外发生的与本合同执行有</w:t>
      </w:r>
      <w:r>
        <w:rPr>
          <w:rFonts w:ascii="仿宋_GB2312" w:hAnsi="仿宋_GB2312" w:cs="仿宋_GB2312" w:eastAsia="仿宋_GB2312"/>
          <w:sz w:val="21"/>
        </w:rPr>
        <w:t>关的一切税费均由乙</w:t>
      </w:r>
      <w:r>
        <w:rPr>
          <w:rFonts w:ascii="仿宋_GB2312" w:hAnsi="仿宋_GB2312" w:cs="仿宋_GB2312" w:eastAsia="仿宋_GB2312"/>
          <w:sz w:val="21"/>
        </w:rPr>
        <w:t>方负担。</w:t>
      </w:r>
    </w:p>
    <w:p>
      <w:pPr>
        <w:pStyle w:val="null3"/>
        <w:ind w:left="540"/>
        <w:jc w:val="both"/>
      </w:pPr>
      <w:r>
        <w:rPr>
          <w:rFonts w:ascii="仿宋_GB2312" w:hAnsi="仿宋_GB2312" w:cs="仿宋_GB2312" w:eastAsia="仿宋_GB2312"/>
          <w:sz w:val="21"/>
        </w:rPr>
        <w:t>十二、其它</w:t>
      </w:r>
    </w:p>
    <w:p>
      <w:pPr>
        <w:pStyle w:val="null3"/>
        <w:ind w:firstLine="541"/>
        <w:jc w:val="both"/>
      </w:pPr>
      <w:r>
        <w:rPr>
          <w:rFonts w:ascii="仿宋_GB2312" w:hAnsi="仿宋_GB2312" w:cs="仿宋_GB2312" w:eastAsia="仿宋_GB2312"/>
          <w:sz w:val="21"/>
        </w:rPr>
        <w:t>1.</w:t>
      </w:r>
      <w:r>
        <w:rPr>
          <w:rFonts w:ascii="仿宋_GB2312" w:hAnsi="仿宋_GB2312" w:cs="仿宋_GB2312" w:eastAsia="仿宋_GB2312"/>
          <w:sz w:val="21"/>
        </w:rPr>
        <w:t>本合同所有附件、招标文件、投标文件、中标通知书均为合同的有效组成部分，与本合同具有同等法律效力。</w:t>
      </w:r>
    </w:p>
    <w:p>
      <w:pPr>
        <w:pStyle w:val="null3"/>
        <w:ind w:firstLine="541"/>
        <w:jc w:val="both"/>
      </w:pPr>
      <w:r>
        <w:rPr>
          <w:rFonts w:ascii="仿宋_GB2312" w:hAnsi="仿宋_GB2312" w:cs="仿宋_GB2312" w:eastAsia="仿宋_GB2312"/>
          <w:sz w:val="21"/>
        </w:rPr>
        <w:t>2.</w:t>
      </w:r>
      <w:r>
        <w:rPr>
          <w:rFonts w:ascii="仿宋_GB2312" w:hAnsi="仿宋_GB2312" w:cs="仿宋_GB2312" w:eastAsia="仿宋_GB2312"/>
          <w:sz w:val="21"/>
        </w:rPr>
        <w:t>在执行本合同的过程中，所有经双方签署确认的文件（包括会议纪要、补充协议、往来信函）即成为本合同的有效组成部分。</w:t>
      </w:r>
    </w:p>
    <w:p>
      <w:pPr>
        <w:pStyle w:val="null3"/>
        <w:ind w:firstLine="567"/>
        <w:jc w:val="both"/>
      </w:pPr>
      <w:r>
        <w:rPr>
          <w:rFonts w:ascii="仿宋_GB2312" w:hAnsi="仿宋_GB2312" w:cs="仿宋_GB2312" w:eastAsia="仿宋_GB2312"/>
          <w:sz w:val="21"/>
        </w:rPr>
        <w:t>3.</w:t>
      </w:r>
      <w:r>
        <w:rPr>
          <w:rFonts w:ascii="仿宋_GB2312" w:hAnsi="仿宋_GB2312" w:cs="仿宋_GB2312" w:eastAsia="仿宋_GB2312"/>
          <w:sz w:val="21"/>
        </w:rPr>
        <w:t>如一方地址、电话、传真号码有变更，应在变更当日内书面通知对方，否则，应承担相应责任。</w:t>
      </w:r>
    </w:p>
    <w:p>
      <w:pPr>
        <w:pStyle w:val="null3"/>
        <w:ind w:left="540"/>
        <w:jc w:val="both"/>
      </w:pPr>
      <w:r>
        <w:rPr>
          <w:rFonts w:ascii="仿宋_GB2312" w:hAnsi="仿宋_GB2312" w:cs="仿宋_GB2312" w:eastAsia="仿宋_GB2312"/>
          <w:sz w:val="21"/>
        </w:rPr>
        <w:t>4.</w:t>
      </w:r>
      <w:r>
        <w:rPr>
          <w:rFonts w:ascii="仿宋_GB2312" w:hAnsi="仿宋_GB2312" w:cs="仿宋_GB2312" w:eastAsia="仿宋_GB2312"/>
          <w:sz w:val="21"/>
        </w:rPr>
        <w:t>除甲方事先书面同意外， 乙方不得部分或全部转让其应履行的合同项下的义务。</w:t>
      </w:r>
    </w:p>
    <w:p>
      <w:pPr>
        <w:pStyle w:val="null3"/>
        <w:ind w:left="540"/>
        <w:jc w:val="both"/>
      </w:pPr>
      <w:r>
        <w:rPr>
          <w:rFonts w:ascii="仿宋_GB2312" w:hAnsi="仿宋_GB2312" w:cs="仿宋_GB2312" w:eastAsia="仿宋_GB2312"/>
          <w:sz w:val="21"/>
        </w:rPr>
        <w:t>十三、合同生效：</w:t>
      </w:r>
    </w:p>
    <w:p>
      <w:pPr>
        <w:pStyle w:val="null3"/>
        <w:ind w:left="540"/>
        <w:jc w:val="both"/>
      </w:pPr>
      <w:r>
        <w:rPr>
          <w:rFonts w:ascii="仿宋_GB2312" w:hAnsi="仿宋_GB2312" w:cs="仿宋_GB2312" w:eastAsia="仿宋_GB2312"/>
          <w:sz w:val="21"/>
        </w:rPr>
        <w:t>1.</w:t>
      </w:r>
      <w:r>
        <w:rPr>
          <w:rFonts w:ascii="仿宋_GB2312" w:hAnsi="仿宋_GB2312" w:cs="仿宋_GB2312" w:eastAsia="仿宋_GB2312"/>
          <w:sz w:val="21"/>
        </w:rPr>
        <w:t>本合同在甲乙双方法人代表或其授权代表签字盖章后生效。</w:t>
      </w:r>
    </w:p>
    <w:p>
      <w:pPr>
        <w:pStyle w:val="null3"/>
        <w:ind w:left="540"/>
        <w:jc w:val="both"/>
      </w:pPr>
      <w:r>
        <w:rPr>
          <w:rFonts w:ascii="仿宋_GB2312" w:hAnsi="仿宋_GB2312" w:cs="仿宋_GB2312" w:eastAsia="仿宋_GB2312"/>
          <w:sz w:val="21"/>
        </w:rPr>
        <w:t>2.</w:t>
      </w:r>
      <w:r>
        <w:rPr>
          <w:rFonts w:ascii="仿宋_GB2312" w:hAnsi="仿宋_GB2312" w:cs="仿宋_GB2312" w:eastAsia="仿宋_GB2312"/>
          <w:sz w:val="21"/>
        </w:rPr>
        <w:t>合同一式  五  份，甲方执份， 乙方执份，具有同等法律效力。</w:t>
      </w:r>
    </w:p>
    <w:p>
      <w:pPr>
        <w:pStyle w:val="null3"/>
        <w:spacing w:before="45"/>
        <w:jc w:val="both"/>
      </w:pPr>
      <w:r>
        <w:rPr>
          <w:rFonts w:ascii="仿宋_GB2312" w:hAnsi="仿宋_GB2312" w:cs="仿宋_GB2312" w:eastAsia="仿宋_GB2312"/>
          <w:sz w:val="21"/>
        </w:rPr>
        <w:t>（以下无正文）</w:t>
      </w:r>
    </w:p>
    <w:p>
      <w:pPr>
        <w:pStyle w:val="null3"/>
        <w:spacing w:before="45"/>
        <w:jc w:val="both"/>
      </w:pPr>
      <w:r>
        <w:rPr>
          <w:rFonts w:ascii="仿宋_GB2312" w:hAnsi="仿宋_GB2312" w:cs="仿宋_GB2312" w:eastAsia="仿宋_GB2312"/>
          <w:sz w:val="21"/>
        </w:rPr>
        <w:t>甲方（盖章）：乙方（盖章）：</w:t>
      </w:r>
    </w:p>
    <w:p>
      <w:pPr>
        <w:pStyle w:val="null3"/>
        <w:ind w:left="75"/>
        <w:jc w:val="both"/>
      </w:pPr>
      <w:r>
        <w:rPr>
          <w:rFonts w:ascii="仿宋_GB2312" w:hAnsi="仿宋_GB2312" w:cs="仿宋_GB2312" w:eastAsia="仿宋_GB2312"/>
          <w:sz w:val="21"/>
        </w:rPr>
        <w:t>代表：                                 代表：</w:t>
      </w:r>
    </w:p>
    <w:p>
      <w:pPr>
        <w:pStyle w:val="null3"/>
        <w:jc w:val="both"/>
      </w:pPr>
      <w:r>
        <w:rPr>
          <w:rFonts w:ascii="仿宋_GB2312" w:hAnsi="仿宋_GB2312" w:cs="仿宋_GB2312" w:eastAsia="仿宋_GB2312"/>
          <w:sz w:val="21"/>
        </w:rPr>
        <w:t>签订日期：年月日</w:t>
      </w:r>
    </w:p>
    <w:p>
      <w:pPr>
        <w:pStyle w:val="null3"/>
        <w:ind w:left="75"/>
        <w:jc w:val="both"/>
      </w:pPr>
      <w:r>
        <w:rPr>
          <w:rFonts w:ascii="仿宋_GB2312" w:hAnsi="仿宋_GB2312" w:cs="仿宋_GB2312" w:eastAsia="仿宋_GB2312"/>
          <w:sz w:val="21"/>
        </w:rPr>
        <w:t>开户名称：</w:t>
      </w:r>
    </w:p>
    <w:p>
      <w:pPr>
        <w:pStyle w:val="null3"/>
        <w:ind w:left="75"/>
        <w:jc w:val="both"/>
      </w:pPr>
      <w:r>
        <w:rPr>
          <w:rFonts w:ascii="仿宋_GB2312" w:hAnsi="仿宋_GB2312" w:cs="仿宋_GB2312" w:eastAsia="仿宋_GB2312"/>
          <w:sz w:val="21"/>
        </w:rPr>
        <w:t>银行帐号：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国家税务总局广东省税务局机关2025-2027年度普通印刷服务项目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GPCGD25C500FG016F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国家税务总局广东省税务局机关2025-2027年度普通印刷服务项目</w:t>
      </w:r>
      <w:r>
        <w:rPr>
          <w:rFonts w:ascii="仿宋_GB2312" w:hAnsi="仿宋_GB2312" w:cs="仿宋_GB2312" w:eastAsia="仿宋_GB2312"/>
        </w:rPr>
        <w:t>”项目的招标[采购项目编号为：</w:t>
      </w:r>
      <w:r>
        <w:rPr>
          <w:rFonts w:ascii="仿宋_GB2312" w:hAnsi="仿宋_GB2312" w:cs="仿宋_GB2312" w:eastAsia="仿宋_GB2312"/>
        </w:rPr>
        <w:t>GPCGD25C500FG016F</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国家税务总局广东省税务局机关2025-2027年度普通印刷服务项目</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（九）我方承诺向贵方支付代理服务费，项目总报价已包含代理服务费，如果被确定为中标供应商，承诺向贵方足额支付。</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w:t>
      </w:r>
    </w:p>
    <w:p>
      <w:pPr>
        <w:pStyle w:val="null3"/>
        <w:ind w:firstLine="480"/>
        <w:jc w:val="left"/>
      </w:pPr>
      <w:r>
        <w:rPr>
          <w:rFonts w:ascii="仿宋_GB2312" w:hAnsi="仿宋_GB2312" w:cs="仿宋_GB2312" w:eastAsia="仿宋_GB2312"/>
        </w:rPr>
        <w:t>对于除整体设计、规范编制或者项目管理、监理、检测等服务以外的采购项目：即未为本项目提供整体设计、规范编制或者项目管理、监理、检测等服务；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2.“节能产品、环境标志产品”须填写认证证书编号，并在对应“节能产品”、“环境标志产品”栏中勾选，同时提供有效期内的证书复印件（加盖投标人公章）</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国家税务总局广东省税务局机关2025-2027年度普通印刷服务项目</w:t>
      </w:r>
      <w:r>
        <w:rPr>
          <w:rFonts w:ascii="仿宋_GB2312" w:hAnsi="仿宋_GB2312" w:cs="仿宋_GB2312" w:eastAsia="仿宋_GB2312"/>
        </w:rPr>
        <w:t>”项目采购[采购项目编号为</w:t>
      </w:r>
      <w:r>
        <w:rPr>
          <w:rFonts w:ascii="仿宋_GB2312" w:hAnsi="仿宋_GB2312" w:cs="仿宋_GB2312" w:eastAsia="仿宋_GB2312"/>
        </w:rPr>
        <w:t>GPCGD25C500FG016F</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国家税务总局广东省税务局</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国家税务总局广东省税务局机关2025-2027年度普通印刷服务项目</w:t>
      </w:r>
      <w:r>
        <w:rPr>
          <w:rFonts w:ascii="仿宋_GB2312" w:hAnsi="仿宋_GB2312" w:cs="仿宋_GB2312" w:eastAsia="仿宋_GB2312"/>
        </w:rPr>
        <w:t>招标中获中标（采购项目编号：</w:t>
      </w:r>
      <w:r>
        <w:rPr>
          <w:rFonts w:ascii="仿宋_GB2312" w:hAnsi="仿宋_GB2312" w:cs="仿宋_GB2312" w:eastAsia="仿宋_GB2312"/>
        </w:rPr>
        <w:t>GPCGD25C500FG016F</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国家税务总局广东省税务局机关2025-2027年度普通印刷服务项目</w:t>
      </w:r>
      <w:r>
        <w:rPr>
          <w:rFonts w:ascii="仿宋_GB2312" w:hAnsi="仿宋_GB2312" w:cs="仿宋_GB2312" w:eastAsia="仿宋_GB2312"/>
        </w:rPr>
        <w:t>”项目（采购项目编号：</w:t>
      </w:r>
      <w:r>
        <w:rPr>
          <w:rFonts w:ascii="仿宋_GB2312" w:hAnsi="仿宋_GB2312" w:cs="仿宋_GB2312" w:eastAsia="仿宋_GB2312"/>
        </w:rPr>
        <w:t>GPCGD25C500FG016F</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