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EF9" w:rsidRDefault="007D5EF9" w:rsidP="007D5EF9">
      <w:pPr>
        <w:spacing w:line="360" w:lineRule="auto"/>
        <w:jc w:val="center"/>
        <w:rPr>
          <w:rFonts w:ascii="宋体" w:hAnsi="宋体" w:cs="宋体"/>
          <w:sz w:val="32"/>
        </w:rPr>
      </w:pPr>
    </w:p>
    <w:p w:rsidR="007D5EF9" w:rsidRDefault="007D5EF9" w:rsidP="007D5EF9">
      <w:pPr>
        <w:tabs>
          <w:tab w:val="left" w:pos="720"/>
        </w:tabs>
        <w:spacing w:line="360" w:lineRule="auto"/>
        <w:rPr>
          <w:rFonts w:ascii="宋体" w:hAnsi="宋体" w:cs="宋体"/>
          <w:b/>
          <w:szCs w:val="21"/>
        </w:rPr>
      </w:pPr>
    </w:p>
    <w:p w:rsidR="007D5EF9" w:rsidRDefault="007D5EF9" w:rsidP="007D5EF9"/>
    <w:p w:rsidR="007D5EF9" w:rsidRDefault="007D5EF9" w:rsidP="007D5EF9">
      <w:pPr>
        <w:jc w:val="center"/>
        <w:rPr>
          <w:rFonts w:ascii="宋体" w:hAnsi="宋体" w:cs="宋体"/>
          <w:b/>
          <w:color w:val="000000"/>
          <w:sz w:val="44"/>
          <w:szCs w:val="44"/>
        </w:rPr>
      </w:pPr>
      <w:r>
        <w:rPr>
          <w:rFonts w:ascii="宋体" w:hAnsi="宋体" w:cs="宋体" w:hint="eastAsia"/>
          <w:b/>
          <w:color w:val="000000"/>
          <w:sz w:val="44"/>
          <w:szCs w:val="44"/>
        </w:rPr>
        <w:t>广东省消防救援总队装备采购国产及非免税进口消防器材合同书</w:t>
      </w:r>
    </w:p>
    <w:p w:rsidR="007D5EF9" w:rsidRDefault="007D5EF9" w:rsidP="007D5EF9">
      <w:pPr>
        <w:jc w:val="center"/>
        <w:rPr>
          <w:rFonts w:ascii="宋体" w:hAnsi="宋体" w:cs="宋体"/>
          <w:b/>
          <w:color w:val="000000"/>
          <w:sz w:val="44"/>
          <w:szCs w:val="44"/>
        </w:rPr>
      </w:pPr>
    </w:p>
    <w:p w:rsidR="007D5EF9" w:rsidRDefault="007D5EF9" w:rsidP="007D5EF9">
      <w:pPr>
        <w:spacing w:line="360" w:lineRule="auto"/>
        <w:ind w:firstLineChars="200" w:firstLine="1040"/>
        <w:rPr>
          <w:rFonts w:ascii="宋体" w:hAnsi="宋体" w:cs="宋体"/>
          <w:color w:val="000000"/>
          <w:kern w:val="0"/>
          <w:sz w:val="52"/>
          <w:szCs w:val="20"/>
        </w:rPr>
      </w:pPr>
    </w:p>
    <w:p w:rsidR="007D5EF9" w:rsidRDefault="007D5EF9" w:rsidP="007D5EF9">
      <w:pPr>
        <w:spacing w:line="360" w:lineRule="auto"/>
        <w:rPr>
          <w:rFonts w:ascii="宋体" w:hAnsi="宋体" w:cs="宋体" w:hint="eastAsia"/>
          <w:color w:val="000000"/>
          <w:kern w:val="0"/>
          <w:sz w:val="20"/>
          <w:szCs w:val="20"/>
        </w:rPr>
      </w:pPr>
    </w:p>
    <w:p w:rsidR="007D5EF9" w:rsidRDefault="007D5EF9" w:rsidP="007D5EF9">
      <w:pPr>
        <w:pStyle w:val="a3"/>
        <w:rPr>
          <w:rFonts w:hint="eastAsia"/>
        </w:rPr>
      </w:pPr>
    </w:p>
    <w:p w:rsidR="007D5EF9" w:rsidRDefault="007D5EF9" w:rsidP="007D5EF9">
      <w:pPr>
        <w:rPr>
          <w:rFonts w:hint="eastAsia"/>
        </w:rPr>
      </w:pPr>
    </w:p>
    <w:p w:rsidR="007D5EF9" w:rsidRDefault="007D5EF9" w:rsidP="007D5EF9">
      <w:pPr>
        <w:pStyle w:val="a3"/>
      </w:pPr>
    </w:p>
    <w:p w:rsidR="007D5EF9" w:rsidRDefault="007D5EF9" w:rsidP="007D5EF9">
      <w:pPr>
        <w:pStyle w:val="a3"/>
        <w:rPr>
          <w:rFonts w:hAnsi="宋体" w:cs="宋体" w:hint="eastAsia"/>
          <w:color w:val="000000"/>
        </w:rPr>
      </w:pPr>
    </w:p>
    <w:p w:rsidR="007D5EF9" w:rsidRDefault="007D5EF9" w:rsidP="007D5EF9">
      <w:pPr>
        <w:rPr>
          <w:rFonts w:hint="eastAsia"/>
        </w:rPr>
      </w:pPr>
    </w:p>
    <w:p w:rsidR="007D5EF9" w:rsidRDefault="007D5EF9" w:rsidP="007D5EF9"/>
    <w:p w:rsidR="007D5EF9" w:rsidRDefault="007D5EF9" w:rsidP="007D5EF9">
      <w:pPr>
        <w:spacing w:line="360" w:lineRule="auto"/>
        <w:ind w:firstLineChars="200" w:firstLine="400"/>
        <w:rPr>
          <w:rFonts w:ascii="宋体" w:hAnsi="宋体" w:cs="宋体"/>
          <w:color w:val="000000"/>
          <w:kern w:val="0"/>
          <w:sz w:val="20"/>
          <w:szCs w:val="20"/>
        </w:rPr>
      </w:pPr>
    </w:p>
    <w:p w:rsidR="007D5EF9" w:rsidRDefault="007D5EF9" w:rsidP="007D5EF9">
      <w:pPr>
        <w:spacing w:line="360" w:lineRule="auto"/>
        <w:ind w:left="2240" w:hangingChars="700" w:hanging="2240"/>
        <w:rPr>
          <w:rFonts w:ascii="宋体" w:hAnsi="宋体" w:cs="宋体"/>
          <w:bCs/>
          <w:color w:val="000000"/>
          <w:sz w:val="30"/>
          <w:szCs w:val="30"/>
        </w:rPr>
      </w:pPr>
      <w:r>
        <w:rPr>
          <w:rFonts w:ascii="宋体" w:hAnsi="宋体" w:cs="宋体" w:hint="eastAsia"/>
          <w:color w:val="000000"/>
          <w:sz w:val="32"/>
        </w:rPr>
        <w:t xml:space="preserve">    项目名称：</w:t>
      </w:r>
    </w:p>
    <w:p w:rsidR="007D5EF9" w:rsidRDefault="007D5EF9" w:rsidP="007D5EF9">
      <w:pPr>
        <w:spacing w:line="360" w:lineRule="auto"/>
        <w:ind w:firstLineChars="200" w:firstLine="640"/>
        <w:rPr>
          <w:rFonts w:ascii="宋体" w:hAnsi="宋体" w:cs="宋体"/>
          <w:color w:val="000000"/>
          <w:sz w:val="32"/>
          <w:u w:val="single"/>
        </w:rPr>
      </w:pPr>
      <w:r>
        <w:rPr>
          <w:rFonts w:ascii="宋体" w:hAnsi="宋体" w:cs="宋体" w:hint="eastAsia"/>
          <w:color w:val="000000"/>
          <w:sz w:val="32"/>
        </w:rPr>
        <w:t xml:space="preserve">合同编号： </w:t>
      </w:r>
    </w:p>
    <w:p w:rsidR="007D5EF9" w:rsidRDefault="007D5EF9" w:rsidP="007D5EF9">
      <w:pPr>
        <w:spacing w:line="360" w:lineRule="auto"/>
        <w:rPr>
          <w:rFonts w:ascii="宋体" w:hAnsi="宋体" w:cs="宋体"/>
          <w:color w:val="000000"/>
          <w:sz w:val="32"/>
          <w:u w:val="single"/>
        </w:rPr>
      </w:pPr>
      <w:r>
        <w:rPr>
          <w:rFonts w:ascii="宋体" w:hAnsi="宋体" w:cs="宋体" w:hint="eastAsia"/>
          <w:color w:val="000000"/>
          <w:sz w:val="32"/>
        </w:rPr>
        <w:t xml:space="preserve">    签订地点：</w:t>
      </w:r>
    </w:p>
    <w:p w:rsidR="007D5EF9" w:rsidRDefault="007D5EF9" w:rsidP="007D5EF9">
      <w:pPr>
        <w:spacing w:line="360" w:lineRule="auto"/>
        <w:rPr>
          <w:rFonts w:ascii="宋体" w:hAnsi="宋体" w:cs="宋体"/>
          <w:color w:val="000000"/>
          <w:sz w:val="32"/>
        </w:rPr>
      </w:pPr>
    </w:p>
    <w:p w:rsidR="007D5EF9" w:rsidRDefault="007D5EF9" w:rsidP="007D5EF9">
      <w:pPr>
        <w:pStyle w:val="Default"/>
        <w:rPr>
          <w:rFonts w:hint="default"/>
        </w:rPr>
      </w:pPr>
    </w:p>
    <w:p w:rsidR="007D5EF9" w:rsidRDefault="007D5EF9" w:rsidP="007D5EF9">
      <w:pPr>
        <w:spacing w:line="360" w:lineRule="auto"/>
        <w:rPr>
          <w:rFonts w:ascii="宋体" w:hAnsi="宋体" w:cs="宋体" w:hint="eastAsia"/>
          <w:color w:val="000000"/>
          <w:sz w:val="32"/>
        </w:rPr>
      </w:pPr>
    </w:p>
    <w:p w:rsidR="007D5EF9" w:rsidRDefault="007D5EF9" w:rsidP="007D5EF9">
      <w:pPr>
        <w:spacing w:line="360" w:lineRule="auto"/>
        <w:jc w:val="center"/>
        <w:rPr>
          <w:rFonts w:ascii="宋体" w:hAnsi="宋体" w:cs="宋体"/>
          <w:color w:val="000000"/>
          <w:sz w:val="32"/>
        </w:rPr>
      </w:pPr>
      <w:r>
        <w:rPr>
          <w:rFonts w:ascii="宋体" w:hAnsi="宋体" w:cs="宋体" w:hint="eastAsia"/>
          <w:color w:val="000000"/>
          <w:sz w:val="32"/>
        </w:rPr>
        <w:t xml:space="preserve"> 二○二四年   月</w:t>
      </w:r>
    </w:p>
    <w:p w:rsidR="007D5EF9" w:rsidRDefault="007D5EF9" w:rsidP="007D5EF9">
      <w:pPr>
        <w:spacing w:line="360" w:lineRule="auto"/>
        <w:ind w:firstLineChars="100" w:firstLine="280"/>
        <w:rPr>
          <w:rFonts w:ascii="宋体" w:hAnsi="宋体" w:cs="宋体" w:hint="eastAsia"/>
          <w:color w:val="000000"/>
          <w:sz w:val="28"/>
          <w:szCs w:val="28"/>
        </w:rPr>
      </w:pPr>
    </w:p>
    <w:p w:rsidR="007D5EF9" w:rsidRDefault="007D5EF9" w:rsidP="007D5EF9">
      <w:pPr>
        <w:spacing w:line="360" w:lineRule="auto"/>
        <w:ind w:firstLineChars="100" w:firstLine="280"/>
        <w:rPr>
          <w:rFonts w:ascii="宋体" w:hAnsi="宋体" w:cs="宋体"/>
          <w:color w:val="000000"/>
          <w:sz w:val="28"/>
          <w:szCs w:val="28"/>
        </w:rPr>
      </w:pPr>
      <w:r>
        <w:rPr>
          <w:rFonts w:ascii="宋体" w:hAnsi="宋体" w:cs="宋体" w:hint="eastAsia"/>
          <w:color w:val="000000"/>
          <w:sz w:val="28"/>
          <w:szCs w:val="28"/>
        </w:rPr>
        <w:t>甲方：广东省消防救援总队</w:t>
      </w:r>
    </w:p>
    <w:p w:rsidR="007D5EF9" w:rsidRDefault="007D5EF9" w:rsidP="007D5EF9">
      <w:pPr>
        <w:spacing w:line="360" w:lineRule="auto"/>
        <w:ind w:firstLineChars="100" w:firstLine="280"/>
        <w:rPr>
          <w:rFonts w:ascii="宋体" w:hAnsi="宋体" w:cs="宋体" w:hint="eastAsia"/>
          <w:color w:val="000000"/>
          <w:sz w:val="28"/>
          <w:szCs w:val="28"/>
        </w:rPr>
      </w:pPr>
      <w:r>
        <w:rPr>
          <w:rFonts w:ascii="宋体" w:hAnsi="宋体" w:cs="宋体" w:hint="eastAsia"/>
          <w:color w:val="000000"/>
          <w:sz w:val="28"/>
          <w:szCs w:val="28"/>
        </w:rPr>
        <w:t>乙方：×××公司</w:t>
      </w:r>
    </w:p>
    <w:p w:rsidR="007D5EF9" w:rsidRDefault="007D5EF9" w:rsidP="007D5EF9">
      <w:pPr>
        <w:tabs>
          <w:tab w:val="left" w:pos="840"/>
        </w:tabs>
        <w:spacing w:line="480" w:lineRule="exact"/>
        <w:ind w:firstLineChars="200" w:firstLine="420"/>
        <w:rPr>
          <w:rFonts w:ascii="宋体" w:hAnsi="宋体" w:cs="宋体"/>
          <w:color w:val="000000"/>
          <w:szCs w:val="21"/>
        </w:rPr>
      </w:pPr>
      <w:r>
        <w:rPr>
          <w:rFonts w:ascii="宋体" w:hAnsi="宋体" w:cs="宋体" w:hint="eastAsia"/>
          <w:color w:val="000000"/>
          <w:szCs w:val="21"/>
        </w:rPr>
        <w:t>根据《中华人民共和国民法典》及的招标编号为项目的招标文件、投标文件和中标通知书的要求，甲方向乙方订购如下货物及相关服务，经双方协商一致，签订本合同，共同遵守</w:t>
      </w:r>
      <w:r>
        <w:rPr>
          <w:rFonts w:ascii="宋体" w:hAnsi="宋体" w:cs="宋体" w:hint="eastAsia"/>
          <w:color w:val="000000"/>
          <w:szCs w:val="21"/>
        </w:rPr>
        <w:lastRenderedPageBreak/>
        <w:t>如下条款：</w:t>
      </w:r>
    </w:p>
    <w:p w:rsidR="007D5EF9" w:rsidRDefault="007D5EF9" w:rsidP="007D5EF9">
      <w:pPr>
        <w:spacing w:line="480" w:lineRule="exact"/>
        <w:rPr>
          <w:rFonts w:ascii="宋体" w:hAnsi="宋体" w:cs="宋体"/>
          <w:b/>
          <w:bCs/>
          <w:color w:val="000000"/>
        </w:rPr>
      </w:pPr>
      <w:r>
        <w:rPr>
          <w:rFonts w:ascii="宋体" w:hAnsi="宋体" w:cs="宋体" w:hint="eastAsia"/>
          <w:b/>
          <w:bCs/>
          <w:color w:val="000000"/>
        </w:rPr>
        <w:t>1.合同货物清单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5"/>
        <w:gridCol w:w="1053"/>
        <w:gridCol w:w="963"/>
        <w:gridCol w:w="1070"/>
        <w:gridCol w:w="828"/>
        <w:gridCol w:w="427"/>
        <w:gridCol w:w="700"/>
        <w:gridCol w:w="985"/>
        <w:gridCol w:w="1254"/>
        <w:gridCol w:w="1355"/>
      </w:tblGrid>
      <w:tr w:rsidR="007D5EF9" w:rsidTr="00BD48A5">
        <w:trPr>
          <w:trHeight w:hRule="exact" w:val="973"/>
          <w:jc w:val="center"/>
        </w:trPr>
        <w:tc>
          <w:tcPr>
            <w:tcW w:w="545"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b/>
                <w:color w:val="000000"/>
                <w:szCs w:val="21"/>
              </w:rPr>
            </w:pPr>
            <w:r>
              <w:rPr>
                <w:rFonts w:ascii="宋体" w:hAnsi="宋体" w:cs="宋体" w:hint="eastAsia"/>
                <w:b/>
                <w:color w:val="000000"/>
                <w:szCs w:val="21"/>
              </w:rPr>
              <w:t>序号</w:t>
            </w:r>
          </w:p>
        </w:tc>
        <w:tc>
          <w:tcPr>
            <w:tcW w:w="1053"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b/>
                <w:color w:val="000000"/>
                <w:szCs w:val="21"/>
              </w:rPr>
            </w:pPr>
            <w:r>
              <w:rPr>
                <w:rFonts w:ascii="宋体" w:hAnsi="宋体" w:cs="宋体" w:hint="eastAsia"/>
                <w:b/>
                <w:color w:val="000000"/>
                <w:szCs w:val="21"/>
              </w:rPr>
              <w:t>货物名称</w:t>
            </w:r>
          </w:p>
        </w:tc>
        <w:tc>
          <w:tcPr>
            <w:tcW w:w="963"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b/>
                <w:color w:val="000000"/>
                <w:szCs w:val="21"/>
              </w:rPr>
            </w:pPr>
            <w:r>
              <w:rPr>
                <w:rFonts w:ascii="宋体" w:hAnsi="宋体" w:cs="宋体" w:hint="eastAsia"/>
                <w:b/>
                <w:color w:val="000000"/>
                <w:szCs w:val="21"/>
              </w:rPr>
              <w:t>品牌</w:t>
            </w:r>
          </w:p>
          <w:p w:rsidR="007D5EF9" w:rsidRDefault="007D5EF9" w:rsidP="00BD48A5">
            <w:pPr>
              <w:widowControl/>
              <w:spacing w:line="480" w:lineRule="exact"/>
              <w:jc w:val="center"/>
              <w:rPr>
                <w:rFonts w:ascii="宋体" w:hAnsi="宋体" w:cs="宋体"/>
                <w:b/>
                <w:color w:val="000000"/>
                <w:szCs w:val="21"/>
              </w:rPr>
            </w:pPr>
            <w:r>
              <w:rPr>
                <w:rFonts w:ascii="宋体" w:hAnsi="宋体" w:cs="宋体" w:hint="eastAsia"/>
                <w:b/>
                <w:color w:val="000000"/>
                <w:szCs w:val="21"/>
              </w:rPr>
              <w:t>名称</w:t>
            </w:r>
          </w:p>
        </w:tc>
        <w:tc>
          <w:tcPr>
            <w:tcW w:w="1070"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b/>
                <w:color w:val="000000"/>
                <w:szCs w:val="21"/>
              </w:rPr>
            </w:pPr>
            <w:r>
              <w:rPr>
                <w:rFonts w:ascii="宋体" w:hAnsi="宋体" w:cs="宋体" w:hint="eastAsia"/>
                <w:b/>
                <w:color w:val="000000"/>
                <w:szCs w:val="21"/>
              </w:rPr>
              <w:t>规格</w:t>
            </w:r>
          </w:p>
          <w:p w:rsidR="007D5EF9" w:rsidRDefault="007D5EF9" w:rsidP="00BD48A5">
            <w:pPr>
              <w:widowControl/>
              <w:spacing w:line="480" w:lineRule="exact"/>
              <w:jc w:val="center"/>
              <w:rPr>
                <w:rFonts w:ascii="宋体" w:hAnsi="宋体" w:cs="宋体"/>
                <w:b/>
                <w:color w:val="000000"/>
                <w:szCs w:val="21"/>
              </w:rPr>
            </w:pPr>
            <w:r>
              <w:rPr>
                <w:rFonts w:ascii="宋体" w:hAnsi="宋体" w:cs="宋体" w:hint="eastAsia"/>
                <w:b/>
                <w:color w:val="000000"/>
                <w:szCs w:val="21"/>
              </w:rPr>
              <w:t>型号</w:t>
            </w:r>
          </w:p>
        </w:tc>
        <w:tc>
          <w:tcPr>
            <w:tcW w:w="828"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b/>
                <w:color w:val="000000"/>
                <w:szCs w:val="21"/>
              </w:rPr>
            </w:pPr>
            <w:r>
              <w:rPr>
                <w:rFonts w:ascii="宋体" w:hAnsi="宋体" w:cs="宋体" w:hint="eastAsia"/>
                <w:b/>
                <w:color w:val="000000"/>
                <w:szCs w:val="21"/>
              </w:rPr>
              <w:t>产地</w:t>
            </w:r>
          </w:p>
        </w:tc>
        <w:tc>
          <w:tcPr>
            <w:tcW w:w="427"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b/>
                <w:color w:val="000000"/>
                <w:szCs w:val="21"/>
              </w:rPr>
            </w:pPr>
            <w:r>
              <w:rPr>
                <w:rFonts w:ascii="宋体" w:hAnsi="宋体" w:cs="宋体" w:hint="eastAsia"/>
                <w:b/>
                <w:color w:val="000000"/>
                <w:szCs w:val="21"/>
              </w:rPr>
              <w:t>单位</w:t>
            </w:r>
          </w:p>
        </w:tc>
        <w:tc>
          <w:tcPr>
            <w:tcW w:w="700"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b/>
                <w:color w:val="000000"/>
                <w:szCs w:val="21"/>
              </w:rPr>
            </w:pPr>
            <w:r>
              <w:rPr>
                <w:rFonts w:ascii="宋体" w:hAnsi="宋体" w:cs="宋体" w:hint="eastAsia"/>
                <w:b/>
                <w:color w:val="000000"/>
                <w:szCs w:val="21"/>
              </w:rPr>
              <w:t>数量</w:t>
            </w:r>
          </w:p>
        </w:tc>
        <w:tc>
          <w:tcPr>
            <w:tcW w:w="985"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b/>
                <w:color w:val="000000"/>
                <w:szCs w:val="21"/>
              </w:rPr>
            </w:pPr>
            <w:r>
              <w:rPr>
                <w:rFonts w:ascii="宋体" w:hAnsi="宋体" w:cs="宋体" w:hint="eastAsia"/>
                <w:b/>
                <w:color w:val="000000"/>
                <w:szCs w:val="21"/>
              </w:rPr>
              <w:t>单价（元）</w:t>
            </w:r>
          </w:p>
        </w:tc>
        <w:tc>
          <w:tcPr>
            <w:tcW w:w="1254"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b/>
                <w:color w:val="000000"/>
                <w:szCs w:val="21"/>
              </w:rPr>
            </w:pPr>
            <w:r>
              <w:rPr>
                <w:rFonts w:ascii="宋体" w:hAnsi="宋体" w:cs="宋体" w:hint="eastAsia"/>
                <w:b/>
                <w:color w:val="000000"/>
                <w:szCs w:val="21"/>
              </w:rPr>
              <w:t>小计（元）</w:t>
            </w:r>
          </w:p>
        </w:tc>
        <w:tc>
          <w:tcPr>
            <w:tcW w:w="1355"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b/>
                <w:color w:val="000000"/>
                <w:szCs w:val="21"/>
              </w:rPr>
            </w:pPr>
            <w:r>
              <w:rPr>
                <w:rFonts w:ascii="宋体" w:hAnsi="宋体" w:cs="宋体" w:hint="eastAsia"/>
                <w:b/>
                <w:color w:val="000000"/>
                <w:szCs w:val="21"/>
              </w:rPr>
              <w:t>使用单位</w:t>
            </w:r>
          </w:p>
        </w:tc>
      </w:tr>
      <w:tr w:rsidR="007D5EF9" w:rsidTr="00BD48A5">
        <w:trPr>
          <w:trHeight w:val="567"/>
          <w:jc w:val="center"/>
        </w:trPr>
        <w:tc>
          <w:tcPr>
            <w:tcW w:w="545"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360" w:lineRule="auto"/>
              <w:jc w:val="center"/>
              <w:rPr>
                <w:rFonts w:ascii="宋体" w:hAnsi="宋体" w:cs="宋体"/>
                <w:color w:val="000000"/>
                <w:szCs w:val="21"/>
              </w:rPr>
            </w:pPr>
            <w:r>
              <w:rPr>
                <w:rFonts w:ascii="宋体" w:hAnsi="宋体" w:cs="宋体" w:hint="eastAsia"/>
                <w:color w:val="000000"/>
                <w:szCs w:val="21"/>
              </w:rPr>
              <w:t>1</w:t>
            </w:r>
          </w:p>
        </w:tc>
        <w:tc>
          <w:tcPr>
            <w:tcW w:w="1053"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jc w:val="center"/>
              <w:rPr>
                <w:rFonts w:ascii="宋体" w:hAnsi="宋体" w:cs="宋体"/>
                <w:color w:val="00000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jc w:val="center"/>
              <w:rPr>
                <w:rFonts w:ascii="宋体" w:hAnsi="宋体" w:cs="宋体"/>
                <w:color w:val="000000"/>
                <w:szCs w:val="21"/>
              </w:rPr>
            </w:pPr>
          </w:p>
        </w:tc>
        <w:tc>
          <w:tcPr>
            <w:tcW w:w="1070"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jc w:val="center"/>
              <w:rPr>
                <w:rFonts w:ascii="宋体" w:hAnsi="宋体" w:cs="宋体"/>
                <w:color w:val="000000"/>
                <w:szCs w:val="21"/>
              </w:rPr>
            </w:pPr>
          </w:p>
        </w:tc>
        <w:tc>
          <w:tcPr>
            <w:tcW w:w="828"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jc w:val="center"/>
              <w:rPr>
                <w:rFonts w:ascii="宋体" w:hAnsi="宋体" w:cs="宋体"/>
                <w:color w:val="000000"/>
                <w:szCs w:val="21"/>
              </w:rPr>
            </w:pPr>
          </w:p>
        </w:tc>
        <w:tc>
          <w:tcPr>
            <w:tcW w:w="427"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jc w:val="center"/>
              <w:rPr>
                <w:rFonts w:ascii="宋体" w:hAnsi="宋体" w:cs="宋体"/>
                <w:color w:val="000000"/>
                <w:szCs w:val="21"/>
              </w:rPr>
            </w:pPr>
          </w:p>
        </w:tc>
        <w:tc>
          <w:tcPr>
            <w:tcW w:w="700"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jc w:val="center"/>
              <w:rPr>
                <w:rFonts w:ascii="宋体" w:hAnsi="宋体" w:cs="宋体"/>
                <w:color w:val="000000"/>
                <w:szCs w:val="21"/>
              </w:rPr>
            </w:pPr>
          </w:p>
        </w:tc>
        <w:tc>
          <w:tcPr>
            <w:tcW w:w="985"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jc w:val="center"/>
              <w:textAlignment w:val="center"/>
              <w:rPr>
                <w:rFonts w:ascii="宋体" w:hAnsi="宋体" w:cs="宋体"/>
                <w:color w:val="000000"/>
                <w:szCs w:val="21"/>
              </w:rPr>
            </w:pPr>
          </w:p>
        </w:tc>
        <w:tc>
          <w:tcPr>
            <w:tcW w:w="1254"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jc w:val="center"/>
              <w:textAlignment w:val="center"/>
              <w:rPr>
                <w:rFonts w:ascii="宋体" w:hAnsi="宋体" w:cs="宋体"/>
                <w:color w:val="000000"/>
                <w:szCs w:val="21"/>
              </w:rPr>
            </w:pPr>
          </w:p>
        </w:tc>
        <w:tc>
          <w:tcPr>
            <w:tcW w:w="1355"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360" w:lineRule="auto"/>
              <w:jc w:val="center"/>
              <w:rPr>
                <w:rFonts w:ascii="宋体" w:hAnsi="宋体" w:cs="宋体"/>
                <w:color w:val="000000"/>
                <w:szCs w:val="21"/>
              </w:rPr>
            </w:pPr>
          </w:p>
        </w:tc>
      </w:tr>
      <w:tr w:rsidR="007D5EF9" w:rsidTr="00BD48A5">
        <w:trPr>
          <w:trHeight w:val="567"/>
          <w:jc w:val="center"/>
        </w:trPr>
        <w:tc>
          <w:tcPr>
            <w:tcW w:w="545"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color w:val="000000"/>
                <w:szCs w:val="21"/>
              </w:rPr>
            </w:pPr>
            <w:r>
              <w:rPr>
                <w:rFonts w:ascii="宋体" w:hAnsi="宋体" w:cs="宋体" w:hint="eastAsia"/>
                <w:color w:val="000000"/>
                <w:szCs w:val="21"/>
              </w:rPr>
              <w:t>2</w:t>
            </w:r>
          </w:p>
        </w:tc>
        <w:tc>
          <w:tcPr>
            <w:tcW w:w="1053"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spacing w:line="480" w:lineRule="exact"/>
              <w:jc w:val="center"/>
              <w:rPr>
                <w:rFonts w:ascii="宋体" w:hAnsi="宋体" w:cs="宋体"/>
                <w:color w:val="00000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textAlignment w:val="center"/>
              <w:rPr>
                <w:rFonts w:ascii="宋体" w:hAnsi="宋体" w:cs="宋体"/>
                <w:color w:val="000000"/>
                <w:szCs w:val="21"/>
              </w:rPr>
            </w:pPr>
          </w:p>
        </w:tc>
        <w:tc>
          <w:tcPr>
            <w:tcW w:w="1070"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textAlignment w:val="center"/>
              <w:rPr>
                <w:rFonts w:ascii="宋体" w:hAnsi="宋体" w:cs="宋体"/>
                <w:color w:val="000000"/>
                <w:szCs w:val="21"/>
              </w:rPr>
            </w:pPr>
          </w:p>
        </w:tc>
        <w:tc>
          <w:tcPr>
            <w:tcW w:w="828"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spacing w:line="480" w:lineRule="exact"/>
              <w:jc w:val="center"/>
              <w:rPr>
                <w:rFonts w:ascii="宋体" w:hAnsi="宋体" w:cs="宋体"/>
                <w:color w:val="000000"/>
                <w:szCs w:val="21"/>
              </w:rPr>
            </w:pPr>
          </w:p>
        </w:tc>
        <w:tc>
          <w:tcPr>
            <w:tcW w:w="427"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spacing w:line="480" w:lineRule="exact"/>
              <w:jc w:val="center"/>
              <w:rPr>
                <w:rFonts w:ascii="宋体" w:hAnsi="宋体" w:cs="宋体"/>
                <w:color w:val="000000"/>
                <w:szCs w:val="21"/>
              </w:rPr>
            </w:pPr>
          </w:p>
        </w:tc>
        <w:tc>
          <w:tcPr>
            <w:tcW w:w="700"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spacing w:line="480" w:lineRule="exact"/>
              <w:jc w:val="center"/>
              <w:rPr>
                <w:rFonts w:ascii="宋体" w:hAnsi="宋体" w:cs="宋体"/>
                <w:color w:val="000000"/>
                <w:szCs w:val="21"/>
              </w:rPr>
            </w:pPr>
          </w:p>
        </w:tc>
        <w:tc>
          <w:tcPr>
            <w:tcW w:w="985"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textAlignment w:val="center"/>
              <w:rPr>
                <w:rFonts w:ascii="宋体" w:hAnsi="宋体" w:cs="宋体"/>
                <w:color w:val="000000"/>
                <w:szCs w:val="21"/>
              </w:rPr>
            </w:pPr>
          </w:p>
        </w:tc>
        <w:tc>
          <w:tcPr>
            <w:tcW w:w="1254"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textAlignment w:val="center"/>
              <w:rPr>
                <w:rFonts w:ascii="宋体" w:hAnsi="宋体" w:cs="宋体"/>
                <w:color w:val="000000"/>
                <w:szCs w:val="21"/>
              </w:rPr>
            </w:pPr>
          </w:p>
        </w:tc>
        <w:tc>
          <w:tcPr>
            <w:tcW w:w="1355"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color w:val="000000"/>
                <w:szCs w:val="21"/>
              </w:rPr>
            </w:pPr>
          </w:p>
        </w:tc>
      </w:tr>
      <w:tr w:rsidR="007D5EF9" w:rsidTr="00BD48A5">
        <w:trPr>
          <w:trHeight w:val="567"/>
          <w:jc w:val="center"/>
        </w:trPr>
        <w:tc>
          <w:tcPr>
            <w:tcW w:w="545"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color w:val="000000"/>
                <w:szCs w:val="21"/>
              </w:rPr>
            </w:pPr>
            <w:r>
              <w:rPr>
                <w:rFonts w:ascii="宋体" w:hAnsi="宋体" w:cs="宋体" w:hint="eastAsia"/>
                <w:color w:val="000000"/>
                <w:szCs w:val="21"/>
              </w:rPr>
              <w:t>3</w:t>
            </w:r>
          </w:p>
        </w:tc>
        <w:tc>
          <w:tcPr>
            <w:tcW w:w="1053"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spacing w:line="480" w:lineRule="exact"/>
              <w:jc w:val="center"/>
              <w:rPr>
                <w:rFonts w:ascii="宋体" w:hAnsi="宋体" w:cs="宋体"/>
                <w:color w:val="00000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textAlignment w:val="center"/>
              <w:rPr>
                <w:rFonts w:ascii="宋体" w:hAnsi="宋体" w:cs="宋体"/>
                <w:color w:val="000000"/>
                <w:szCs w:val="21"/>
              </w:rPr>
            </w:pPr>
          </w:p>
        </w:tc>
        <w:tc>
          <w:tcPr>
            <w:tcW w:w="1070"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textAlignment w:val="center"/>
              <w:rPr>
                <w:rFonts w:ascii="宋体" w:hAnsi="宋体" w:cs="宋体"/>
                <w:color w:val="000000"/>
                <w:szCs w:val="21"/>
              </w:rPr>
            </w:pPr>
          </w:p>
        </w:tc>
        <w:tc>
          <w:tcPr>
            <w:tcW w:w="828"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spacing w:line="480" w:lineRule="exact"/>
              <w:jc w:val="center"/>
              <w:rPr>
                <w:rFonts w:ascii="宋体" w:hAnsi="宋体" w:cs="宋体"/>
                <w:color w:val="000000"/>
                <w:szCs w:val="21"/>
              </w:rPr>
            </w:pPr>
          </w:p>
        </w:tc>
        <w:tc>
          <w:tcPr>
            <w:tcW w:w="427"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spacing w:line="480" w:lineRule="exact"/>
              <w:jc w:val="center"/>
              <w:rPr>
                <w:rFonts w:ascii="宋体" w:hAnsi="宋体" w:cs="宋体"/>
                <w:color w:val="000000"/>
                <w:szCs w:val="21"/>
              </w:rPr>
            </w:pPr>
          </w:p>
        </w:tc>
        <w:tc>
          <w:tcPr>
            <w:tcW w:w="700"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spacing w:line="480" w:lineRule="exact"/>
              <w:jc w:val="center"/>
              <w:rPr>
                <w:rFonts w:ascii="宋体" w:hAnsi="宋体" w:cs="宋体"/>
                <w:color w:val="000000"/>
                <w:szCs w:val="21"/>
              </w:rPr>
            </w:pPr>
          </w:p>
        </w:tc>
        <w:tc>
          <w:tcPr>
            <w:tcW w:w="985"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textAlignment w:val="center"/>
              <w:rPr>
                <w:rFonts w:ascii="宋体" w:hAnsi="宋体" w:cs="宋体"/>
                <w:color w:val="000000"/>
                <w:szCs w:val="21"/>
              </w:rPr>
            </w:pPr>
          </w:p>
        </w:tc>
        <w:tc>
          <w:tcPr>
            <w:tcW w:w="1254"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textAlignment w:val="center"/>
              <w:rPr>
                <w:rFonts w:ascii="宋体" w:hAnsi="宋体" w:cs="宋体"/>
                <w:color w:val="000000"/>
                <w:szCs w:val="21"/>
              </w:rPr>
            </w:pPr>
          </w:p>
        </w:tc>
        <w:tc>
          <w:tcPr>
            <w:tcW w:w="1355"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color w:val="000000"/>
                <w:szCs w:val="21"/>
              </w:rPr>
            </w:pPr>
          </w:p>
        </w:tc>
      </w:tr>
      <w:tr w:rsidR="007D5EF9" w:rsidTr="00BD48A5">
        <w:trPr>
          <w:trHeight w:val="567"/>
          <w:jc w:val="center"/>
        </w:trPr>
        <w:tc>
          <w:tcPr>
            <w:tcW w:w="545" w:type="dxa"/>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color w:val="000000"/>
                <w:szCs w:val="21"/>
              </w:rPr>
            </w:pPr>
          </w:p>
        </w:tc>
        <w:tc>
          <w:tcPr>
            <w:tcW w:w="8635" w:type="dxa"/>
            <w:gridSpan w:val="9"/>
            <w:tcBorders>
              <w:top w:val="single" w:sz="4" w:space="0" w:color="auto"/>
              <w:left w:val="single" w:sz="4" w:space="0" w:color="auto"/>
              <w:bottom w:val="single" w:sz="4" w:space="0" w:color="auto"/>
              <w:right w:val="single" w:sz="4" w:space="0" w:color="auto"/>
            </w:tcBorders>
            <w:vAlign w:val="center"/>
          </w:tcPr>
          <w:p w:rsidR="007D5EF9" w:rsidRDefault="007D5EF9" w:rsidP="00BD48A5">
            <w:pPr>
              <w:widowControl/>
              <w:spacing w:line="480" w:lineRule="exact"/>
              <w:jc w:val="center"/>
              <w:rPr>
                <w:rFonts w:ascii="宋体" w:hAnsi="宋体" w:cs="宋体"/>
                <w:color w:val="000000"/>
                <w:szCs w:val="21"/>
              </w:rPr>
            </w:pPr>
            <w:r>
              <w:rPr>
                <w:rFonts w:ascii="宋体" w:hAnsi="宋体" w:cs="宋体" w:hint="eastAsia"/>
                <w:b/>
                <w:color w:val="000000"/>
                <w:szCs w:val="21"/>
              </w:rPr>
              <w:t xml:space="preserve">合计总价¥：   元。 </w:t>
            </w:r>
          </w:p>
        </w:tc>
      </w:tr>
    </w:tbl>
    <w:p w:rsidR="007D5EF9" w:rsidRDefault="007D5EF9" w:rsidP="007D5EF9">
      <w:pPr>
        <w:spacing w:line="480" w:lineRule="exact"/>
        <w:rPr>
          <w:rFonts w:ascii="宋体" w:hAnsi="宋体" w:cs="宋体"/>
          <w:color w:val="000000"/>
        </w:rPr>
      </w:pPr>
    </w:p>
    <w:p w:rsidR="007D5EF9" w:rsidRDefault="007D5EF9" w:rsidP="007D5EF9">
      <w:pPr>
        <w:spacing w:line="480" w:lineRule="exact"/>
        <w:ind w:firstLineChars="200" w:firstLine="422"/>
        <w:rPr>
          <w:rFonts w:ascii="宋体" w:hAnsi="宋体" w:cs="宋体"/>
          <w:b/>
          <w:bCs/>
          <w:color w:val="000000"/>
        </w:rPr>
      </w:pPr>
      <w:r>
        <w:rPr>
          <w:rFonts w:ascii="宋体" w:hAnsi="宋体" w:cs="宋体" w:hint="eastAsia"/>
          <w:b/>
          <w:bCs/>
          <w:color w:val="000000"/>
        </w:rPr>
        <w:t>2.合同总价</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总价为人民币（大写）：   元整，即¥：    元，合同总价包括货物的全部价款、税费、包装、运输、装卸、安装、调试、出厂前验收、技术、指导、培训、咨询、服务、检测、保险的一切费用、验收合格交付使用之前以及技术和售后服务等其他各项有关费用。甲方不再另向乙方支付本合同总价之外的任何费用。本合同总价为固定不变价，如果单价和数量的乘积与总价不一致时，以总价为准。</w:t>
      </w:r>
    </w:p>
    <w:p w:rsidR="007D5EF9" w:rsidRDefault="007D5EF9" w:rsidP="007D5EF9">
      <w:pPr>
        <w:spacing w:line="480" w:lineRule="exact"/>
        <w:ind w:firstLineChars="200" w:firstLine="422"/>
        <w:rPr>
          <w:rFonts w:ascii="宋体" w:hAnsi="宋体" w:cs="宋体"/>
          <w:b/>
          <w:bCs/>
          <w:color w:val="000000"/>
        </w:rPr>
      </w:pPr>
      <w:r>
        <w:rPr>
          <w:rFonts w:ascii="宋体" w:hAnsi="宋体" w:cs="宋体" w:hint="eastAsia"/>
          <w:b/>
          <w:bCs/>
          <w:color w:val="000000"/>
        </w:rPr>
        <w:t>3.合同组成</w:t>
      </w:r>
    </w:p>
    <w:p w:rsidR="007D5EF9" w:rsidRDefault="007D5EF9" w:rsidP="007D5EF9">
      <w:pPr>
        <w:spacing w:line="480" w:lineRule="exact"/>
        <w:ind w:firstLineChars="200" w:firstLine="420"/>
        <w:rPr>
          <w:rFonts w:ascii="宋体" w:hAnsi="宋体" w:cs="宋体"/>
          <w:color w:val="000000"/>
        </w:rPr>
      </w:pPr>
      <w:r>
        <w:rPr>
          <w:rFonts w:ascii="宋体" w:hAnsi="宋体" w:cs="宋体" w:hint="eastAsia"/>
          <w:color w:val="000000"/>
          <w:szCs w:val="21"/>
        </w:rPr>
        <w:t>签订合同时，乙方</w:t>
      </w:r>
      <w:r>
        <w:rPr>
          <w:rFonts w:ascii="宋体" w:hAnsi="宋体" w:cs="宋体" w:hint="eastAsia"/>
          <w:szCs w:val="21"/>
        </w:rPr>
        <w:t>根据甲方要求</w:t>
      </w:r>
      <w:r>
        <w:rPr>
          <w:rFonts w:ascii="宋体" w:hAnsi="宋体" w:cs="宋体" w:hint="eastAsia"/>
          <w:color w:val="000000"/>
          <w:szCs w:val="21"/>
        </w:rPr>
        <w:t>需提交技术规格书（中文）、清晰的外观照片和装备附属器材、工具、零配件清单等作为本合同附件。</w:t>
      </w:r>
      <w:r>
        <w:rPr>
          <w:rFonts w:ascii="宋体" w:hAnsi="宋体" w:cs="宋体" w:hint="eastAsia"/>
          <w:szCs w:val="21"/>
        </w:rPr>
        <w:t>如有需要，可在合同附件中明确技术规格、技术要求及其他有关货物的特定信息。</w:t>
      </w:r>
      <w:r>
        <w:rPr>
          <w:rFonts w:ascii="宋体" w:hAnsi="宋体" w:cs="宋体" w:hint="eastAsia"/>
          <w:color w:val="000000"/>
          <w:szCs w:val="21"/>
        </w:rPr>
        <w:t>所有合同附件及本项目的中标通知书、招标文件、投标文件、会议纪要、协议等均为本合同不可分割之部分。</w:t>
      </w:r>
    </w:p>
    <w:p w:rsidR="007D5EF9" w:rsidRDefault="007D5EF9" w:rsidP="007D5EF9">
      <w:pPr>
        <w:spacing w:line="480" w:lineRule="exact"/>
        <w:ind w:firstLineChars="200" w:firstLine="422"/>
        <w:rPr>
          <w:rFonts w:ascii="宋体" w:hAnsi="宋体" w:cs="宋体"/>
          <w:b/>
          <w:bCs/>
          <w:color w:val="000000"/>
        </w:rPr>
      </w:pPr>
      <w:r>
        <w:rPr>
          <w:rFonts w:ascii="宋体" w:hAnsi="宋体" w:cs="宋体" w:hint="eastAsia"/>
          <w:b/>
          <w:bCs/>
          <w:color w:val="000000"/>
        </w:rPr>
        <w:t>4.技术要求</w:t>
      </w:r>
    </w:p>
    <w:p w:rsidR="007D5EF9" w:rsidRDefault="007D5EF9" w:rsidP="007D5EF9">
      <w:pPr>
        <w:spacing w:line="480" w:lineRule="exact"/>
        <w:ind w:firstLineChars="200" w:firstLine="420"/>
        <w:rPr>
          <w:rFonts w:ascii="宋体" w:hAnsi="宋体" w:cs="宋体"/>
          <w:color w:val="000000"/>
          <w:kern w:val="0"/>
          <w:szCs w:val="21"/>
        </w:rPr>
      </w:pPr>
      <w:r>
        <w:rPr>
          <w:rFonts w:ascii="宋体" w:hAnsi="宋体" w:cs="宋体" w:hint="eastAsia"/>
          <w:color w:val="000000"/>
          <w:szCs w:val="21"/>
        </w:rPr>
        <w:t>4.1.</w:t>
      </w:r>
      <w:r>
        <w:rPr>
          <w:rFonts w:ascii="宋体" w:hAnsi="宋体" w:cs="宋体" w:hint="eastAsia"/>
          <w:color w:val="000000"/>
          <w:kern w:val="0"/>
          <w:szCs w:val="21"/>
        </w:rPr>
        <w:t xml:space="preserve"> 乙方提供的货物必须符合中华人民共和国国家安全环保标准、国家有关产品质量认证标准，以及甲方招标文件和乙方投标文件中规定的质量要求和技术指标等约定标准；甲乙双方</w:t>
      </w:r>
      <w:proofErr w:type="gramStart"/>
      <w:r>
        <w:rPr>
          <w:rFonts w:ascii="宋体" w:hAnsi="宋体" w:cs="宋体" w:hint="eastAsia"/>
          <w:color w:val="000000"/>
          <w:kern w:val="0"/>
          <w:szCs w:val="21"/>
        </w:rPr>
        <w:t>如遇对质量</w:t>
      </w:r>
      <w:proofErr w:type="gramEnd"/>
      <w:r>
        <w:rPr>
          <w:rFonts w:ascii="宋体" w:hAnsi="宋体" w:cs="宋体" w:hint="eastAsia"/>
          <w:color w:val="000000"/>
          <w:kern w:val="0"/>
          <w:szCs w:val="21"/>
        </w:rPr>
        <w:t>要求和技术指标的约定标准有相互抵触或异议的事项，由甲方在招标文件与投标文件中按质量要求和技术指标比较优胜的原则确定该项的约定标准。如果中华人民共和国没有相关标准的，则采用货物来源国适用的官方标准。这些标准必须是相关国家或行业机构发布的最新版本的标准。</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4.2.乙方保证提供的货物不侵犯任何第三方的专利、商标版权或其他知识产权（如需获</w:t>
      </w:r>
      <w:r>
        <w:rPr>
          <w:rFonts w:ascii="宋体" w:hAnsi="宋体" w:cs="宋体" w:hint="eastAsia"/>
          <w:color w:val="000000"/>
          <w:szCs w:val="21"/>
        </w:rPr>
        <w:lastRenderedPageBreak/>
        <w:t>得授权才可使用的，乙方应确保甲方获得该授权，且保证甲方在使用的全期间内，均为有权合法免费使用）。如因此给甲方造成经济损失的，乙方负责全额赔偿，同时甲方有权按照本合同第10.3条约定向乙方追究交付货物不符合合同约定的违约责任。</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4.3.进口货物必须具备有效的原产地证明、报关手续、商检部门的检验证明及合法进口渠道证明。</w:t>
      </w:r>
    </w:p>
    <w:p w:rsidR="007D5EF9" w:rsidRDefault="007D5EF9" w:rsidP="007D5EF9">
      <w:pPr>
        <w:spacing w:line="480" w:lineRule="exact"/>
        <w:ind w:firstLineChars="200" w:firstLine="422"/>
        <w:rPr>
          <w:rFonts w:ascii="宋体" w:hAnsi="宋体" w:cs="宋体"/>
          <w:b/>
          <w:bCs/>
          <w:color w:val="000000"/>
        </w:rPr>
      </w:pPr>
      <w:r>
        <w:rPr>
          <w:rFonts w:ascii="宋体" w:hAnsi="宋体" w:cs="宋体" w:hint="eastAsia"/>
          <w:b/>
          <w:bCs/>
          <w:color w:val="000000"/>
        </w:rPr>
        <w:t>5.合同货物交货及验收</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5.1.交货期</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5.1.1.交货时间</w:t>
      </w:r>
      <w:r w:rsidRPr="00994861">
        <w:rPr>
          <w:rFonts w:ascii="宋体" w:hAnsi="宋体" w:cs="宋体" w:hint="eastAsia"/>
          <w:szCs w:val="21"/>
        </w:rPr>
        <w:t>：合同签订生效之日起【】</w:t>
      </w:r>
      <w:proofErr w:type="gramStart"/>
      <w:r w:rsidRPr="00994861">
        <w:rPr>
          <w:rFonts w:ascii="宋体" w:hAnsi="宋体" w:cs="宋体" w:hint="eastAsia"/>
          <w:szCs w:val="21"/>
        </w:rPr>
        <w:t>个</w:t>
      </w:r>
      <w:proofErr w:type="gramEnd"/>
      <w:r w:rsidRPr="00994861">
        <w:rPr>
          <w:rFonts w:ascii="宋体" w:hAnsi="宋体" w:cs="宋体" w:hint="eastAsia"/>
          <w:szCs w:val="21"/>
        </w:rPr>
        <w:t>月内完成，</w:t>
      </w:r>
      <w:r>
        <w:rPr>
          <w:rFonts w:ascii="宋体" w:hAnsi="宋体" w:cs="宋体" w:hint="eastAsia"/>
          <w:szCs w:val="21"/>
        </w:rPr>
        <w:t>货物经甲方验收综合评定合格后视为交付完成。</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5.1.2.交货地点：甲方指定地点。联系人：***，联系电话：**********</w:t>
      </w:r>
    </w:p>
    <w:p w:rsidR="007D5EF9" w:rsidRDefault="007D5EF9" w:rsidP="007D5EF9">
      <w:pPr>
        <w:tabs>
          <w:tab w:val="center" w:pos="4153"/>
        </w:tabs>
        <w:spacing w:line="480" w:lineRule="exact"/>
        <w:ind w:firstLineChars="200" w:firstLine="420"/>
        <w:rPr>
          <w:rFonts w:ascii="宋体" w:hAnsi="宋体" w:cs="宋体"/>
          <w:color w:val="000000"/>
          <w:szCs w:val="21"/>
        </w:rPr>
      </w:pPr>
      <w:r>
        <w:rPr>
          <w:rFonts w:ascii="宋体" w:hAnsi="宋体" w:cs="宋体" w:hint="eastAsia"/>
          <w:color w:val="000000"/>
          <w:szCs w:val="21"/>
        </w:rPr>
        <w:t>5.2.货物验收</w:t>
      </w:r>
      <w:r>
        <w:rPr>
          <w:rFonts w:ascii="宋体" w:hAnsi="宋体" w:cs="宋体" w:hint="eastAsia"/>
          <w:color w:val="000000"/>
          <w:szCs w:val="21"/>
        </w:rPr>
        <w:tab/>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 xml:space="preserve">5.2.1. </w:t>
      </w:r>
      <w:r>
        <w:rPr>
          <w:rFonts w:ascii="宋体" w:hAnsi="宋体" w:cs="宋体" w:hint="eastAsia"/>
          <w:szCs w:val="21"/>
        </w:rPr>
        <w:t>依据投标文件响应情况，乙方提供的完备货物及招标文件要求的完整验收资料到达甲方指定地点后，甲方出具《广东省消防救援总队装备到货确认表》，乙方当日内填写《装备物资验收申请表》交至甲方，甲方收到申请表后组织验收。如乙方未提交《装备物资验收申请表》，甲方不组织验收，到货后等待验收的时间计入乙方交货时间。</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5.2.2.乙方申请货物验收时必须向甲方验收小组提供合格证及相关检测证明资料，乙方保证所交付货物应与投标样品（如有）一致。</w:t>
      </w:r>
    </w:p>
    <w:p w:rsidR="007D5EF9" w:rsidRDefault="007D5EF9" w:rsidP="007D5EF9">
      <w:pPr>
        <w:spacing w:line="480" w:lineRule="exact"/>
        <w:ind w:firstLineChars="200" w:firstLine="420"/>
        <w:rPr>
          <w:rFonts w:ascii="宋体" w:hAnsi="宋体" w:cs="宋体"/>
          <w:color w:val="000000"/>
        </w:rPr>
      </w:pPr>
      <w:r>
        <w:rPr>
          <w:rFonts w:ascii="宋体" w:hAnsi="宋体" w:cs="宋体" w:hint="eastAsia"/>
          <w:color w:val="000000"/>
          <w:szCs w:val="21"/>
        </w:rPr>
        <w:t>5.2.3.</w:t>
      </w:r>
      <w:proofErr w:type="gramStart"/>
      <w:r>
        <w:rPr>
          <w:rFonts w:ascii="宋体" w:hAnsi="宋体" w:cs="宋体" w:hint="eastAsia"/>
          <w:color w:val="000000"/>
          <w:szCs w:val="21"/>
        </w:rPr>
        <w:t>验收按</w:t>
      </w:r>
      <w:proofErr w:type="gramEnd"/>
      <w:r>
        <w:rPr>
          <w:rFonts w:ascii="宋体" w:hAnsi="宋体" w:cs="宋体" w:hint="eastAsia"/>
          <w:color w:val="000000"/>
          <w:szCs w:val="21"/>
        </w:rPr>
        <w:t>国家有关的规定、规范和招标文件中广东省消防救援总队的有关验收程序、内容、标准进行。验收时如发现所交付的货物有次品、损坏或其它不符合本合同约定之情形，甲方有权拒收并要求乙方立即更换、整改或采取其他补救措施直至甲方验收合格为止，本合同交货期限不予顺延，由此产生的有关费用由乙方承担。同时甲方所作的现场记录或备忘录可用作补充缺失、更换损坏部件的有效证据，以明确乙方交付不符合合同约定的相应后果。</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5.2.4.货物在运输和安装调试过程中发生短缺、损坏，乙方应及时安排更换，所需费用由乙方承担，交货期限不予顺延。</w:t>
      </w:r>
    </w:p>
    <w:p w:rsidR="007D5EF9" w:rsidRDefault="007D5EF9" w:rsidP="007D5EF9">
      <w:pPr>
        <w:spacing w:line="480" w:lineRule="exact"/>
        <w:ind w:firstLineChars="200" w:firstLine="420"/>
        <w:rPr>
          <w:rFonts w:ascii="宋体" w:hAnsi="宋体" w:cs="宋体" w:hint="eastAsia"/>
          <w:color w:val="000000"/>
          <w:szCs w:val="21"/>
        </w:rPr>
      </w:pPr>
      <w:r>
        <w:rPr>
          <w:rFonts w:ascii="宋体" w:hAnsi="宋体" w:cs="宋体" w:hint="eastAsia"/>
          <w:color w:val="000000"/>
          <w:szCs w:val="21"/>
        </w:rPr>
        <w:t>5.2.5乙方交货时应将货物的配置清单、用户手册、保修手册、原厂保修卡、产品合格证、资料及配件、随带工具、进口货物和部件的商检证明、合法进口渠道证明等资料交付给甲方；乙方为执行本合同而提供的技术资料（具体内容见本合同6.2条）、软件的使用权归甲方所有。乙方不能完整交付货物及本款规定的资料和工具的，视为未按合同约定交货，乙方必须负责补齐，因此导致逾期交付的，由乙方承担相关的违约责任。</w:t>
      </w:r>
    </w:p>
    <w:p w:rsidR="007D5EF9" w:rsidRDefault="007D5EF9" w:rsidP="007D5EF9">
      <w:pPr>
        <w:spacing w:line="480" w:lineRule="exact"/>
        <w:ind w:firstLineChars="200" w:firstLine="420"/>
        <w:rPr>
          <w:rFonts w:ascii="宋体" w:hAnsi="宋体" w:cs="宋体" w:hint="eastAsia"/>
          <w:color w:val="000000"/>
          <w:szCs w:val="21"/>
        </w:rPr>
      </w:pPr>
      <w:r>
        <w:rPr>
          <w:rFonts w:ascii="宋体" w:hAnsi="宋体" w:cs="宋体" w:hint="eastAsia"/>
          <w:color w:val="000000"/>
          <w:szCs w:val="21"/>
        </w:rPr>
        <w:lastRenderedPageBreak/>
        <w:t>5.2.6招标文件所列包组的装备器材全部到齐同步提供验收申请全部资料后，进行到货确认。</w:t>
      </w:r>
    </w:p>
    <w:p w:rsidR="007D5EF9" w:rsidRDefault="007D5EF9" w:rsidP="007D5EF9">
      <w:pPr>
        <w:spacing w:line="480" w:lineRule="exact"/>
        <w:ind w:firstLineChars="200" w:firstLine="420"/>
        <w:rPr>
          <w:rFonts w:ascii="宋体" w:hAnsi="宋体" w:cs="宋体" w:hint="eastAsia"/>
          <w:color w:val="000000"/>
          <w:szCs w:val="21"/>
        </w:rPr>
      </w:pPr>
      <w:r>
        <w:rPr>
          <w:rFonts w:ascii="宋体" w:hAnsi="宋体" w:cs="宋体" w:hint="eastAsia"/>
          <w:color w:val="000000"/>
          <w:szCs w:val="21"/>
        </w:rPr>
        <w:t>5.3.双方签订验收合格报告书之前的所有保险费用和派往甲方进行服务人员的人身险和其他有关险种，以及有关费用由乙方负责。</w:t>
      </w:r>
    </w:p>
    <w:p w:rsidR="007D5EF9" w:rsidRDefault="007D5EF9" w:rsidP="007D5EF9">
      <w:pPr>
        <w:spacing w:line="480" w:lineRule="exact"/>
        <w:ind w:firstLineChars="200" w:firstLine="420"/>
        <w:rPr>
          <w:rFonts w:ascii="宋体" w:hAnsi="宋体" w:cs="宋体" w:hint="eastAsia"/>
          <w:color w:val="000000"/>
          <w:szCs w:val="21"/>
        </w:rPr>
      </w:pPr>
      <w:r>
        <w:rPr>
          <w:rFonts w:ascii="宋体" w:hAnsi="宋体" w:cs="宋体" w:hint="eastAsia"/>
          <w:color w:val="000000"/>
          <w:szCs w:val="21"/>
        </w:rPr>
        <w:t>5.4.甲方有正当理由，包括但不限于乙方交付货物与合同约定不一致、货物质量验收不合格等情况，导致甲方拒收货物或者解除合同的，乙方应自甲方发出合同解除通知（解除方式包括不限于书面、电话、微信、短信、邮件等）起15日内到达货物存放现场与甲方进行货物交接。否则，货物毁损、丢失的风险由乙方承担。</w:t>
      </w:r>
    </w:p>
    <w:p w:rsidR="007D5EF9" w:rsidRDefault="007D5EF9" w:rsidP="007D5EF9">
      <w:pPr>
        <w:spacing w:line="480" w:lineRule="exact"/>
        <w:ind w:firstLineChars="200" w:firstLine="420"/>
        <w:rPr>
          <w:rFonts w:ascii="宋体" w:hAnsi="宋体" w:cs="宋体"/>
          <w:color w:val="000000"/>
          <w:kern w:val="0"/>
          <w:szCs w:val="21"/>
        </w:rPr>
      </w:pPr>
      <w:r>
        <w:rPr>
          <w:rFonts w:ascii="宋体" w:hAnsi="宋体" w:cs="宋体" w:hint="eastAsia"/>
          <w:color w:val="000000"/>
          <w:szCs w:val="21"/>
        </w:rPr>
        <w:t>5.5整改</w:t>
      </w:r>
      <w:r>
        <w:rPr>
          <w:rFonts w:ascii="宋体" w:hAnsi="宋体" w:cs="宋体" w:hint="eastAsia"/>
          <w:color w:val="000000"/>
          <w:kern w:val="0"/>
          <w:szCs w:val="21"/>
        </w:rPr>
        <w:t>：双方一致约定，首次验收不</w:t>
      </w:r>
      <w:r w:rsidRPr="00CB74F6">
        <w:rPr>
          <w:rFonts w:ascii="宋体" w:hAnsi="宋体" w:cs="宋体" w:hint="eastAsia"/>
          <w:szCs w:val="21"/>
        </w:rPr>
        <w:t>合格的，甲方有权要求乙方整改，整改时间计入交付时间，因整改导致的逾期交付责任由乙方承担。乙方整改完成的，可在首次验收不合格后30日内</w:t>
      </w:r>
      <w:r>
        <w:rPr>
          <w:rFonts w:ascii="宋体" w:hAnsi="宋体" w:cs="宋体" w:hint="eastAsia"/>
          <w:szCs w:val="21"/>
        </w:rPr>
        <w:t>再向甲方提交《装备物资验收申请表》申请第二次验收</w:t>
      </w:r>
      <w:r>
        <w:rPr>
          <w:rFonts w:ascii="宋体" w:hAnsi="宋体" w:cs="宋体" w:hint="eastAsia"/>
          <w:color w:val="000000"/>
          <w:kern w:val="0"/>
          <w:szCs w:val="21"/>
        </w:rPr>
        <w:t>，乙方交付器材在首次验收不合格后30日内</w:t>
      </w:r>
      <w:proofErr w:type="gramStart"/>
      <w:r>
        <w:rPr>
          <w:rFonts w:ascii="宋体" w:hAnsi="宋体" w:cs="宋体" w:hint="eastAsia"/>
          <w:color w:val="000000"/>
          <w:kern w:val="0"/>
          <w:szCs w:val="21"/>
        </w:rPr>
        <w:t>不</w:t>
      </w:r>
      <w:proofErr w:type="gramEnd"/>
      <w:r>
        <w:rPr>
          <w:rFonts w:ascii="宋体" w:hAnsi="宋体" w:cs="宋体" w:hint="eastAsia"/>
          <w:color w:val="000000"/>
          <w:kern w:val="0"/>
          <w:szCs w:val="21"/>
        </w:rPr>
        <w:t>书面申请</w:t>
      </w:r>
      <w:r>
        <w:rPr>
          <w:rFonts w:ascii="宋体" w:hAnsi="宋体" w:cs="宋体" w:hint="eastAsia"/>
          <w:szCs w:val="21"/>
        </w:rPr>
        <w:t>第二次验收或第二次</w:t>
      </w:r>
      <w:proofErr w:type="gramStart"/>
      <w:r>
        <w:rPr>
          <w:rFonts w:ascii="宋体" w:hAnsi="宋体" w:cs="宋体" w:hint="eastAsia"/>
          <w:szCs w:val="21"/>
        </w:rPr>
        <w:t>验收仍</w:t>
      </w:r>
      <w:proofErr w:type="gramEnd"/>
      <w:r>
        <w:rPr>
          <w:rFonts w:ascii="宋体" w:hAnsi="宋体" w:cs="宋体" w:hint="eastAsia"/>
          <w:szCs w:val="21"/>
        </w:rPr>
        <w:t>不合格</w:t>
      </w:r>
      <w:r>
        <w:rPr>
          <w:rFonts w:ascii="宋体" w:hAnsi="宋体" w:cs="宋体" w:hint="eastAsia"/>
          <w:color w:val="000000"/>
          <w:kern w:val="0"/>
          <w:szCs w:val="21"/>
        </w:rPr>
        <w:t>的，甲方有权依法解除合同并追究乙方违约责任。</w:t>
      </w:r>
    </w:p>
    <w:p w:rsidR="007D5EF9" w:rsidRDefault="007D5EF9" w:rsidP="007D5EF9">
      <w:pPr>
        <w:spacing w:line="480" w:lineRule="exact"/>
        <w:ind w:firstLineChars="200" w:firstLine="422"/>
        <w:rPr>
          <w:rFonts w:ascii="宋体" w:hAnsi="宋体" w:cs="宋体"/>
          <w:b/>
          <w:bCs/>
          <w:color w:val="000000"/>
        </w:rPr>
      </w:pPr>
      <w:r>
        <w:rPr>
          <w:rFonts w:ascii="宋体" w:hAnsi="宋体" w:cs="宋体" w:hint="eastAsia"/>
          <w:b/>
          <w:bCs/>
          <w:color w:val="000000"/>
        </w:rPr>
        <w:t>6.质量保证及售后服务</w:t>
      </w:r>
    </w:p>
    <w:p w:rsidR="007D5EF9" w:rsidRDefault="007D5EF9" w:rsidP="007D5EF9">
      <w:pPr>
        <w:spacing w:line="480" w:lineRule="exact"/>
        <w:ind w:firstLineChars="200" w:firstLine="420"/>
        <w:rPr>
          <w:rFonts w:ascii="宋体" w:hAnsi="宋体" w:cs="宋体"/>
          <w:color w:val="000000"/>
          <w:kern w:val="0"/>
          <w:szCs w:val="21"/>
        </w:rPr>
      </w:pPr>
      <w:r>
        <w:rPr>
          <w:rFonts w:ascii="宋体" w:hAnsi="宋体" w:cs="宋体" w:hint="eastAsia"/>
          <w:color w:val="000000"/>
          <w:szCs w:val="21"/>
        </w:rPr>
        <w:t>6.1.</w:t>
      </w:r>
      <w:r>
        <w:rPr>
          <w:rFonts w:ascii="宋体" w:hAnsi="宋体" w:cs="宋体" w:hint="eastAsia"/>
          <w:color w:val="000000"/>
          <w:kern w:val="0"/>
          <w:szCs w:val="21"/>
        </w:rPr>
        <w:t>乙方保证其自身具有销售、供货资格，不存在任何侵犯第三</w:t>
      </w:r>
      <w:proofErr w:type="gramStart"/>
      <w:r>
        <w:rPr>
          <w:rFonts w:ascii="宋体" w:hAnsi="宋体" w:cs="宋体" w:hint="eastAsia"/>
          <w:color w:val="000000"/>
          <w:kern w:val="0"/>
          <w:szCs w:val="21"/>
        </w:rPr>
        <w:t>方销售</w:t>
      </w:r>
      <w:proofErr w:type="gramEnd"/>
      <w:r>
        <w:rPr>
          <w:rFonts w:ascii="宋体" w:hAnsi="宋体" w:cs="宋体" w:hint="eastAsia"/>
          <w:color w:val="000000"/>
          <w:kern w:val="0"/>
          <w:szCs w:val="21"/>
        </w:rPr>
        <w:t>资质的情况，包括但不限于地区独家销售权，产品独家销售权等，且货物是通过合法渠道进货、全新且未使用过的，所有权无瑕疵（即不存在资产抵押或其他可能影响货物所有权的事宜），其质量、规格及技术特征要符合本合同相关规定及标的物所附的合同第3条所约定的资料齐全。</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6.2.乙方应于申请验收时向甲方提供标的</w:t>
      </w:r>
      <w:proofErr w:type="gramStart"/>
      <w:r>
        <w:rPr>
          <w:rFonts w:ascii="宋体" w:hAnsi="宋体" w:cs="宋体" w:hint="eastAsia"/>
          <w:color w:val="000000"/>
          <w:szCs w:val="21"/>
        </w:rPr>
        <w:t>物各项</w:t>
      </w:r>
      <w:proofErr w:type="gramEnd"/>
      <w:r>
        <w:rPr>
          <w:rFonts w:ascii="宋体" w:hAnsi="宋体" w:cs="宋体" w:hint="eastAsia"/>
          <w:color w:val="000000"/>
          <w:szCs w:val="21"/>
        </w:rPr>
        <w:t>详细验收报告和技术文件。技术文件包括完整的软、硬件技术资料（</w:t>
      </w:r>
      <w:proofErr w:type="gramStart"/>
      <w:r>
        <w:rPr>
          <w:rFonts w:ascii="宋体" w:hAnsi="宋体" w:cs="宋体" w:hint="eastAsia"/>
          <w:color w:val="000000"/>
          <w:szCs w:val="21"/>
        </w:rPr>
        <w:t>含纸介质</w:t>
      </w:r>
      <w:proofErr w:type="gramEnd"/>
      <w:r>
        <w:rPr>
          <w:rFonts w:ascii="宋体" w:hAnsi="宋体" w:cs="宋体" w:hint="eastAsia"/>
          <w:color w:val="000000"/>
          <w:szCs w:val="21"/>
        </w:rPr>
        <w:t>和光电介质），进口货物必须提供中文说明书。</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6.3.乙方应以书面形式提供货物原厂家承诺的质量保证。乙方及货物原厂家应保证货物在正常工作状况下的安全性，而无安全隐患。乙方及货物原厂家应保证货物的剩余保修期不短于本合同约定的保修期，所有《产品说明书》或《产品使用书》所载明的安全装置都处在有效的使用状态。</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6.4.交货后，乙方为甲方提供操作及维护培训直至甲方人员掌握相关技术为止，主要内容为货物的基本结构、性能、主要部件的构造及原理，日常使用操作、保养与管理，常见故障的排除，紧急情况的处理等，培训地点主要在货物安装现场或按甲乙双方协商安排。普通器材培训时间不少于半天，新型器材、特种器材培训时间不少于1天。培训后形成培训记录，记录应包括培训项目和参加人员等信息，并由双方签字存档。</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lastRenderedPageBreak/>
        <w:t>6.5.质保期：</w:t>
      </w:r>
      <w:r w:rsidRPr="00CB74F6">
        <w:rPr>
          <w:rFonts w:ascii="宋体" w:hAnsi="宋体" w:cs="宋体" w:hint="eastAsia"/>
          <w:color w:val="000000"/>
          <w:szCs w:val="21"/>
        </w:rPr>
        <w:t>乙方提供货物（</w:t>
      </w:r>
      <w:proofErr w:type="gramStart"/>
      <w:r w:rsidRPr="00CB74F6">
        <w:rPr>
          <w:rFonts w:ascii="宋体" w:hAnsi="宋体" w:cs="宋体" w:hint="eastAsia"/>
          <w:color w:val="000000"/>
          <w:szCs w:val="21"/>
        </w:rPr>
        <w:t>含主要</w:t>
      </w:r>
      <w:proofErr w:type="gramEnd"/>
      <w:r w:rsidRPr="00CB74F6">
        <w:rPr>
          <w:rFonts w:ascii="宋体" w:hAnsi="宋体" w:cs="宋体" w:hint="eastAsia"/>
          <w:color w:val="000000"/>
          <w:szCs w:val="21"/>
        </w:rPr>
        <w:t>零配件）【】年的质保服务</w:t>
      </w:r>
      <w:r>
        <w:rPr>
          <w:rFonts w:ascii="宋体" w:hAnsi="宋体" w:cs="宋体" w:hint="eastAsia"/>
          <w:color w:val="000000"/>
          <w:szCs w:val="21"/>
        </w:rPr>
        <w:t>，质保期</w:t>
      </w:r>
      <w:proofErr w:type="gramStart"/>
      <w:r>
        <w:rPr>
          <w:rFonts w:ascii="宋体" w:hAnsi="宋体" w:cs="宋体" w:hint="eastAsia"/>
          <w:color w:val="000000"/>
          <w:szCs w:val="21"/>
        </w:rPr>
        <w:t>自</w:t>
      </w:r>
      <w:r w:rsidRPr="00CB74F6">
        <w:rPr>
          <w:rFonts w:ascii="宋体" w:hAnsi="宋体" w:cs="宋体" w:hint="eastAsia"/>
          <w:color w:val="000000"/>
          <w:szCs w:val="21"/>
        </w:rPr>
        <w:t>最终</w:t>
      </w:r>
      <w:proofErr w:type="gramEnd"/>
      <w:r w:rsidRPr="00CB74F6">
        <w:rPr>
          <w:rFonts w:ascii="宋体" w:hAnsi="宋体" w:cs="宋体" w:hint="eastAsia"/>
          <w:color w:val="000000"/>
          <w:szCs w:val="21"/>
        </w:rPr>
        <w:t>验收综合评定合格之日</w:t>
      </w:r>
      <w:r>
        <w:rPr>
          <w:rFonts w:ascii="宋体" w:hAnsi="宋体" w:cs="宋体" w:hint="eastAsia"/>
          <w:color w:val="000000"/>
          <w:szCs w:val="21"/>
        </w:rPr>
        <w:t>起计算。质保期内，乙方负责对其提供的全部货物进行上门维修和维护，不向甲方收取任何费用。在质保期内，乙方必须提供至少一次免费上门首保服务。质保期内非甲方的人为原因而出现货物质量及安装问题，由乙方负责包修、包换或包退，并承担因此而产生的一切费用；包修、包换或包退的零部件等设备，从修、换后且自</w:t>
      </w:r>
      <w:r>
        <w:rPr>
          <w:rFonts w:ascii="宋体" w:hAnsi="宋体" w:cs="宋体" w:hint="eastAsia"/>
          <w:szCs w:val="21"/>
        </w:rPr>
        <w:t>验收综合评定合格之日</w:t>
      </w:r>
      <w:r>
        <w:rPr>
          <w:rFonts w:ascii="宋体" w:hAnsi="宋体" w:cs="宋体" w:hint="eastAsia"/>
          <w:color w:val="000000"/>
          <w:szCs w:val="21"/>
        </w:rPr>
        <w:t>起重新起算质保期。</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6.6.保修期：质保期届满后，</w:t>
      </w:r>
      <w:r w:rsidRPr="00CB74F6">
        <w:rPr>
          <w:rFonts w:ascii="宋体" w:hAnsi="宋体" w:cs="宋体" w:hint="eastAsia"/>
          <w:color w:val="000000"/>
          <w:szCs w:val="21"/>
        </w:rPr>
        <w:t>由乙方提供不少于【】年的保修服务。</w:t>
      </w:r>
      <w:r>
        <w:rPr>
          <w:rFonts w:ascii="宋体" w:hAnsi="宋体" w:cs="宋体" w:hint="eastAsia"/>
          <w:color w:val="000000"/>
          <w:szCs w:val="21"/>
        </w:rPr>
        <w:t>保修费用计入合同总价，在维修过程中</w:t>
      </w:r>
      <w:proofErr w:type="gramStart"/>
      <w:r>
        <w:rPr>
          <w:rFonts w:ascii="宋体" w:hAnsi="宋体" w:cs="宋体" w:hint="eastAsia"/>
          <w:color w:val="000000"/>
          <w:szCs w:val="21"/>
        </w:rPr>
        <w:t>乙方只</w:t>
      </w:r>
      <w:proofErr w:type="gramEnd"/>
      <w:r>
        <w:rPr>
          <w:rFonts w:ascii="宋体" w:hAnsi="宋体" w:cs="宋体" w:hint="eastAsia"/>
          <w:color w:val="000000"/>
          <w:szCs w:val="21"/>
        </w:rPr>
        <w:t>收取材料成本费，不再收取额外服务费及其相关费用。</w:t>
      </w:r>
    </w:p>
    <w:p w:rsidR="007D5EF9" w:rsidRDefault="007D5EF9" w:rsidP="007D5EF9">
      <w:pPr>
        <w:adjustRightInd w:val="0"/>
        <w:snapToGrid w:val="0"/>
        <w:spacing w:line="480" w:lineRule="exact"/>
        <w:ind w:firstLineChars="200" w:firstLine="420"/>
        <w:rPr>
          <w:rFonts w:ascii="宋体" w:hAnsi="宋体" w:cs="宋体"/>
          <w:color w:val="000000"/>
          <w:szCs w:val="21"/>
        </w:rPr>
      </w:pPr>
      <w:r>
        <w:rPr>
          <w:rFonts w:ascii="宋体" w:hAnsi="宋体" w:cs="宋体" w:hint="eastAsia"/>
          <w:color w:val="000000"/>
          <w:szCs w:val="21"/>
        </w:rPr>
        <w:t>6.7.终身维护期：货物交付使用后以书面形式承诺维修服务，实行正常服役期内终身维护，继续为底盘和上装提供维修、零配件供应等服务，提供终身维护期内的周转备品保障服务（相关备品备件的所有权归甲方所有，费用已包含在合同总价内），人工保修费用计入合同总价，</w:t>
      </w:r>
      <w:proofErr w:type="gramStart"/>
      <w:r>
        <w:rPr>
          <w:rFonts w:ascii="宋体" w:hAnsi="宋体" w:cs="宋体" w:hint="eastAsia"/>
          <w:color w:val="000000"/>
          <w:szCs w:val="21"/>
        </w:rPr>
        <w:t>乙方只</w:t>
      </w:r>
      <w:proofErr w:type="gramEnd"/>
      <w:r>
        <w:rPr>
          <w:rFonts w:ascii="宋体" w:hAnsi="宋体" w:cs="宋体" w:hint="eastAsia"/>
          <w:color w:val="000000"/>
          <w:szCs w:val="21"/>
        </w:rPr>
        <w:t>收取材料成本费。乙方必须提供7*24小时电话服务热线，保证在接到甲方故障报告电话后24小时内到达现场维修。遇不可抗力，不能按规定到达维修地点的，应及时通知甲方并说明原因。终身维护期内，乙方应负责货物运行的稳定性。 如乙方未能及时响应，应向甲方支付违约金（标准：2000元/次，累计计算），且甲方有权委托第三方处理，第三方处理的费用由乙方承担。</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6.8.乙方向甲方提供全寿命周期的主要耗损件、易损件及更换总成的目录和年度价格清单，且保证供应价格符合市场价标准，如甲方向乙方单独订购配件，乙方应给予甲方一定的优惠。国产零配件的供应时间不得长于10日，进口零配件不得长于30日。</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6.9.乙方应建立缺陷产品召回制，因货物发生质量问题需要成批召回维修的，乙方应及时通知甲方并积极协助办理有关手续，同时提供备用替代货物供甲方临时使用，一切费用由乙方承担。如有重大质量问题，必须按照国内相关法律规定程序进行退货、更换等，并承担相关的违约责任。</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6.10.乙方应建立质量跟踪档案，每季度不少于一次向甲方进行现场（或电话）回访，每年不少于一次巡检和培训，以保证货物的正常高效使用，并保存售后服务情况记录及甲方使用单位的反馈意见。如乙方已与甲方设立的维修中心签订了售后服务协议，乙方至少每半年与维修中心开展一次技术交流活动，并采取派人现场培训或入厂培训的方式对维修中心员工进行技术培训。</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6.11.依据法律规定或直观观察等日常生活经验能够直接确认的事实，可以直接作为判</w:t>
      </w:r>
      <w:r>
        <w:rPr>
          <w:rFonts w:ascii="宋体" w:hAnsi="宋体" w:cs="宋体" w:hint="eastAsia"/>
          <w:color w:val="000000"/>
          <w:szCs w:val="21"/>
        </w:rPr>
        <w:lastRenderedPageBreak/>
        <w:t>断是否有质量问题的依据，无需鉴定；确需检验或鉴定的，由乙方按甲方要求送第三方装备质量检验机构检验，乙方拒绝送检的，甲方可自行送第三方装备质量检验机构检验，并以第三方装备质量检验机构出具的书面检验或鉴定意见为准。货物符合质量标准的，鉴定费用由甲方承担；货物不符合质量标准的，鉴定费用由乙方承担，并且甲方有权追究乙方的责任。</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6.</w:t>
      </w:r>
      <w:r>
        <w:rPr>
          <w:rFonts w:ascii="宋体" w:hAnsi="宋体" w:cs="宋体" w:hint="eastAsia"/>
          <w:color w:val="000000"/>
          <w:szCs w:val="21"/>
          <w:lang w:val="zh-CN"/>
        </w:rPr>
        <w:t>12</w:t>
      </w:r>
      <w:r>
        <w:rPr>
          <w:rFonts w:ascii="宋体" w:hAnsi="宋体" w:cs="宋体" w:hint="eastAsia"/>
          <w:color w:val="000000"/>
          <w:szCs w:val="21"/>
        </w:rPr>
        <w:t>.</w:t>
      </w:r>
      <w:r>
        <w:rPr>
          <w:rFonts w:ascii="宋体" w:hAnsi="宋体" w:cs="宋体" w:hint="eastAsia"/>
          <w:color w:val="000000"/>
          <w:szCs w:val="21"/>
          <w:lang w:val="zh-CN"/>
        </w:rPr>
        <w:t>乙方必须在甲方所在地有固定的售后服务机构，包括不限于维修办公场地，并具有</w:t>
      </w:r>
      <w:r>
        <w:rPr>
          <w:rFonts w:ascii="宋体" w:hAnsi="宋体" w:cs="宋体" w:hint="eastAsia"/>
          <w:color w:val="000000"/>
          <w:szCs w:val="21"/>
        </w:rPr>
        <w:t>取得授权的专业技术人员和零配件库存。乙方委托授权甲方维修中心，对其广东省内销售的产品进行维修保养工作。</w:t>
      </w:r>
    </w:p>
    <w:p w:rsidR="007D5EF9" w:rsidRDefault="007D5EF9" w:rsidP="007D5EF9">
      <w:pPr>
        <w:spacing w:line="480" w:lineRule="exact"/>
        <w:ind w:firstLineChars="200" w:firstLine="420"/>
        <w:rPr>
          <w:rFonts w:ascii="宋体" w:hAnsi="宋体" w:cs="宋体"/>
          <w:color w:val="000000"/>
          <w:szCs w:val="21"/>
          <w:lang w:val="zh-CN"/>
        </w:rPr>
      </w:pPr>
      <w:r>
        <w:rPr>
          <w:rFonts w:ascii="宋体" w:hAnsi="宋体" w:cs="宋体" w:hint="eastAsia"/>
          <w:color w:val="000000"/>
          <w:szCs w:val="21"/>
        </w:rPr>
        <w:t>6.13.</w:t>
      </w:r>
      <w:r>
        <w:rPr>
          <w:rFonts w:ascii="宋体" w:hAnsi="宋体" w:cs="宋体" w:hint="eastAsia"/>
          <w:color w:val="000000"/>
          <w:szCs w:val="21"/>
          <w:lang w:val="zh-CN"/>
        </w:rPr>
        <w:t>本合同签订后，乙方为甲方的联勤联动单位，应提供应急救援装备物资存储、应急供应、售后响应和技术保障等服务。可建立公路、水路、铁路和航空等应急调运与配送机制。遇有重大灾害事故处置，要快速响应，选派素质好、业务精的人员进行应急供应、技术保障，提供技术支持、现场抢修等应急服务，甲方仅承担上述行动中产生的灭火药剂的费用以及消防装备器材损耗（如有）的维修费用。</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6.14.技术成果归属：双方在履行本合同过程中，产生新的技术成果的（双方先应根据惯例常识判断是否为新产生，不能对判断结果达成一致的，则按照未获得相应知识产权权利证书的即为新产生的标准适用），其相应的知识产权归甲方所有。乙方不得在未征求甲方书面同意的情况下使用或者授权他人使用该技术成果及相关信息，否则相关收益归甲方所有，乙方应另向甲方承担违约责任，并赔偿甲方全部经济损失。</w:t>
      </w:r>
    </w:p>
    <w:p w:rsidR="007D5EF9" w:rsidRDefault="007D5EF9" w:rsidP="007D5EF9">
      <w:pPr>
        <w:spacing w:line="480" w:lineRule="exact"/>
        <w:ind w:firstLineChars="200" w:firstLine="422"/>
        <w:rPr>
          <w:rFonts w:ascii="宋体" w:hAnsi="宋体" w:cs="宋体"/>
          <w:b/>
          <w:bCs/>
          <w:color w:val="000000"/>
        </w:rPr>
      </w:pPr>
      <w:r>
        <w:rPr>
          <w:rFonts w:ascii="宋体" w:hAnsi="宋体" w:cs="宋体" w:hint="eastAsia"/>
          <w:b/>
          <w:bCs/>
          <w:color w:val="000000"/>
        </w:rPr>
        <w:t>7.付款方式</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本合同的每笔款项以银行转账方式支付，支付的时间和金额如下：</w:t>
      </w:r>
    </w:p>
    <w:p w:rsidR="007D5EF9" w:rsidRDefault="007D5EF9" w:rsidP="007D5EF9">
      <w:pPr>
        <w:spacing w:line="480" w:lineRule="exact"/>
        <w:ind w:firstLineChars="200" w:firstLine="420"/>
        <w:rPr>
          <w:rFonts w:ascii="宋体" w:hAnsi="宋体" w:cs="宋体" w:hint="eastAsia"/>
          <w:color w:val="000000"/>
          <w:szCs w:val="21"/>
        </w:rPr>
      </w:pPr>
      <w:r>
        <w:rPr>
          <w:rFonts w:ascii="宋体" w:hAnsi="宋体" w:cs="宋体" w:hint="eastAsia"/>
          <w:color w:val="000000"/>
          <w:szCs w:val="21"/>
        </w:rPr>
        <w:t>7.1.履约保证金：合同总金额超过100万元（含）的，合同签订生效后10个工作日内，乙方委托银行向甲方开具的履约保函作为履约保证金，履约保函应为独立且不可撤销的保函。履约保证金为合同总金额5%，担保期限至约定交货期限届满后30日止。合同总金额低于100万元的，乙方无需开具履约保函作为履约保证金。</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7.2.预付款：合同总金额超过100万元（含）的，合同签订生效且甲方收到乙方委托银行向甲方开具的履约担保金保函及乙方向甲方开具的等额合法有效增值税发票后30个工作日内，甲方向乙方支付合同总金额的30%作为预付款。合同总金额100万元以下的，合同签订生效且甲方收到乙方向甲方开具的等额合法有效增值税发票后30个工作日内，甲方向乙方支付合同总金额的30%作为预付款。</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7.3.货物到甲方指定地点经乙方安装调试交付、甲方验收合格后，乙方凭以下资料向甲</w:t>
      </w:r>
      <w:r>
        <w:rPr>
          <w:rFonts w:ascii="宋体" w:hAnsi="宋体" w:cs="宋体" w:hint="eastAsia"/>
          <w:color w:val="000000"/>
          <w:szCs w:val="21"/>
        </w:rPr>
        <w:lastRenderedPageBreak/>
        <w:t>方提出支付申请，甲方收到以下材料并核实无误后在30个工作日内向乙方支付合同总金额的70%；</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7.3.1合同；</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7.3.2乙方开具的等额合法有效的正式增值税发票；</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7.3.3最终验收调试合格报告书（加盖验收单位公章）；</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7.3.4消防产品认证证书（如投标时响应提供，须与投标文件一致）、消防产品检验报告（如投标时响应提供，须与投标文件一致）、合格证等其他甲方要求的材料。</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7.4. 因甲方使用财政资金付款，需执行财政国库集中支付制度及单位内部资金支付管理审批等有关规定。乙方同意甲方在合同约定的付款时间内向财政支付管理部门提出支付申请或由甲方采购部门发起财政支付审批流程后，如因财政支付审查、财政支付管理流程、预算下达及甲方单位内部支付审批流程等非甲方主观原因导致合同价款实际到达乙方账户时间延迟的，甲方不承担延迟付款的违约责任，乙方不得以此为由迟延履行或不履行合同义务。</w:t>
      </w:r>
    </w:p>
    <w:p w:rsidR="007D5EF9" w:rsidRDefault="007D5EF9" w:rsidP="007D5EF9">
      <w:pPr>
        <w:spacing w:line="480" w:lineRule="exact"/>
        <w:ind w:firstLineChars="200" w:firstLine="420"/>
        <w:rPr>
          <w:rFonts w:hAnsi="宋体" w:cs="宋体" w:hint="eastAsia"/>
          <w:color w:val="000000"/>
        </w:rPr>
      </w:pPr>
      <w:r>
        <w:rPr>
          <w:rFonts w:hAnsi="宋体" w:cs="宋体" w:hint="eastAsia"/>
          <w:color w:val="000000"/>
        </w:rPr>
        <w:t xml:space="preserve">7.5. </w:t>
      </w:r>
      <w:r>
        <w:rPr>
          <w:rFonts w:hAnsi="宋体" w:cs="宋体" w:hint="eastAsia"/>
          <w:color w:val="000000"/>
        </w:rPr>
        <w:t>甲方每次付款前，乙方应向甲方开具等额、合法、有效的增值税发票，如乙方未能按时提交合法有效发票，甲方有权拒绝付款，且乙方仍需按本合同约定履行各项义务。若预付款时乙方已开具了全额发票的，当</w:t>
      </w:r>
      <w:r>
        <w:rPr>
          <w:rFonts w:ascii="宋体" w:hAnsi="宋体" w:cs="宋体" w:hint="eastAsia"/>
          <w:color w:val="000000"/>
          <w:szCs w:val="21"/>
        </w:rPr>
        <w:t>货物到甲方指定地点安装调试交付、验收合格后，乙方</w:t>
      </w:r>
      <w:r>
        <w:rPr>
          <w:rFonts w:hAnsi="宋体" w:cs="宋体" w:hint="eastAsia"/>
          <w:color w:val="000000"/>
        </w:rPr>
        <w:t>应当注明并以书面形式告知甲方，甲方在收到书面材料后视为收到</w:t>
      </w:r>
      <w:r>
        <w:rPr>
          <w:rFonts w:ascii="宋体" w:hAnsi="宋体" w:cs="宋体" w:hint="eastAsia"/>
          <w:color w:val="000000"/>
          <w:szCs w:val="21"/>
        </w:rPr>
        <w:t>乙方开具的等额合法有效的正式增值税发票。</w:t>
      </w:r>
    </w:p>
    <w:p w:rsidR="007D5EF9" w:rsidRDefault="007D5EF9" w:rsidP="007D5EF9">
      <w:pPr>
        <w:spacing w:line="480" w:lineRule="exact"/>
        <w:ind w:firstLineChars="200" w:firstLine="420"/>
        <w:rPr>
          <w:rFonts w:ascii="宋体" w:hAnsi="宋体" w:cs="宋体" w:hint="eastAsia"/>
        </w:rPr>
      </w:pPr>
      <w:r>
        <w:rPr>
          <w:rFonts w:hint="eastAsia"/>
        </w:rPr>
        <w:t xml:space="preserve">7.6. </w:t>
      </w:r>
      <w:r>
        <w:rPr>
          <w:rFonts w:ascii="宋体" w:hAnsi="宋体" w:cs="宋体" w:hint="eastAsia"/>
        </w:rPr>
        <w:t xml:space="preserve"> 乙方指定的收款账户信息如下：</w:t>
      </w:r>
    </w:p>
    <w:p w:rsidR="007D5EF9" w:rsidRDefault="007D5EF9" w:rsidP="007D5EF9">
      <w:pPr>
        <w:spacing w:line="480" w:lineRule="exact"/>
        <w:ind w:firstLineChars="200" w:firstLine="420"/>
        <w:rPr>
          <w:rFonts w:ascii="宋体" w:hAnsi="宋体" w:cs="宋体" w:hint="eastAsia"/>
        </w:rPr>
      </w:pPr>
      <w:r>
        <w:rPr>
          <w:rFonts w:ascii="宋体" w:hAnsi="宋体" w:cs="宋体" w:hint="eastAsia"/>
        </w:rPr>
        <w:t>户名：</w:t>
      </w:r>
    </w:p>
    <w:p w:rsidR="007D5EF9" w:rsidRDefault="007D5EF9" w:rsidP="007D5EF9">
      <w:pPr>
        <w:spacing w:line="480" w:lineRule="exact"/>
        <w:ind w:firstLineChars="200" w:firstLine="420"/>
        <w:rPr>
          <w:rFonts w:ascii="宋体" w:hAnsi="宋体" w:cs="宋体" w:hint="eastAsia"/>
        </w:rPr>
      </w:pPr>
      <w:r>
        <w:rPr>
          <w:rFonts w:ascii="宋体" w:hAnsi="宋体" w:cs="宋体" w:hint="eastAsia"/>
        </w:rPr>
        <w:t>开户行：</w:t>
      </w:r>
    </w:p>
    <w:p w:rsidR="007D5EF9" w:rsidRDefault="007D5EF9" w:rsidP="007D5EF9">
      <w:pPr>
        <w:spacing w:line="480" w:lineRule="exact"/>
        <w:ind w:firstLineChars="200" w:firstLine="420"/>
        <w:rPr>
          <w:rFonts w:hint="eastAsia"/>
        </w:rPr>
      </w:pPr>
      <w:r>
        <w:rPr>
          <w:rFonts w:ascii="宋体" w:hAnsi="宋体" w:cs="宋体" w:hint="eastAsia"/>
        </w:rPr>
        <w:t>银行账号：</w:t>
      </w:r>
    </w:p>
    <w:p w:rsidR="007D5EF9" w:rsidRDefault="007D5EF9" w:rsidP="007D5EF9">
      <w:pPr>
        <w:spacing w:line="480" w:lineRule="exact"/>
        <w:ind w:firstLineChars="200" w:firstLine="422"/>
        <w:rPr>
          <w:rFonts w:ascii="宋体" w:hAnsi="宋体" w:cs="宋体"/>
          <w:b/>
          <w:bCs/>
          <w:color w:val="000000"/>
        </w:rPr>
      </w:pPr>
      <w:r>
        <w:rPr>
          <w:rFonts w:ascii="宋体" w:hAnsi="宋体" w:cs="宋体" w:hint="eastAsia"/>
          <w:b/>
          <w:bCs/>
          <w:color w:val="000000"/>
        </w:rPr>
        <w:t>8 .保密条款</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8.1.乙方在合同履行期间知悉的甲方秘密（包括业务信息、技术资料、工作信息和政府数据等），同样负有保密责任。</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8.2.乙方的保密责任不因合同的终止而终止，保密期限：</w:t>
      </w:r>
      <w:r>
        <w:rPr>
          <w:rFonts w:ascii="宋体" w:hAnsi="宋体" w:cs="宋体" w:hint="eastAsia"/>
          <w:color w:val="000000"/>
          <w:szCs w:val="21"/>
          <w:u w:val="single"/>
        </w:rPr>
        <w:t>永久</w:t>
      </w:r>
      <w:r>
        <w:rPr>
          <w:rFonts w:ascii="宋体" w:hAnsi="宋体" w:cs="宋体" w:hint="eastAsia"/>
          <w:color w:val="000000"/>
          <w:szCs w:val="21"/>
        </w:rPr>
        <w:t>（甲方将有关信息向社会公开除外）。</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8.3.如乙方未能履行保密义务造成泄密的，甲方可依据有关规定追究乙方的责任。因乙方的泄密行为导致甲方被追究法律责任的，甲方承担责任后有权向乙方追偿所产生的一切经济损失及法律责任，同时乙方须向甲方支付合同总金额30%的违约金。</w:t>
      </w:r>
    </w:p>
    <w:p w:rsidR="007D5EF9" w:rsidRDefault="007D5EF9" w:rsidP="007D5EF9">
      <w:pPr>
        <w:spacing w:line="480" w:lineRule="exact"/>
        <w:ind w:firstLineChars="200" w:firstLine="422"/>
        <w:rPr>
          <w:rFonts w:ascii="宋体" w:hAnsi="宋体" w:cs="宋体"/>
          <w:b/>
          <w:bCs/>
          <w:color w:val="000000"/>
        </w:rPr>
      </w:pPr>
      <w:r>
        <w:rPr>
          <w:rFonts w:ascii="宋体" w:hAnsi="宋体" w:cs="宋体" w:hint="eastAsia"/>
          <w:b/>
          <w:bCs/>
          <w:color w:val="000000"/>
        </w:rPr>
        <w:lastRenderedPageBreak/>
        <w:t>9.不可抗力</w:t>
      </w:r>
    </w:p>
    <w:p w:rsidR="007D5EF9" w:rsidRDefault="007D5EF9" w:rsidP="007D5EF9">
      <w:pPr>
        <w:spacing w:line="480" w:lineRule="exact"/>
        <w:ind w:firstLineChars="200" w:firstLine="420"/>
        <w:rPr>
          <w:rFonts w:ascii="宋体" w:hAnsi="宋体" w:cs="宋体"/>
          <w:color w:val="000000"/>
          <w:kern w:val="0"/>
          <w:szCs w:val="21"/>
        </w:rPr>
      </w:pPr>
      <w:r>
        <w:rPr>
          <w:rFonts w:ascii="宋体" w:hAnsi="宋体" w:cs="宋体" w:hint="eastAsia"/>
          <w:color w:val="000000"/>
          <w:szCs w:val="21"/>
        </w:rPr>
        <w:t>9.1.</w:t>
      </w:r>
      <w:r>
        <w:rPr>
          <w:rFonts w:ascii="宋体" w:hAnsi="宋体" w:cs="宋体" w:hint="eastAsia"/>
          <w:szCs w:val="21"/>
        </w:rPr>
        <w:t>不可抗力指在本合同签署后发生的不能预见的、其发生与后果是无法避免或克服的客观事件，包括但不限于战争、严重火灾、洪水、台风、地震、爆炸、雷电、动乱、政府行为、国家政策的突然变动、罢工、黑客或病毒攻击、国际或国内运输中断、流行病以及根据中国法律或一般国际商业惯例认定的不可抗力事件。</w:t>
      </w:r>
    </w:p>
    <w:p w:rsidR="007D5EF9" w:rsidRDefault="007D5EF9" w:rsidP="007D5EF9">
      <w:pPr>
        <w:spacing w:line="480" w:lineRule="exact"/>
        <w:ind w:firstLineChars="200" w:firstLine="420"/>
        <w:rPr>
          <w:rFonts w:ascii="宋体" w:hAnsi="宋体" w:cs="宋体" w:hint="eastAsia"/>
          <w:color w:val="000000"/>
          <w:szCs w:val="21"/>
        </w:rPr>
      </w:pPr>
      <w:r>
        <w:rPr>
          <w:rFonts w:ascii="宋体" w:hAnsi="宋体" w:cs="宋体" w:hint="eastAsia"/>
          <w:color w:val="000000"/>
          <w:szCs w:val="21"/>
        </w:rPr>
        <w:t>9.2.</w:t>
      </w:r>
      <w:r>
        <w:rPr>
          <w:rFonts w:ascii="宋体" w:hAnsi="宋体" w:cs="宋体" w:hint="eastAsia"/>
          <w:szCs w:val="21"/>
        </w:rPr>
        <w:t>签约双方中任何一方在履行合同期间由于不可抗力影响合同全部或部分不能履行或迟延履行本合同时，应自不可抗力事件发生之日起10日内，将事件情况以书面形式通知另一方，并于事件发生之日起30日内，向另一方提交导致其全部或部分不能履行或迟延履行的证明。若任何一方未能依据本条款约定及时将不可抗力的情况通知对方或者未能及时提交相关证明的，应当依照本合同约定承担相应的违约责任，因客观原因不能通知的除外</w:t>
      </w:r>
      <w:r>
        <w:rPr>
          <w:rFonts w:ascii="宋体" w:hAnsi="宋体" w:cs="宋体" w:hint="eastAsia"/>
          <w:color w:val="000000"/>
          <w:szCs w:val="21"/>
        </w:rPr>
        <w:t>。</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在此情况下，乙方仍然有责任采取必要的措施积极供货，双方应通过友好协商尽快解决本合同的执行问题。如不可抗力无法消除，致使合同目的无法实现的，双方均有权解除合同，且均不互相索赔。</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9.3. 进口货物或附属设备及备品、备件由于出口</w:t>
      </w:r>
      <w:proofErr w:type="gramStart"/>
      <w:r>
        <w:rPr>
          <w:rFonts w:ascii="宋体" w:hAnsi="宋体" w:cs="宋体" w:hint="eastAsia"/>
          <w:color w:val="000000"/>
          <w:szCs w:val="21"/>
        </w:rPr>
        <w:t>国限制</w:t>
      </w:r>
      <w:proofErr w:type="gramEnd"/>
      <w:r>
        <w:rPr>
          <w:rFonts w:ascii="宋体" w:hAnsi="宋体" w:cs="宋体" w:hint="eastAsia"/>
          <w:color w:val="000000"/>
          <w:szCs w:val="21"/>
        </w:rPr>
        <w:t>出口导致不能供货、政策变化等原因导致本采购项目不能继续实施，不属于不可抗力范围。</w:t>
      </w:r>
    </w:p>
    <w:p w:rsidR="007D5EF9" w:rsidRDefault="007D5EF9" w:rsidP="007D5EF9">
      <w:pPr>
        <w:spacing w:line="480" w:lineRule="exact"/>
        <w:ind w:firstLineChars="200" w:firstLine="422"/>
        <w:rPr>
          <w:rFonts w:ascii="宋体" w:hAnsi="宋体" w:cs="宋体"/>
          <w:b/>
          <w:bCs/>
          <w:color w:val="000000"/>
        </w:rPr>
      </w:pPr>
      <w:r>
        <w:rPr>
          <w:rFonts w:ascii="宋体" w:hAnsi="宋体" w:cs="宋体" w:hint="eastAsia"/>
          <w:b/>
          <w:bCs/>
          <w:color w:val="000000"/>
        </w:rPr>
        <w:t>10违约责任</w:t>
      </w:r>
    </w:p>
    <w:p w:rsidR="007D5EF9" w:rsidRDefault="007D5EF9" w:rsidP="007D5EF9">
      <w:pPr>
        <w:spacing w:line="480" w:lineRule="exact"/>
        <w:ind w:firstLineChars="200" w:firstLine="420"/>
        <w:rPr>
          <w:rFonts w:ascii="宋体" w:hAnsi="宋体" w:cs="宋体" w:hint="eastAsia"/>
          <w:color w:val="000000"/>
          <w:szCs w:val="21"/>
        </w:rPr>
      </w:pPr>
      <w:r>
        <w:rPr>
          <w:rFonts w:ascii="宋体" w:hAnsi="宋体" w:cs="宋体" w:hint="eastAsia"/>
          <w:color w:val="000000"/>
          <w:szCs w:val="21"/>
        </w:rPr>
        <w:t>10.1. 甲方无正当理由拒收货物，经乙方书面催告7个工作日内仍拒收货物的，每逾期1日，甲方向乙方偿付拒收货物总价</w:t>
      </w:r>
      <w:r>
        <w:rPr>
          <w:rFonts w:ascii="宋体" w:hAnsi="宋体" w:cs="宋体" w:hint="eastAsia"/>
          <w:szCs w:val="21"/>
        </w:rPr>
        <w:t>万分之五</w:t>
      </w:r>
      <w:r>
        <w:rPr>
          <w:rFonts w:ascii="宋体" w:hAnsi="宋体" w:cs="宋体" w:hint="eastAsia"/>
          <w:color w:val="000000"/>
          <w:szCs w:val="21"/>
        </w:rPr>
        <w:t>的违约金。</w:t>
      </w:r>
      <w:r>
        <w:rPr>
          <w:rFonts w:ascii="宋体" w:hAnsi="宋体" w:cs="宋体" w:hint="eastAsia"/>
          <w:szCs w:val="21"/>
        </w:rPr>
        <w:t>违约金合计不超过合同总价的5%</w:t>
      </w:r>
      <w:r>
        <w:rPr>
          <w:rFonts w:ascii="宋体" w:hAnsi="宋体" w:cs="宋体" w:hint="eastAsia"/>
          <w:color w:val="000000"/>
          <w:szCs w:val="21"/>
        </w:rPr>
        <w:t>。</w:t>
      </w:r>
    </w:p>
    <w:p w:rsidR="007D5EF9" w:rsidRDefault="007D5EF9" w:rsidP="007D5EF9">
      <w:pPr>
        <w:spacing w:line="480" w:lineRule="exact"/>
        <w:ind w:firstLineChars="200" w:firstLine="420"/>
        <w:rPr>
          <w:rFonts w:ascii="宋体" w:hAnsi="宋体" w:cs="宋体" w:hint="eastAsia"/>
          <w:color w:val="000000"/>
          <w:szCs w:val="21"/>
        </w:rPr>
      </w:pPr>
      <w:r>
        <w:rPr>
          <w:rFonts w:ascii="宋体" w:hAnsi="宋体" w:cs="宋体" w:hint="eastAsia"/>
          <w:color w:val="000000"/>
          <w:szCs w:val="21"/>
        </w:rPr>
        <w:t>甲方无正当理由延迟支付款项，经乙方书面催告30个工作日内仍不支付的，以应付未付款项为基数，按照中国人民银行授权全国银行间同业拆借中心公布的一年</w:t>
      </w:r>
      <w:proofErr w:type="gramStart"/>
      <w:r>
        <w:rPr>
          <w:rFonts w:ascii="宋体" w:hAnsi="宋体" w:cs="宋体" w:hint="eastAsia"/>
          <w:color w:val="000000"/>
          <w:szCs w:val="21"/>
        </w:rPr>
        <w:t>期贷款市场</w:t>
      </w:r>
      <w:proofErr w:type="gramEnd"/>
      <w:r>
        <w:rPr>
          <w:rFonts w:ascii="宋体" w:hAnsi="宋体" w:cs="宋体" w:hint="eastAsia"/>
          <w:color w:val="000000"/>
          <w:szCs w:val="21"/>
        </w:rPr>
        <w:t>报价利率（LPR）为标准，向乙方支付逾期付款利息，甲方逾期付款利息不超过本合同总金额的5%。甲方的逾期付款利息可以在乙方应承担的违约金或赔偿款中予以对冲抵扣。</w:t>
      </w:r>
    </w:p>
    <w:p w:rsidR="007D5EF9" w:rsidRDefault="007D5EF9" w:rsidP="007D5EF9">
      <w:pPr>
        <w:pStyle w:val="a3"/>
        <w:spacing w:line="480" w:lineRule="exact"/>
        <w:ind w:firstLineChars="200" w:firstLine="420"/>
        <w:rPr>
          <w:rFonts w:hAnsi="宋体" w:cs="宋体" w:hint="eastAsia"/>
          <w:color w:val="000000"/>
          <w:kern w:val="2"/>
          <w:sz w:val="21"/>
          <w:lang w:val="en-US" w:eastAsia="zh-CN"/>
        </w:rPr>
      </w:pPr>
      <w:r>
        <w:rPr>
          <w:rFonts w:hAnsi="宋体" w:cs="宋体" w:hint="eastAsia"/>
          <w:color w:val="000000"/>
          <w:kern w:val="2"/>
          <w:sz w:val="21"/>
          <w:lang w:val="en-US" w:eastAsia="zh-CN"/>
        </w:rPr>
        <w:t>10.2.非因甲方原因，乙方向甲方表示不交付或不能交付本合同项下货物，视为乙方不能交货，甲方有权解除本合同，且乙方应按合同总金额的20%向甲方支付违约金。</w:t>
      </w:r>
    </w:p>
    <w:p w:rsidR="007D5EF9" w:rsidRDefault="007D5EF9" w:rsidP="007D5EF9">
      <w:pPr>
        <w:spacing w:line="480" w:lineRule="exact"/>
        <w:ind w:firstLineChars="200" w:firstLine="420"/>
      </w:pPr>
      <w:r>
        <w:rPr>
          <w:rFonts w:ascii="宋体" w:hAnsi="宋体" w:cs="宋体" w:hint="eastAsia"/>
          <w:color w:val="000000"/>
          <w:szCs w:val="21"/>
        </w:rPr>
        <w:t>10.3. 乙方逾期交货，逾期不超过30日（含本数）的，每逾期1日，乙方应按逾期交付货物总价万分之五向甲方支付违约金；逾期超过30日（不含本数）仍未交货的，甲方有权视情况选择接受乙方逾期交付的货物或选择解除合同，甲方选择接受乙方逾期交付的货物的，乙方按前述标准向甲方支付违约金，违约金上限为逾期交付货物总价的20％；甲方选择解除合同的，乙方须在接到甲方解除合同通知（通知方式包括不限于书面、电话、微信、</w:t>
      </w:r>
      <w:r>
        <w:rPr>
          <w:rFonts w:ascii="宋体" w:hAnsi="宋体" w:cs="宋体" w:hint="eastAsia"/>
          <w:color w:val="000000"/>
          <w:szCs w:val="21"/>
        </w:rPr>
        <w:lastRenderedPageBreak/>
        <w:t>短信、邮件等）之日起10日内退回预付款，并支付合同逾期交付货物总价20%的违约金。逾期未付（包括退回款项及支付违约金）的，应承担利息（以LPR一年期利率的四倍计算）。如果上述赔偿金额仍不足以补偿甲方因乙方违约造成的损失，甲方有权进一步向乙方提出索赔。</w:t>
      </w:r>
    </w:p>
    <w:p w:rsidR="007D5EF9" w:rsidRDefault="007D5EF9" w:rsidP="007D5EF9">
      <w:pPr>
        <w:spacing w:line="480" w:lineRule="exact"/>
        <w:ind w:firstLineChars="200" w:firstLine="420"/>
        <w:rPr>
          <w:rFonts w:ascii="宋体" w:hAnsi="宋体" w:cs="宋体"/>
          <w:szCs w:val="21"/>
        </w:rPr>
      </w:pPr>
      <w:r>
        <w:rPr>
          <w:rFonts w:ascii="宋体" w:hAnsi="宋体" w:cs="宋体" w:hint="eastAsia"/>
          <w:color w:val="000000"/>
          <w:szCs w:val="21"/>
        </w:rPr>
        <w:t>10.4.</w:t>
      </w:r>
      <w:r>
        <w:rPr>
          <w:rFonts w:ascii="宋体" w:hAnsi="宋体" w:cs="宋体" w:hint="eastAsia"/>
          <w:szCs w:val="21"/>
        </w:rPr>
        <w:t>乙方所交付的货物不符合合同约定的，甲方有权要求乙方整改，整改后货物符合合同要求的，甲方予以验收通过，整改导致超出合同约定交货期限的，由乙方按照10.3条承担逾期交货责任。乙方拒绝整改或整改后的产品仍不符合要求，未能通过验收的，参照10.3条甲方解除合同的情形处理。</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10.5.如果因甲方原因，包括但不限于国家政策的变化、采购关联单位政策的调整等，导致乙方不能按时交货的，乙方实际交货时间应扣除因甲方原因所延误的时间，乙方的相关违约责任按扣除后的交货时间计算。</w:t>
      </w:r>
    </w:p>
    <w:p w:rsidR="007D5EF9" w:rsidRDefault="007D5EF9" w:rsidP="007D5EF9">
      <w:pPr>
        <w:spacing w:line="480" w:lineRule="exact"/>
        <w:ind w:firstLineChars="200" w:firstLine="420"/>
        <w:rPr>
          <w:rFonts w:ascii="宋体" w:hAnsi="宋体" w:cs="宋体" w:hint="eastAsia"/>
          <w:color w:val="000000"/>
        </w:rPr>
      </w:pPr>
      <w:r>
        <w:rPr>
          <w:rFonts w:ascii="宋体" w:hAnsi="宋体" w:cs="宋体" w:hint="eastAsia"/>
          <w:color w:val="000000"/>
          <w:szCs w:val="21"/>
        </w:rPr>
        <w:t>10.6.乙方有以下行为的，甲方有权单方面解除合同，未支付的费用不予支付，已支付的费用乙方应</w:t>
      </w:r>
      <w:proofErr w:type="gramStart"/>
      <w:r>
        <w:rPr>
          <w:rFonts w:ascii="宋体" w:hAnsi="宋体" w:cs="宋体" w:hint="eastAsia"/>
          <w:color w:val="000000"/>
          <w:szCs w:val="21"/>
        </w:rPr>
        <w:t>予退</w:t>
      </w:r>
      <w:proofErr w:type="gramEnd"/>
      <w:r>
        <w:rPr>
          <w:rFonts w:ascii="宋体" w:hAnsi="宋体" w:cs="宋体" w:hint="eastAsia"/>
          <w:color w:val="000000"/>
          <w:szCs w:val="21"/>
        </w:rPr>
        <w:t>还，同时乙方承担一切经济责任和损失，</w:t>
      </w:r>
      <w:r>
        <w:rPr>
          <w:rFonts w:ascii="宋体" w:hAnsi="宋体" w:cs="宋体" w:hint="eastAsia"/>
          <w:color w:val="000000"/>
        </w:rPr>
        <w:t>同时乙方支付合同总金额20%的违约金给甲方。</w:t>
      </w:r>
    </w:p>
    <w:p w:rsidR="007D5EF9" w:rsidRDefault="007D5EF9" w:rsidP="007D5EF9">
      <w:pPr>
        <w:spacing w:line="480" w:lineRule="exact"/>
        <w:ind w:firstLineChars="200" w:firstLine="420"/>
        <w:rPr>
          <w:rFonts w:ascii="宋体" w:hAnsi="宋体" w:cs="宋体" w:hint="eastAsia"/>
          <w:color w:val="000000"/>
        </w:rPr>
      </w:pPr>
      <w:r>
        <w:rPr>
          <w:rFonts w:ascii="宋体" w:hAnsi="宋体" w:cs="宋体" w:hint="eastAsia"/>
          <w:szCs w:val="21"/>
        </w:rPr>
        <w:t>（1）</w:t>
      </w:r>
      <w:r>
        <w:rPr>
          <w:rFonts w:ascii="宋体" w:hAnsi="宋体" w:cs="宋体" w:hint="eastAsia"/>
          <w:color w:val="000000"/>
        </w:rPr>
        <w:t>在履行合同过程中，甲方发现乙方在采购过程中存在以虚假材料谋取中标、串通投标等违法行为的；</w:t>
      </w:r>
    </w:p>
    <w:p w:rsidR="007D5EF9" w:rsidRDefault="007D5EF9" w:rsidP="007D5EF9">
      <w:pPr>
        <w:spacing w:line="480" w:lineRule="exact"/>
        <w:ind w:firstLineChars="200" w:firstLine="420"/>
        <w:rPr>
          <w:rFonts w:ascii="宋体" w:hAnsi="宋体" w:cs="宋体" w:hint="eastAsia"/>
          <w:color w:val="000000"/>
          <w:szCs w:val="21"/>
        </w:rPr>
      </w:pPr>
      <w:r>
        <w:rPr>
          <w:rFonts w:ascii="宋体" w:hAnsi="宋体" w:cs="宋体" w:hint="eastAsia"/>
          <w:szCs w:val="21"/>
        </w:rPr>
        <w:t>（2）</w:t>
      </w:r>
      <w:r>
        <w:rPr>
          <w:rFonts w:ascii="宋体" w:hAnsi="宋体" w:cs="宋体" w:hint="eastAsia"/>
          <w:color w:val="000000"/>
          <w:szCs w:val="21"/>
        </w:rPr>
        <w:t>乙方不得将部分或全部转让其应履行的合同项</w:t>
      </w:r>
      <w:proofErr w:type="gramStart"/>
      <w:r>
        <w:rPr>
          <w:rFonts w:ascii="宋体" w:hAnsi="宋体" w:cs="宋体" w:hint="eastAsia"/>
          <w:color w:val="000000"/>
          <w:szCs w:val="21"/>
        </w:rPr>
        <w:t>下义务</w:t>
      </w:r>
      <w:proofErr w:type="gramEnd"/>
      <w:r>
        <w:rPr>
          <w:rFonts w:ascii="宋体" w:hAnsi="宋体" w:cs="宋体" w:hint="eastAsia"/>
          <w:color w:val="000000"/>
          <w:szCs w:val="21"/>
        </w:rPr>
        <w:t>或转包、分包给任何第三方（含乙方关联企业）；</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（3）乙方应按照本合同内约定的内容执行，如没有特别约定或约定未详尽的按照本条违约责任执行。</w:t>
      </w:r>
    </w:p>
    <w:p w:rsidR="007D5EF9" w:rsidRDefault="007D5EF9" w:rsidP="007D5EF9">
      <w:pPr>
        <w:spacing w:line="480" w:lineRule="exact"/>
        <w:ind w:firstLineChars="200" w:firstLine="420"/>
        <w:rPr>
          <w:rFonts w:ascii="宋体" w:hAnsi="宋体" w:cs="宋体"/>
          <w:color w:val="000000"/>
          <w:szCs w:val="21"/>
        </w:rPr>
      </w:pPr>
      <w:r>
        <w:rPr>
          <w:rFonts w:ascii="宋体" w:hAnsi="宋体" w:cs="宋体" w:hint="eastAsia"/>
          <w:color w:val="000000"/>
          <w:szCs w:val="21"/>
        </w:rPr>
        <w:t>10.7.履行本合同及组成部分（包括但不限于招标文件、补充协议等）过程中，发生乙方承担违约责任，应向甲方支付款项（包括但不限于退回预付款、支付违约金及赔偿、承担利息等）情形，均为甲方有权在未付款项中扣除，或要求乙方另行支付。</w:t>
      </w:r>
      <w:r>
        <w:rPr>
          <w:rFonts w:ascii="宋体" w:hAnsi="宋体" w:cs="宋体" w:hint="eastAsia"/>
          <w:szCs w:val="21"/>
        </w:rPr>
        <w:t>如乙方拒不支付上述违约金，甲方有权通过诉讼途径追偿并提请财政部门将乙方列入政府采购“黑名单”。</w:t>
      </w:r>
    </w:p>
    <w:p w:rsidR="007D5EF9" w:rsidRDefault="007D5EF9" w:rsidP="007D5EF9">
      <w:pPr>
        <w:pStyle w:val="Default"/>
        <w:autoSpaceDE/>
        <w:autoSpaceDN/>
        <w:spacing w:line="480" w:lineRule="exact"/>
        <w:ind w:firstLineChars="200" w:firstLine="420"/>
        <w:rPr>
          <w:rFonts w:ascii="宋体" w:eastAsia="宋体" w:hAnsi="宋体" w:cs="宋体" w:hint="default"/>
          <w:sz w:val="21"/>
        </w:rPr>
      </w:pPr>
      <w:r>
        <w:rPr>
          <w:rFonts w:ascii="宋体" w:eastAsia="宋体" w:hAnsi="宋体" w:cs="宋体"/>
          <w:sz w:val="21"/>
        </w:rPr>
        <w:t>10.8.</w:t>
      </w:r>
      <w:r>
        <w:rPr>
          <w:rFonts w:ascii="宋体" w:hAnsi="宋体" w:cs="宋体"/>
          <w:sz w:val="21"/>
        </w:rPr>
        <w:t>本合同所称经济损失的含义均指包括且不限于直接经济损失、合同顺利履行时可得的预期利益、因对方的违约行为致使需对第三方承担的赔偿责任以及因维权而支出的相关费用（律师费、诉讼费、保全费、担保费、鉴定费、交通费、公证费、误工费等）。</w:t>
      </w:r>
    </w:p>
    <w:p w:rsidR="007D5EF9" w:rsidRDefault="007D5EF9" w:rsidP="007D5EF9">
      <w:pPr>
        <w:spacing w:line="480" w:lineRule="exact"/>
        <w:ind w:firstLineChars="200" w:firstLine="422"/>
        <w:rPr>
          <w:rFonts w:ascii="宋体" w:hAnsi="宋体" w:cs="宋体"/>
          <w:b/>
          <w:bCs/>
          <w:color w:val="000000"/>
        </w:rPr>
      </w:pPr>
      <w:r>
        <w:rPr>
          <w:rFonts w:ascii="宋体" w:hAnsi="宋体" w:cs="宋体" w:hint="eastAsia"/>
          <w:b/>
          <w:bCs/>
          <w:color w:val="000000"/>
        </w:rPr>
        <w:t>11.</w:t>
      </w:r>
      <w:r>
        <w:rPr>
          <w:rFonts w:ascii="宋体" w:hAnsi="宋体" w:cs="宋体" w:hint="eastAsia"/>
          <w:b/>
          <w:bCs/>
          <w:szCs w:val="21"/>
        </w:rPr>
        <w:t>争议解决</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11.1.凡与本合同有关的一切争议，甲乙双方应首先通过友好协商解决；如经协商后仍</w:t>
      </w:r>
      <w:r>
        <w:rPr>
          <w:rFonts w:ascii="宋体" w:hAnsi="宋体" w:cs="宋体" w:hint="eastAsia"/>
          <w:szCs w:val="21"/>
        </w:rPr>
        <w:lastRenderedPageBreak/>
        <w:t xml:space="preserve">不能   </w:t>
      </w:r>
    </w:p>
    <w:p w:rsidR="007D5EF9" w:rsidRDefault="007D5EF9" w:rsidP="007D5EF9">
      <w:pPr>
        <w:spacing w:line="480" w:lineRule="exact"/>
        <w:rPr>
          <w:rFonts w:ascii="宋体" w:hAnsi="宋体" w:cs="宋体"/>
          <w:szCs w:val="21"/>
        </w:rPr>
      </w:pPr>
      <w:r>
        <w:rPr>
          <w:rFonts w:ascii="宋体" w:hAnsi="宋体" w:cs="宋体" w:hint="eastAsia"/>
          <w:szCs w:val="21"/>
        </w:rPr>
        <w:t>达成协议时，双方同意任一方有权向甲方所在地法院提出诉讼。守约方为解决纠纷、争议而产生的维权费用，包括且不限于律师费、诉讼费、鉴定费、交通费等，均由违约方承担。</w:t>
      </w:r>
    </w:p>
    <w:p w:rsidR="007D5EF9" w:rsidRDefault="007D5EF9" w:rsidP="007D5EF9">
      <w:pPr>
        <w:widowControl/>
        <w:tabs>
          <w:tab w:val="left" w:pos="840"/>
          <w:tab w:val="left" w:pos="1365"/>
        </w:tabs>
        <w:spacing w:line="480" w:lineRule="exact"/>
        <w:ind w:firstLineChars="200" w:firstLine="420"/>
        <w:rPr>
          <w:rFonts w:ascii="宋体" w:hAnsi="宋体" w:cs="宋体"/>
          <w:color w:val="000000"/>
        </w:rPr>
      </w:pPr>
      <w:r>
        <w:rPr>
          <w:rFonts w:ascii="宋体" w:hAnsi="宋体" w:cs="宋体" w:hint="eastAsia"/>
          <w:szCs w:val="21"/>
        </w:rPr>
        <w:t xml:space="preserve">11.2.在发生争议后协商或诉讼期间，除有争议部分的事项外，合同其他部分仍应继续履行。  </w:t>
      </w:r>
    </w:p>
    <w:p w:rsidR="007D5EF9" w:rsidRDefault="007D5EF9" w:rsidP="007D5EF9">
      <w:pPr>
        <w:spacing w:line="480" w:lineRule="exact"/>
        <w:ind w:firstLineChars="200" w:firstLine="422"/>
        <w:rPr>
          <w:rFonts w:ascii="宋体" w:hAnsi="宋体" w:cs="宋体"/>
          <w:b/>
          <w:bCs/>
          <w:szCs w:val="21"/>
        </w:rPr>
      </w:pPr>
      <w:r>
        <w:rPr>
          <w:rFonts w:ascii="宋体" w:hAnsi="宋体" w:cs="宋体" w:hint="eastAsia"/>
          <w:b/>
          <w:bCs/>
          <w:kern w:val="0"/>
          <w:szCs w:val="21"/>
        </w:rPr>
        <w:t xml:space="preserve">12.通知与送达  </w:t>
      </w:r>
      <w:r>
        <w:rPr>
          <w:rFonts w:ascii="宋体" w:hAnsi="宋体" w:cs="宋体" w:hint="eastAsia"/>
          <w:kern w:val="0"/>
          <w:szCs w:val="21"/>
        </w:rPr>
        <w:t xml:space="preserve"> </w:t>
      </w:r>
      <w:r>
        <w:rPr>
          <w:rFonts w:ascii="宋体" w:hAnsi="宋体" w:cs="宋体" w:hint="eastAsia"/>
          <w:b/>
          <w:bCs/>
          <w:szCs w:val="21"/>
        </w:rPr>
        <w:t xml:space="preserve"> </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12.1.甲乙双方确认以下送达方式：</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（1）甲方地址：</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联系人：        联系方式：              邮箱地址：</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（2）乙方地址：</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联系人：       联系方式：               邮箱地址：</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甲乙双方确认，上述送达方式真实有效。任何一方或人民法院等有权机关向对方发出的有关本合同的通知、法律文书等，均应以上述约定送达地址为准。</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12.2.任何一方上述任</w:t>
      </w:r>
      <w:proofErr w:type="gramStart"/>
      <w:r>
        <w:rPr>
          <w:rFonts w:ascii="宋体" w:hAnsi="宋体" w:cs="宋体" w:hint="eastAsia"/>
          <w:szCs w:val="21"/>
        </w:rPr>
        <w:t>一</w:t>
      </w:r>
      <w:proofErr w:type="gramEnd"/>
      <w:r>
        <w:rPr>
          <w:rFonts w:ascii="宋体" w:hAnsi="宋体" w:cs="宋体" w:hint="eastAsia"/>
          <w:szCs w:val="21"/>
        </w:rPr>
        <w:t>送达方式发生变更的，变更方应提前3个工作日内变更后的送达地址书面通知对方。否则，由此造成的损失一律由变更方承担。</w:t>
      </w:r>
    </w:p>
    <w:p w:rsidR="007D5EF9" w:rsidRDefault="007D5EF9" w:rsidP="007D5EF9">
      <w:pPr>
        <w:spacing w:line="480" w:lineRule="exact"/>
        <w:ind w:firstLineChars="200" w:firstLine="422"/>
        <w:rPr>
          <w:rFonts w:ascii="宋体" w:hAnsi="宋体" w:cs="宋体"/>
          <w:b/>
          <w:bCs/>
          <w:kern w:val="0"/>
          <w:szCs w:val="21"/>
        </w:rPr>
      </w:pPr>
      <w:r>
        <w:rPr>
          <w:rFonts w:ascii="宋体" w:hAnsi="宋体" w:cs="宋体" w:hint="eastAsia"/>
          <w:b/>
          <w:bCs/>
          <w:kern w:val="0"/>
          <w:szCs w:val="21"/>
        </w:rPr>
        <w:t>13.廉洁、反贿赂条款</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13.1.甲乙双方必须遵守《关于深入推进治理商业贿赂专项工作的意见》的相关规定要求，严格执行国家有关法律法规、党的政策规定及广东省委、省政府关于反商业贿赂和加强党风廉政建设的有关规定，做好项目服务中的反商业贿赂工作。</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13.2.甲乙双方严格执行本项目采购相关的文件，自觉按合同办事；双方的业务活动必须坚持公开、公正、诚信、透明的原则（双方的商业秘密和合同文件另有规定除外），不得损害国家和集体利益，违反项目管理规章制度。</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13.3.发现对方在业务活动中有违反商业贿赂和廉政规定的行为，有及时提醒对方纠正的权利和义务；发现对方严重违反本条款的行为，有向其上级主管部门或有关部门举报、建议给</w:t>
      </w:r>
      <w:proofErr w:type="gramStart"/>
      <w:r>
        <w:rPr>
          <w:rFonts w:ascii="宋体" w:hAnsi="宋体" w:cs="宋体" w:hint="eastAsia"/>
          <w:szCs w:val="21"/>
        </w:rPr>
        <w:t>予处理</w:t>
      </w:r>
      <w:proofErr w:type="gramEnd"/>
      <w:r>
        <w:rPr>
          <w:rFonts w:ascii="宋体" w:hAnsi="宋体" w:cs="宋体" w:hint="eastAsia"/>
          <w:szCs w:val="21"/>
        </w:rPr>
        <w:t>并要求告知处理结果的权利。</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13.4.双方或任何一方与设备材料供应等相关单位不得串通、弄虚作假谋取不正当利益或降低服务质量等损害国家或集体利益。</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13.5.甲方及其工作人员不得利用职权插手项目活动谋求不正当利益等；乙方不得以任何理由向甲方及其工作人员、服务单位行贿或馈赠礼金、有价证券、贵重物品等。</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lastRenderedPageBreak/>
        <w:t>13.6.如乙方及其工作人员违反上述规定，甲方有权单方解除合同并向乙方主张合同总金额30%的违约金，同时要求乙方退回违法所得。甲方有权按管理权限，依据有关规定对违法违纪人员给予党纪、政纪处分，构成犯罪的，依法移送司法机关。乙方及其工作人员违反本条规定给甲方单位造成经济损失的，应予以赔偿。</w:t>
      </w:r>
    </w:p>
    <w:p w:rsidR="007D5EF9" w:rsidRDefault="007D5EF9" w:rsidP="007D5EF9">
      <w:pPr>
        <w:spacing w:line="480" w:lineRule="exact"/>
        <w:ind w:firstLineChars="200" w:firstLine="422"/>
        <w:rPr>
          <w:rFonts w:ascii="宋体" w:hAnsi="宋体" w:cs="宋体"/>
          <w:b/>
          <w:bCs/>
          <w:szCs w:val="21"/>
        </w:rPr>
      </w:pPr>
      <w:r>
        <w:rPr>
          <w:rFonts w:ascii="宋体" w:hAnsi="宋体" w:cs="宋体" w:hint="eastAsia"/>
          <w:b/>
          <w:bCs/>
          <w:szCs w:val="21"/>
        </w:rPr>
        <w:t>14.其他</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14.1.乙方违反本合同约定的，应当承担违约责任，同时甲方有权向广东省消防救援总队申请将乙方纳入广东省消防救援总队合同履约能力一览表。</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14.2.本合同采用语言为中文，若被译成多语言版本的，以中文版本约定优先。</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14.3.本合同一式</w:t>
      </w:r>
      <w:r>
        <w:rPr>
          <w:rFonts w:ascii="宋体" w:hAnsi="宋体" w:cs="宋体" w:hint="eastAsia"/>
          <w:color w:val="ADB9CA"/>
          <w:szCs w:val="21"/>
          <w:u w:val="single"/>
        </w:rPr>
        <w:t xml:space="preserve">   </w:t>
      </w:r>
      <w:r>
        <w:rPr>
          <w:rFonts w:ascii="宋体" w:hAnsi="宋体" w:cs="宋体" w:hint="eastAsia"/>
          <w:szCs w:val="21"/>
        </w:rPr>
        <w:t>份，均为正本，具有同等法律效力，甲方执   份，乙方执壹份。合同自双方法定代表人或授权代表签字并加盖合同专用章或公章之日起生效。合同生效日期以最后一方签字日期为准。</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14.4.合同履行期间，发生特殊情况时，任何一方需变更本合同的，要求变更一方应及时书面通知对方，征得对方同意后，双方签订书面变更协议，该协议将成为合同不可分割的部分。未经双方签署书面文件，任何一方无权变更本合同，否则，由此造成对方的经济损失，由擅自变更合同的一方承担。</w:t>
      </w:r>
    </w:p>
    <w:p w:rsidR="007D5EF9" w:rsidRDefault="007D5EF9" w:rsidP="007D5EF9">
      <w:pPr>
        <w:spacing w:line="480" w:lineRule="exact"/>
        <w:ind w:firstLineChars="200" w:firstLine="420"/>
        <w:rPr>
          <w:rFonts w:ascii="宋体" w:hAnsi="宋体" w:cs="宋体"/>
          <w:szCs w:val="21"/>
        </w:rPr>
      </w:pPr>
      <w:r>
        <w:rPr>
          <w:rFonts w:ascii="宋体" w:hAnsi="宋体" w:cs="宋体" w:hint="eastAsia"/>
          <w:szCs w:val="21"/>
        </w:rPr>
        <w:t>14.5.乙方的企业规模类型：（大型企业/中型企业/小型企业/微型企业）</w:t>
      </w:r>
    </w:p>
    <w:p w:rsidR="007D5EF9" w:rsidRDefault="007D5EF9" w:rsidP="007D5EF9">
      <w:pPr>
        <w:pStyle w:val="3"/>
        <w:spacing w:line="480" w:lineRule="exact"/>
        <w:jc w:val="center"/>
        <w:rPr>
          <w:rFonts w:ascii="宋体" w:hAnsi="宋体" w:cs="宋体"/>
          <w:sz w:val="21"/>
          <w:szCs w:val="21"/>
        </w:rPr>
      </w:pPr>
      <w:r>
        <w:rPr>
          <w:rFonts w:ascii="宋体" w:hAnsi="宋体" w:cs="宋体" w:hint="eastAsia"/>
          <w:sz w:val="21"/>
          <w:szCs w:val="21"/>
        </w:rPr>
        <w:t>（</w:t>
      </w:r>
      <w:proofErr w:type="spellStart"/>
      <w:r>
        <w:rPr>
          <w:rFonts w:ascii="宋体" w:hAnsi="宋体" w:cs="宋体" w:hint="eastAsia"/>
          <w:sz w:val="21"/>
          <w:szCs w:val="21"/>
        </w:rPr>
        <w:t>以下无正文，为合同签署页</w:t>
      </w:r>
      <w:proofErr w:type="spellEnd"/>
      <w:r>
        <w:rPr>
          <w:rFonts w:ascii="宋体" w:hAnsi="宋体" w:cs="宋体" w:hint="eastAsia"/>
          <w:sz w:val="21"/>
          <w:szCs w:val="21"/>
        </w:rPr>
        <w:t>）</w:t>
      </w:r>
    </w:p>
    <w:tbl>
      <w:tblPr>
        <w:tblW w:w="0" w:type="auto"/>
        <w:jc w:val="center"/>
        <w:tblLayout w:type="fixed"/>
        <w:tblLook w:val="0000"/>
      </w:tblPr>
      <w:tblGrid>
        <w:gridCol w:w="4068"/>
        <w:gridCol w:w="4737"/>
      </w:tblGrid>
      <w:tr w:rsidR="007D5EF9" w:rsidTr="00BD48A5">
        <w:trPr>
          <w:trHeight w:val="567"/>
          <w:jc w:val="center"/>
        </w:trPr>
        <w:tc>
          <w:tcPr>
            <w:tcW w:w="4068" w:type="dxa"/>
            <w:vAlign w:val="center"/>
          </w:tcPr>
          <w:p w:rsidR="007D5EF9" w:rsidRDefault="007D5EF9" w:rsidP="00BD48A5">
            <w:pPr>
              <w:spacing w:line="480" w:lineRule="exact"/>
              <w:rPr>
                <w:rFonts w:ascii="宋体" w:hAnsi="宋体" w:cs="宋体"/>
                <w:szCs w:val="21"/>
              </w:rPr>
            </w:pPr>
            <w:r>
              <w:rPr>
                <w:rFonts w:ascii="宋体" w:hAnsi="宋体" w:cs="宋体" w:hint="eastAsia"/>
                <w:szCs w:val="21"/>
              </w:rPr>
              <w:t>甲方（盖章）：</w:t>
            </w:r>
          </w:p>
        </w:tc>
        <w:tc>
          <w:tcPr>
            <w:tcW w:w="4737" w:type="dxa"/>
            <w:vAlign w:val="center"/>
          </w:tcPr>
          <w:p w:rsidR="007D5EF9" w:rsidRDefault="007D5EF9" w:rsidP="00BD48A5">
            <w:pPr>
              <w:spacing w:line="480" w:lineRule="exact"/>
              <w:rPr>
                <w:rFonts w:ascii="宋体" w:hAnsi="宋体" w:cs="宋体"/>
                <w:szCs w:val="21"/>
              </w:rPr>
            </w:pPr>
            <w:r>
              <w:rPr>
                <w:rFonts w:ascii="宋体" w:hAnsi="宋体" w:cs="宋体" w:hint="eastAsia"/>
                <w:szCs w:val="21"/>
              </w:rPr>
              <w:t xml:space="preserve">乙方（盖章）： </w:t>
            </w:r>
          </w:p>
        </w:tc>
      </w:tr>
      <w:tr w:rsidR="007D5EF9" w:rsidTr="00BD48A5">
        <w:trPr>
          <w:trHeight w:val="567"/>
          <w:jc w:val="center"/>
        </w:trPr>
        <w:tc>
          <w:tcPr>
            <w:tcW w:w="4068" w:type="dxa"/>
            <w:vAlign w:val="center"/>
          </w:tcPr>
          <w:p w:rsidR="007D5EF9" w:rsidRDefault="007D5EF9" w:rsidP="00BD48A5">
            <w:pPr>
              <w:spacing w:line="480" w:lineRule="exact"/>
              <w:rPr>
                <w:rFonts w:ascii="宋体" w:hAnsi="宋体" w:cs="宋体"/>
                <w:szCs w:val="21"/>
              </w:rPr>
            </w:pPr>
            <w:r>
              <w:rPr>
                <w:rFonts w:ascii="宋体" w:hAnsi="宋体" w:cs="宋体" w:hint="eastAsia"/>
                <w:szCs w:val="21"/>
              </w:rPr>
              <w:t xml:space="preserve">法定代表人或授权代表（签字）：  </w:t>
            </w:r>
          </w:p>
        </w:tc>
        <w:tc>
          <w:tcPr>
            <w:tcW w:w="4737" w:type="dxa"/>
            <w:vAlign w:val="center"/>
          </w:tcPr>
          <w:p w:rsidR="007D5EF9" w:rsidRDefault="007D5EF9" w:rsidP="00BD48A5">
            <w:pPr>
              <w:spacing w:line="480" w:lineRule="exact"/>
              <w:rPr>
                <w:rFonts w:ascii="宋体" w:hAnsi="宋体" w:cs="宋体"/>
                <w:szCs w:val="21"/>
              </w:rPr>
            </w:pPr>
            <w:r>
              <w:rPr>
                <w:rFonts w:ascii="宋体" w:hAnsi="宋体" w:cs="宋体" w:hint="eastAsia"/>
                <w:szCs w:val="21"/>
              </w:rPr>
              <w:t>法定代表人或授权代表（签字）：</w:t>
            </w:r>
          </w:p>
        </w:tc>
      </w:tr>
      <w:tr w:rsidR="007D5EF9" w:rsidTr="00BD48A5">
        <w:trPr>
          <w:trHeight w:val="567"/>
          <w:jc w:val="center"/>
        </w:trPr>
        <w:tc>
          <w:tcPr>
            <w:tcW w:w="4068" w:type="dxa"/>
            <w:vAlign w:val="center"/>
          </w:tcPr>
          <w:p w:rsidR="007D5EF9" w:rsidRDefault="007D5EF9" w:rsidP="00BD48A5">
            <w:pPr>
              <w:tabs>
                <w:tab w:val="left" w:pos="1440"/>
              </w:tabs>
              <w:spacing w:line="480" w:lineRule="exact"/>
              <w:ind w:firstLineChars="300" w:firstLine="630"/>
              <w:jc w:val="left"/>
              <w:rPr>
                <w:rFonts w:ascii="宋体" w:hAnsi="宋体" w:cs="宋体"/>
                <w:szCs w:val="21"/>
              </w:rPr>
            </w:pPr>
            <w:r>
              <w:rPr>
                <w:rFonts w:ascii="宋体" w:hAnsi="宋体" w:cs="宋体" w:hint="eastAsia"/>
                <w:szCs w:val="21"/>
              </w:rPr>
              <w:t>年   月   日</w:t>
            </w:r>
          </w:p>
        </w:tc>
        <w:tc>
          <w:tcPr>
            <w:tcW w:w="4737" w:type="dxa"/>
            <w:vAlign w:val="center"/>
          </w:tcPr>
          <w:p w:rsidR="007D5EF9" w:rsidRDefault="007D5EF9" w:rsidP="00BD48A5">
            <w:pPr>
              <w:spacing w:line="480" w:lineRule="exact"/>
              <w:ind w:firstLineChars="300" w:firstLine="630"/>
              <w:jc w:val="left"/>
              <w:rPr>
                <w:rFonts w:ascii="宋体" w:hAnsi="宋体" w:cs="宋体"/>
                <w:szCs w:val="21"/>
              </w:rPr>
            </w:pPr>
            <w:r>
              <w:rPr>
                <w:rFonts w:ascii="宋体" w:hAnsi="宋体" w:cs="宋体" w:hint="eastAsia"/>
                <w:szCs w:val="21"/>
              </w:rPr>
              <w:t>年   月    日</w:t>
            </w:r>
          </w:p>
        </w:tc>
      </w:tr>
    </w:tbl>
    <w:p w:rsidR="00695260" w:rsidRDefault="00695260"/>
    <w:sectPr w:rsidR="0069526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ZBWU+FZY4JW--GB1-0">
    <w:altName w:val="宋体"/>
    <w:charset w:val="86"/>
    <w:family w:val="swiss"/>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D5EF9"/>
    <w:rsid w:val="00695260"/>
    <w:rsid w:val="007D5E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7D5EF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basedOn w:val="a"/>
    <w:unhideWhenUsed/>
    <w:qFormat/>
    <w:rsid w:val="007D5EF9"/>
    <w:pPr>
      <w:autoSpaceDE w:val="0"/>
      <w:autoSpaceDN w:val="0"/>
      <w:adjustRightInd w:val="0"/>
    </w:pPr>
    <w:rPr>
      <w:rFonts w:ascii="DEZBWU+FZY4JW--GB1-0" w:eastAsia="DEZBWU+FZY4JW--GB1-0" w:hAnsi="DEZBWU+FZY4JW--GB1-0" w:hint="eastAsia"/>
      <w:color w:val="000000"/>
      <w:sz w:val="24"/>
      <w:szCs w:val="21"/>
    </w:rPr>
  </w:style>
  <w:style w:type="paragraph" w:styleId="a3">
    <w:name w:val="Plain Text"/>
    <w:basedOn w:val="a"/>
    <w:next w:val="a"/>
    <w:link w:val="Char4"/>
    <w:uiPriority w:val="99"/>
    <w:qFormat/>
    <w:rsid w:val="007D5EF9"/>
    <w:rPr>
      <w:rFonts w:ascii="宋体" w:hAnsi="Courier New"/>
      <w:kern w:val="0"/>
      <w:sz w:val="20"/>
      <w:szCs w:val="21"/>
      <w:lang/>
    </w:rPr>
  </w:style>
  <w:style w:type="character" w:customStyle="1" w:styleId="Char">
    <w:name w:val="纯文本 Char"/>
    <w:basedOn w:val="a0"/>
    <w:link w:val="a3"/>
    <w:uiPriority w:val="99"/>
    <w:semiHidden/>
    <w:rsid w:val="007D5EF9"/>
    <w:rPr>
      <w:rFonts w:ascii="宋体" w:eastAsia="宋体" w:hAnsi="Courier New" w:cs="Courier New"/>
      <w:szCs w:val="21"/>
    </w:rPr>
  </w:style>
  <w:style w:type="character" w:customStyle="1" w:styleId="Char4">
    <w:name w:val="纯文本 Char4"/>
    <w:link w:val="a3"/>
    <w:uiPriority w:val="99"/>
    <w:qFormat/>
    <w:rsid w:val="007D5EF9"/>
    <w:rPr>
      <w:rFonts w:ascii="宋体" w:eastAsia="宋体" w:hAnsi="Courier New" w:cs="Times New Roman"/>
      <w:kern w:val="0"/>
      <w:sz w:val="20"/>
      <w:szCs w:val="21"/>
      <w:lang/>
    </w:rPr>
  </w:style>
  <w:style w:type="paragraph" w:styleId="3">
    <w:name w:val="Body Text Indent 3"/>
    <w:basedOn w:val="a"/>
    <w:link w:val="3Char"/>
    <w:qFormat/>
    <w:rsid w:val="007D5EF9"/>
    <w:pPr>
      <w:spacing w:line="360" w:lineRule="auto"/>
      <w:ind w:firstLineChars="200" w:firstLine="420"/>
    </w:pPr>
    <w:rPr>
      <w:kern w:val="0"/>
      <w:sz w:val="20"/>
      <w:szCs w:val="20"/>
      <w:lang/>
    </w:rPr>
  </w:style>
  <w:style w:type="character" w:customStyle="1" w:styleId="3Char">
    <w:name w:val="正文文本缩进 3 Char"/>
    <w:basedOn w:val="a0"/>
    <w:link w:val="3"/>
    <w:qFormat/>
    <w:rsid w:val="007D5EF9"/>
    <w:rPr>
      <w:rFonts w:ascii="Times New Roman" w:eastAsia="宋体" w:hAnsi="Times New Roman" w:cs="Times New Roman"/>
      <w:kern w:val="0"/>
      <w:sz w:val="20"/>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1364</Words>
  <Characters>7777</Characters>
  <Application>Microsoft Office Word</Application>
  <DocSecurity>0</DocSecurity>
  <Lines>64</Lines>
  <Paragraphs>18</Paragraphs>
  <ScaleCrop>false</ScaleCrop>
  <Company>神州网信技术有限公司</Company>
  <LinksUpToDate>false</LinksUpToDate>
  <CharactersWithSpaces>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潘岳健</dc:creator>
  <cp:keywords/>
  <dc:description/>
  <cp:lastModifiedBy>潘岳健</cp:lastModifiedBy>
  <cp:revision>2</cp:revision>
  <dcterms:created xsi:type="dcterms:W3CDTF">2024-12-25T07:09:00Z</dcterms:created>
  <dcterms:modified xsi:type="dcterms:W3CDTF">2024-12-25T07:09:00Z</dcterms:modified>
</cp:coreProperties>
</file>